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jc w:val="center"/>
        <w:tblLayout w:type="fixed"/>
        <w:tblCellMar>
          <w:left w:w="0" w:type="dxa"/>
          <w:right w:w="0" w:type="dxa"/>
        </w:tblCellMar>
        <w:tblLook w:val="01E0"/>
      </w:tblPr>
      <w:tblGrid>
        <w:gridCol w:w="5671"/>
        <w:gridCol w:w="3685"/>
      </w:tblGrid>
      <w:tr w:rsidR="00A146E7" w:rsidRPr="007F20F2" w:rsidTr="00745C85">
        <w:trPr>
          <w:trHeight w:val="4091"/>
          <w:jc w:val="center"/>
        </w:trPr>
        <w:tc>
          <w:tcPr>
            <w:tcW w:w="5671" w:type="dxa"/>
          </w:tcPr>
          <w:p w:rsidR="00A146E7" w:rsidRPr="007F20F2" w:rsidRDefault="00455B4C" w:rsidP="00745C85">
            <w:pPr>
              <w:spacing w:after="120"/>
              <w:rPr>
                <w:rFonts w:ascii="Times New Roman" w:hAnsi="Times New Roman" w:cs="Times New Roman"/>
                <w:sz w:val="24"/>
                <w:szCs w:val="28"/>
              </w:rPr>
            </w:pPr>
            <w:r>
              <w:rPr>
                <w:rFonts w:ascii="Times New Roman" w:hAnsi="Times New Roman" w:cs="Times New Roman"/>
                <w:sz w:val="24"/>
                <w:szCs w:val="28"/>
              </w:rPr>
              <w:t>СОГЛАСОВАНО</w:t>
            </w:r>
          </w:p>
          <w:p w:rsidR="00A146E7" w:rsidRPr="007F20F2" w:rsidRDefault="00A146E7" w:rsidP="00745C85">
            <w:pPr>
              <w:spacing w:after="0"/>
              <w:rPr>
                <w:rFonts w:ascii="Times New Roman" w:hAnsi="Times New Roman" w:cs="Times New Roman"/>
                <w:sz w:val="24"/>
                <w:szCs w:val="28"/>
              </w:rPr>
            </w:pPr>
            <w:r w:rsidRPr="007F20F2">
              <w:rPr>
                <w:rFonts w:ascii="Times New Roman" w:hAnsi="Times New Roman" w:cs="Times New Roman"/>
                <w:sz w:val="24"/>
                <w:szCs w:val="28"/>
              </w:rPr>
              <w:t>Вице губернатор</w:t>
            </w:r>
          </w:p>
          <w:p w:rsidR="00A146E7" w:rsidRPr="007F20F2" w:rsidRDefault="00A146E7" w:rsidP="00745C85">
            <w:pPr>
              <w:spacing w:after="0"/>
              <w:rPr>
                <w:rFonts w:ascii="Times New Roman" w:hAnsi="Times New Roman" w:cs="Times New Roman"/>
                <w:sz w:val="24"/>
                <w:szCs w:val="28"/>
              </w:rPr>
            </w:pPr>
            <w:r w:rsidRPr="007F20F2">
              <w:rPr>
                <w:rFonts w:ascii="Times New Roman" w:hAnsi="Times New Roman" w:cs="Times New Roman"/>
                <w:sz w:val="24"/>
                <w:szCs w:val="28"/>
              </w:rPr>
              <w:t>Санкт-Петербурга</w:t>
            </w:r>
          </w:p>
          <w:p w:rsidR="00A146E7" w:rsidRPr="007F20F2" w:rsidRDefault="00A146E7" w:rsidP="00745C85">
            <w:pPr>
              <w:rPr>
                <w:rFonts w:ascii="Times New Roman" w:hAnsi="Times New Roman" w:cs="Times New Roman"/>
                <w:sz w:val="24"/>
                <w:szCs w:val="28"/>
              </w:rPr>
            </w:pPr>
          </w:p>
          <w:p w:rsidR="00A146E7" w:rsidRPr="007F20F2" w:rsidRDefault="00A146E7" w:rsidP="00745C85">
            <w:pPr>
              <w:rPr>
                <w:rFonts w:ascii="Times New Roman" w:hAnsi="Times New Roman" w:cs="Times New Roman"/>
                <w:sz w:val="24"/>
                <w:szCs w:val="28"/>
              </w:rPr>
            </w:pPr>
            <w:r w:rsidRPr="007F20F2">
              <w:rPr>
                <w:rFonts w:ascii="Times New Roman" w:hAnsi="Times New Roman" w:cs="Times New Roman"/>
                <w:sz w:val="24"/>
                <w:szCs w:val="28"/>
              </w:rPr>
              <w:t>_______________М.П. Мокрецов</w:t>
            </w:r>
          </w:p>
          <w:p w:rsidR="00A146E7" w:rsidRPr="007F20F2" w:rsidRDefault="00455B4C" w:rsidP="00745C85">
            <w:pPr>
              <w:rPr>
                <w:rFonts w:ascii="Times New Roman" w:hAnsi="Times New Roman" w:cs="Times New Roman"/>
                <w:sz w:val="24"/>
                <w:szCs w:val="28"/>
              </w:rPr>
            </w:pPr>
            <w:r>
              <w:rPr>
                <w:rFonts w:ascii="Times New Roman" w:hAnsi="Times New Roman" w:cs="Times New Roman"/>
                <w:sz w:val="24"/>
                <w:szCs w:val="28"/>
              </w:rPr>
              <w:t>«___»</w:t>
            </w:r>
            <w:r w:rsidR="00A146E7" w:rsidRPr="007F20F2">
              <w:rPr>
                <w:rFonts w:ascii="Times New Roman" w:hAnsi="Times New Roman" w:cs="Times New Roman"/>
                <w:sz w:val="24"/>
                <w:szCs w:val="28"/>
              </w:rPr>
              <w:t>_______________ 2014 г.</w:t>
            </w:r>
          </w:p>
          <w:p w:rsidR="00A146E7" w:rsidRPr="007F20F2" w:rsidRDefault="00A146E7" w:rsidP="00745C85">
            <w:pPr>
              <w:spacing w:after="0"/>
              <w:rPr>
                <w:rFonts w:ascii="Times New Roman" w:hAnsi="Times New Roman" w:cs="Times New Roman"/>
                <w:sz w:val="24"/>
                <w:szCs w:val="28"/>
              </w:rPr>
            </w:pPr>
            <w:r w:rsidRPr="007F20F2">
              <w:rPr>
                <w:rFonts w:ascii="Times New Roman" w:hAnsi="Times New Roman" w:cs="Times New Roman"/>
                <w:sz w:val="24"/>
                <w:szCs w:val="28"/>
              </w:rPr>
              <w:t>м.п.</w:t>
            </w:r>
          </w:p>
        </w:tc>
        <w:tc>
          <w:tcPr>
            <w:tcW w:w="3685" w:type="dxa"/>
          </w:tcPr>
          <w:p w:rsidR="00A146E7" w:rsidRPr="007F20F2" w:rsidRDefault="00455B4C" w:rsidP="00745C85">
            <w:pPr>
              <w:spacing w:after="120"/>
              <w:rPr>
                <w:rFonts w:ascii="Times New Roman" w:hAnsi="Times New Roman" w:cs="Times New Roman"/>
                <w:sz w:val="24"/>
                <w:szCs w:val="28"/>
              </w:rPr>
            </w:pPr>
            <w:r>
              <w:rPr>
                <w:rFonts w:ascii="Times New Roman" w:hAnsi="Times New Roman" w:cs="Times New Roman"/>
                <w:sz w:val="24"/>
                <w:szCs w:val="28"/>
              </w:rPr>
              <w:t>УТВЕРЖДАЮ</w:t>
            </w:r>
          </w:p>
          <w:p w:rsidR="00A146E7" w:rsidRPr="007F20F2" w:rsidRDefault="00A146E7" w:rsidP="00745C85">
            <w:pPr>
              <w:rPr>
                <w:rFonts w:ascii="Times New Roman" w:hAnsi="Times New Roman" w:cs="Times New Roman"/>
                <w:sz w:val="24"/>
                <w:szCs w:val="28"/>
              </w:rPr>
            </w:pPr>
            <w:r w:rsidRPr="007F20F2">
              <w:rPr>
                <w:rFonts w:ascii="Times New Roman" w:hAnsi="Times New Roman" w:cs="Times New Roman"/>
                <w:sz w:val="24"/>
                <w:szCs w:val="28"/>
              </w:rPr>
              <w:t>Председатель  Комитета по промышленной политике</w:t>
            </w:r>
            <w:r w:rsidR="00BB20C6">
              <w:rPr>
                <w:rFonts w:ascii="Times New Roman" w:hAnsi="Times New Roman" w:cs="Times New Roman"/>
                <w:sz w:val="24"/>
                <w:szCs w:val="28"/>
              </w:rPr>
              <w:t xml:space="preserve">                         </w:t>
            </w:r>
            <w:r w:rsidRPr="007F20F2">
              <w:rPr>
                <w:rFonts w:ascii="Times New Roman" w:hAnsi="Times New Roman" w:cs="Times New Roman"/>
                <w:sz w:val="24"/>
                <w:szCs w:val="28"/>
              </w:rPr>
              <w:t xml:space="preserve"> и инновациям Санкт-Петербурга</w:t>
            </w:r>
          </w:p>
          <w:p w:rsidR="00A146E7" w:rsidRPr="007F20F2" w:rsidRDefault="00A146E7" w:rsidP="00745C85">
            <w:pPr>
              <w:rPr>
                <w:rFonts w:ascii="Times New Roman" w:hAnsi="Times New Roman" w:cs="Times New Roman"/>
                <w:sz w:val="24"/>
                <w:szCs w:val="28"/>
              </w:rPr>
            </w:pPr>
            <w:r w:rsidRPr="007F20F2">
              <w:rPr>
                <w:rFonts w:ascii="Times New Roman" w:hAnsi="Times New Roman" w:cs="Times New Roman"/>
                <w:sz w:val="24"/>
                <w:szCs w:val="28"/>
              </w:rPr>
              <w:t>________________М.С. Мейксин</w:t>
            </w:r>
          </w:p>
          <w:p w:rsidR="00A146E7" w:rsidRPr="007F20F2" w:rsidRDefault="00455B4C" w:rsidP="00745C85">
            <w:pPr>
              <w:rPr>
                <w:rFonts w:ascii="Times New Roman" w:hAnsi="Times New Roman" w:cs="Times New Roman"/>
                <w:sz w:val="24"/>
                <w:szCs w:val="28"/>
              </w:rPr>
            </w:pPr>
            <w:r>
              <w:rPr>
                <w:rFonts w:ascii="Times New Roman" w:hAnsi="Times New Roman" w:cs="Times New Roman"/>
                <w:sz w:val="24"/>
                <w:szCs w:val="28"/>
              </w:rPr>
              <w:t>«</w:t>
            </w:r>
            <w:r w:rsidR="00A146E7" w:rsidRPr="007F20F2">
              <w:rPr>
                <w:rFonts w:ascii="Times New Roman" w:hAnsi="Times New Roman" w:cs="Times New Roman"/>
                <w:sz w:val="24"/>
                <w:szCs w:val="28"/>
              </w:rPr>
              <w:t>___</w:t>
            </w:r>
            <w:r>
              <w:rPr>
                <w:rFonts w:ascii="Times New Roman" w:hAnsi="Times New Roman" w:cs="Times New Roman"/>
                <w:sz w:val="24"/>
                <w:szCs w:val="28"/>
              </w:rPr>
              <w:t>»</w:t>
            </w:r>
            <w:r w:rsidR="00A146E7" w:rsidRPr="007F20F2">
              <w:rPr>
                <w:rFonts w:ascii="Times New Roman" w:hAnsi="Times New Roman" w:cs="Times New Roman"/>
                <w:sz w:val="24"/>
                <w:szCs w:val="28"/>
              </w:rPr>
              <w:t>_______________ 2014 г.</w:t>
            </w:r>
          </w:p>
          <w:p w:rsidR="00A146E7" w:rsidRPr="007F20F2" w:rsidRDefault="00A146E7" w:rsidP="00745C85">
            <w:pPr>
              <w:spacing w:after="0" w:line="240" w:lineRule="auto"/>
              <w:rPr>
                <w:rFonts w:ascii="Times New Roman" w:hAnsi="Times New Roman" w:cs="Times New Roman"/>
                <w:sz w:val="24"/>
                <w:szCs w:val="28"/>
              </w:rPr>
            </w:pPr>
            <w:r w:rsidRPr="007F20F2">
              <w:rPr>
                <w:rFonts w:ascii="Times New Roman" w:hAnsi="Times New Roman" w:cs="Times New Roman"/>
                <w:sz w:val="24"/>
                <w:szCs w:val="28"/>
              </w:rPr>
              <w:t>м.п.</w:t>
            </w:r>
          </w:p>
        </w:tc>
      </w:tr>
    </w:tbl>
    <w:p w:rsidR="00A146E7" w:rsidRPr="007F20F2" w:rsidRDefault="00A146E7" w:rsidP="00A146E7">
      <w:pPr>
        <w:pStyle w:val="11"/>
        <w:tabs>
          <w:tab w:val="left" w:pos="709"/>
        </w:tabs>
        <w:ind w:left="0"/>
        <w:rPr>
          <w:rFonts w:ascii="Times New Roman" w:hAnsi="Times New Roman"/>
          <w:sz w:val="28"/>
          <w:szCs w:val="28"/>
        </w:rPr>
      </w:pPr>
    </w:p>
    <w:p w:rsidR="00A146E7" w:rsidRPr="007F20F2" w:rsidRDefault="00A146E7" w:rsidP="00A146E7">
      <w:pPr>
        <w:pStyle w:val="11"/>
        <w:tabs>
          <w:tab w:val="left" w:pos="709"/>
        </w:tabs>
        <w:ind w:left="0"/>
        <w:rPr>
          <w:rFonts w:ascii="Times New Roman" w:hAnsi="Times New Roman"/>
          <w:b/>
          <w:sz w:val="28"/>
          <w:szCs w:val="28"/>
        </w:rPr>
      </w:pPr>
      <w:r w:rsidRPr="007F20F2">
        <w:rPr>
          <w:rFonts w:ascii="Times New Roman" w:hAnsi="Times New Roman"/>
          <w:b/>
          <w:sz w:val="28"/>
          <w:szCs w:val="28"/>
        </w:rPr>
        <w:t>ПРОГРАММА РАЗВИТИЯ</w:t>
      </w:r>
    </w:p>
    <w:p w:rsidR="00A146E7" w:rsidRPr="007F20F2" w:rsidRDefault="00A146E7" w:rsidP="00AC4593">
      <w:pPr>
        <w:spacing w:after="0" w:line="240" w:lineRule="auto"/>
        <w:jc w:val="center"/>
        <w:rPr>
          <w:rFonts w:ascii="Times New Roman" w:hAnsi="Times New Roman" w:cs="Times New Roman"/>
          <w:b/>
          <w:sz w:val="28"/>
          <w:szCs w:val="28"/>
        </w:rPr>
      </w:pPr>
      <w:r w:rsidRPr="007F20F2">
        <w:rPr>
          <w:rFonts w:ascii="Times New Roman" w:hAnsi="Times New Roman" w:cs="Times New Roman"/>
          <w:b/>
          <w:sz w:val="28"/>
          <w:szCs w:val="28"/>
        </w:rPr>
        <w:t>ИННОВАЦИОННОГО ТЕРРИТОРИАЛЬНОГО КЛАСТЕРА</w:t>
      </w:r>
    </w:p>
    <w:p w:rsidR="00A146E7" w:rsidRPr="007F20F2" w:rsidRDefault="00A146E7" w:rsidP="00A146E7">
      <w:pPr>
        <w:pStyle w:val="11"/>
        <w:tabs>
          <w:tab w:val="left" w:pos="709"/>
        </w:tabs>
        <w:ind w:left="0"/>
        <w:rPr>
          <w:rFonts w:ascii="Times New Roman" w:hAnsi="Times New Roman"/>
          <w:b/>
          <w:sz w:val="28"/>
          <w:szCs w:val="28"/>
        </w:rPr>
      </w:pPr>
      <w:r w:rsidRPr="007F20F2">
        <w:rPr>
          <w:rFonts w:ascii="Times New Roman" w:hAnsi="Times New Roman"/>
          <w:b/>
          <w:sz w:val="28"/>
          <w:szCs w:val="28"/>
        </w:rPr>
        <w:t>«КЛАСТЕР МЕДИЦИНСКОЙ, ФАРМАЦЕВТИЧЕСКОЙ ПРОМЫШЛЕ</w:t>
      </w:r>
      <w:r w:rsidR="00211E6E">
        <w:rPr>
          <w:rFonts w:ascii="Times New Roman" w:hAnsi="Times New Roman"/>
          <w:b/>
          <w:sz w:val="28"/>
          <w:szCs w:val="28"/>
        </w:rPr>
        <w:t>ННОСТИ, РАДИАЦИОННЫХ ТЕХНОЛОГИЙ</w:t>
      </w:r>
      <w:r w:rsidRPr="007F20F2">
        <w:rPr>
          <w:rFonts w:ascii="Times New Roman" w:hAnsi="Times New Roman"/>
          <w:b/>
          <w:sz w:val="28"/>
          <w:szCs w:val="28"/>
        </w:rPr>
        <w:t>»</w:t>
      </w:r>
    </w:p>
    <w:p w:rsidR="00A146E7" w:rsidRPr="007F20F2" w:rsidRDefault="00A146E7" w:rsidP="00A146E7">
      <w:pPr>
        <w:pStyle w:val="11"/>
        <w:tabs>
          <w:tab w:val="left" w:pos="709"/>
        </w:tabs>
        <w:ind w:left="0"/>
        <w:jc w:val="both"/>
        <w:rPr>
          <w:rFonts w:ascii="Times New Roman" w:hAnsi="Times New Roman"/>
          <w:b/>
          <w:sz w:val="24"/>
          <w:szCs w:val="28"/>
        </w:rPr>
      </w:pPr>
    </w:p>
    <w:p w:rsidR="008E7AAC" w:rsidRPr="007F20F2" w:rsidRDefault="008E7AAC" w:rsidP="00A146E7">
      <w:pPr>
        <w:pStyle w:val="11"/>
        <w:tabs>
          <w:tab w:val="left" w:pos="709"/>
        </w:tabs>
        <w:ind w:left="0"/>
        <w:jc w:val="both"/>
        <w:rPr>
          <w:rFonts w:ascii="Times New Roman" w:hAnsi="Times New Roman"/>
          <w:b/>
          <w:sz w:val="24"/>
          <w:szCs w:val="28"/>
        </w:rPr>
      </w:pPr>
    </w:p>
    <w:tbl>
      <w:tblPr>
        <w:tblW w:w="0" w:type="auto"/>
        <w:tblLook w:val="04A0"/>
      </w:tblPr>
      <w:tblGrid>
        <w:gridCol w:w="108"/>
        <w:gridCol w:w="3828"/>
        <w:gridCol w:w="1842"/>
        <w:gridCol w:w="3793"/>
      </w:tblGrid>
      <w:tr w:rsidR="00A146E7" w:rsidRPr="007F20F2" w:rsidTr="00745C85">
        <w:tc>
          <w:tcPr>
            <w:tcW w:w="3936" w:type="dxa"/>
            <w:gridSpan w:val="2"/>
            <w:shd w:val="clear" w:color="auto" w:fill="auto"/>
          </w:tcPr>
          <w:p w:rsidR="00A146E7" w:rsidRPr="007F20F2" w:rsidRDefault="00A146E7" w:rsidP="00745C85">
            <w:pPr>
              <w:autoSpaceDE w:val="0"/>
              <w:autoSpaceDN w:val="0"/>
              <w:adjustRightInd w:val="0"/>
              <w:spacing w:after="0" w:line="240" w:lineRule="auto"/>
              <w:rPr>
                <w:rFonts w:ascii="Times New Roman" w:hAnsi="Times New Roman" w:cs="Times New Roman"/>
                <w:bCs/>
                <w:sz w:val="24"/>
                <w:szCs w:val="28"/>
              </w:rPr>
            </w:pPr>
            <w:r w:rsidRPr="007F20F2">
              <w:rPr>
                <w:rFonts w:ascii="Times New Roman" w:hAnsi="Times New Roman" w:cs="Times New Roman"/>
                <w:bCs/>
                <w:sz w:val="24"/>
                <w:szCs w:val="28"/>
              </w:rPr>
              <w:t>УТВЕРЖДАЮ</w:t>
            </w:r>
          </w:p>
          <w:p w:rsidR="00A146E7" w:rsidRPr="007F20F2" w:rsidRDefault="00A146E7" w:rsidP="00745C85">
            <w:pPr>
              <w:autoSpaceDE w:val="0"/>
              <w:autoSpaceDN w:val="0"/>
              <w:adjustRightInd w:val="0"/>
              <w:spacing w:after="0" w:line="240" w:lineRule="auto"/>
              <w:rPr>
                <w:rFonts w:ascii="Times New Roman" w:hAnsi="Times New Roman" w:cs="Times New Roman"/>
                <w:bCs/>
                <w:sz w:val="24"/>
                <w:szCs w:val="28"/>
              </w:rPr>
            </w:pPr>
          </w:p>
          <w:p w:rsidR="00A146E7" w:rsidRPr="007F20F2" w:rsidRDefault="00675F9E" w:rsidP="00745C85">
            <w:pPr>
              <w:spacing w:after="0" w:line="240" w:lineRule="auto"/>
              <w:rPr>
                <w:rFonts w:ascii="Times New Roman" w:hAnsi="Times New Roman" w:cs="Times New Roman"/>
                <w:sz w:val="24"/>
                <w:szCs w:val="28"/>
              </w:rPr>
            </w:pPr>
            <w:r w:rsidRPr="007F20F2">
              <w:rPr>
                <w:rFonts w:ascii="Times New Roman" w:hAnsi="Times New Roman" w:cs="Times New Roman"/>
                <w:bCs/>
                <w:sz w:val="24"/>
                <w:szCs w:val="28"/>
              </w:rPr>
              <w:t>Директор Некоммерческого партнерства в сфере разработки, производства и обращения лекарственных средств и медицинской техники «Медико-фармацевтические проекты. XXI век» </w:t>
            </w:r>
          </w:p>
          <w:p w:rsidR="00A146E7" w:rsidRPr="007F20F2" w:rsidRDefault="00A146E7" w:rsidP="00745C85">
            <w:pPr>
              <w:autoSpaceDE w:val="0"/>
              <w:autoSpaceDN w:val="0"/>
              <w:adjustRightInd w:val="0"/>
              <w:spacing w:after="0" w:line="240" w:lineRule="auto"/>
              <w:rPr>
                <w:rFonts w:ascii="Times New Roman" w:hAnsi="Times New Roman" w:cs="Times New Roman"/>
                <w:bCs/>
                <w:sz w:val="24"/>
                <w:szCs w:val="28"/>
              </w:rPr>
            </w:pPr>
          </w:p>
          <w:p w:rsidR="00A146E7" w:rsidRPr="007F20F2" w:rsidRDefault="00A146E7" w:rsidP="00745C85">
            <w:pPr>
              <w:autoSpaceDE w:val="0"/>
              <w:autoSpaceDN w:val="0"/>
              <w:adjustRightInd w:val="0"/>
              <w:spacing w:after="0" w:line="240" w:lineRule="auto"/>
              <w:rPr>
                <w:rFonts w:ascii="Times New Roman" w:hAnsi="Times New Roman" w:cs="Times New Roman"/>
                <w:bCs/>
                <w:sz w:val="24"/>
                <w:szCs w:val="28"/>
              </w:rPr>
            </w:pPr>
            <w:r w:rsidRPr="007F20F2">
              <w:rPr>
                <w:rFonts w:ascii="Times New Roman" w:hAnsi="Times New Roman" w:cs="Times New Roman"/>
                <w:bCs/>
                <w:sz w:val="24"/>
                <w:szCs w:val="28"/>
              </w:rPr>
              <w:t xml:space="preserve">________________ </w:t>
            </w:r>
            <w:r w:rsidR="00675F9E" w:rsidRPr="007F20F2">
              <w:rPr>
                <w:rFonts w:ascii="Times New Roman" w:hAnsi="Times New Roman" w:cs="Times New Roman"/>
                <w:bCs/>
                <w:sz w:val="24"/>
                <w:szCs w:val="28"/>
              </w:rPr>
              <w:t>Д</w:t>
            </w:r>
            <w:r w:rsidRPr="007F20F2">
              <w:rPr>
                <w:rFonts w:ascii="Times New Roman" w:hAnsi="Times New Roman" w:cs="Times New Roman"/>
                <w:bCs/>
                <w:sz w:val="24"/>
                <w:szCs w:val="28"/>
              </w:rPr>
              <w:t xml:space="preserve">.А. </w:t>
            </w:r>
            <w:r w:rsidR="00675F9E" w:rsidRPr="007F20F2">
              <w:rPr>
                <w:rFonts w:ascii="Times New Roman" w:hAnsi="Times New Roman" w:cs="Times New Roman"/>
                <w:bCs/>
                <w:sz w:val="24"/>
                <w:szCs w:val="28"/>
              </w:rPr>
              <w:t>Чагин</w:t>
            </w:r>
          </w:p>
          <w:p w:rsidR="00A146E7" w:rsidRPr="007F20F2" w:rsidRDefault="00A146E7" w:rsidP="00745C85">
            <w:pPr>
              <w:autoSpaceDE w:val="0"/>
              <w:autoSpaceDN w:val="0"/>
              <w:adjustRightInd w:val="0"/>
              <w:spacing w:after="0" w:line="240" w:lineRule="auto"/>
              <w:rPr>
                <w:rFonts w:ascii="Times New Roman" w:hAnsi="Times New Roman" w:cs="Times New Roman"/>
                <w:bCs/>
                <w:sz w:val="24"/>
                <w:szCs w:val="28"/>
              </w:rPr>
            </w:pPr>
          </w:p>
          <w:p w:rsidR="00A146E7" w:rsidRPr="007F20F2" w:rsidRDefault="00455B4C" w:rsidP="00745C85">
            <w:pPr>
              <w:spacing w:after="0" w:line="240" w:lineRule="auto"/>
              <w:rPr>
                <w:rFonts w:ascii="Times New Roman" w:hAnsi="Times New Roman" w:cs="Times New Roman"/>
                <w:sz w:val="24"/>
                <w:szCs w:val="28"/>
              </w:rPr>
            </w:pPr>
            <w:r>
              <w:rPr>
                <w:rFonts w:ascii="Times New Roman" w:hAnsi="Times New Roman" w:cs="Times New Roman"/>
                <w:bCs/>
                <w:sz w:val="24"/>
                <w:szCs w:val="28"/>
              </w:rPr>
              <w:t>«</w:t>
            </w:r>
            <w:r w:rsidR="00A146E7" w:rsidRPr="007F20F2">
              <w:rPr>
                <w:rFonts w:ascii="Times New Roman" w:hAnsi="Times New Roman" w:cs="Times New Roman"/>
                <w:bCs/>
                <w:sz w:val="24"/>
                <w:szCs w:val="28"/>
              </w:rPr>
              <w:t xml:space="preserve"> ___</w:t>
            </w:r>
            <w:r>
              <w:rPr>
                <w:rFonts w:ascii="Times New Roman" w:hAnsi="Times New Roman" w:cs="Times New Roman"/>
                <w:bCs/>
                <w:sz w:val="24"/>
                <w:szCs w:val="28"/>
              </w:rPr>
              <w:t>»</w:t>
            </w:r>
            <w:r w:rsidR="00A146E7" w:rsidRPr="007F20F2">
              <w:rPr>
                <w:rFonts w:ascii="Times New Roman" w:hAnsi="Times New Roman" w:cs="Times New Roman"/>
                <w:bCs/>
                <w:sz w:val="24"/>
                <w:szCs w:val="28"/>
              </w:rPr>
              <w:t xml:space="preserve"> ___________ 2014 г.</w:t>
            </w:r>
          </w:p>
          <w:p w:rsidR="00A146E7" w:rsidRPr="007F20F2" w:rsidRDefault="00A146E7" w:rsidP="00745C85">
            <w:pPr>
              <w:spacing w:after="0" w:line="240" w:lineRule="auto"/>
              <w:jc w:val="both"/>
              <w:rPr>
                <w:rFonts w:ascii="Times New Roman" w:hAnsi="Times New Roman" w:cs="Times New Roman"/>
                <w:sz w:val="24"/>
                <w:szCs w:val="28"/>
              </w:rPr>
            </w:pPr>
          </w:p>
          <w:p w:rsidR="00A146E7" w:rsidRPr="007F20F2" w:rsidRDefault="00A146E7" w:rsidP="00745C85">
            <w:pPr>
              <w:pStyle w:val="11"/>
              <w:tabs>
                <w:tab w:val="left" w:pos="709"/>
              </w:tabs>
              <w:ind w:left="0"/>
              <w:jc w:val="both"/>
              <w:rPr>
                <w:rFonts w:ascii="Times New Roman" w:hAnsi="Times New Roman"/>
                <w:sz w:val="24"/>
                <w:szCs w:val="28"/>
              </w:rPr>
            </w:pPr>
            <w:r w:rsidRPr="007F20F2">
              <w:rPr>
                <w:rFonts w:ascii="Times New Roman" w:hAnsi="Times New Roman"/>
                <w:sz w:val="24"/>
                <w:szCs w:val="28"/>
              </w:rPr>
              <w:t>м. п.</w:t>
            </w:r>
          </w:p>
        </w:tc>
        <w:tc>
          <w:tcPr>
            <w:tcW w:w="1842" w:type="dxa"/>
            <w:shd w:val="clear" w:color="auto" w:fill="auto"/>
          </w:tcPr>
          <w:p w:rsidR="00A146E7" w:rsidRPr="007F20F2" w:rsidRDefault="00A146E7" w:rsidP="00745C85">
            <w:pPr>
              <w:pStyle w:val="11"/>
              <w:tabs>
                <w:tab w:val="left" w:pos="709"/>
              </w:tabs>
              <w:ind w:left="0"/>
              <w:jc w:val="both"/>
              <w:rPr>
                <w:rFonts w:ascii="Times New Roman" w:hAnsi="Times New Roman"/>
                <w:sz w:val="24"/>
                <w:szCs w:val="28"/>
              </w:rPr>
            </w:pPr>
          </w:p>
        </w:tc>
        <w:tc>
          <w:tcPr>
            <w:tcW w:w="3793" w:type="dxa"/>
            <w:shd w:val="clear" w:color="auto" w:fill="auto"/>
          </w:tcPr>
          <w:p w:rsidR="00A146E7" w:rsidRPr="007F20F2" w:rsidRDefault="00A146E7" w:rsidP="00745C85">
            <w:pPr>
              <w:autoSpaceDE w:val="0"/>
              <w:autoSpaceDN w:val="0"/>
              <w:adjustRightInd w:val="0"/>
              <w:spacing w:after="0" w:line="240" w:lineRule="auto"/>
              <w:rPr>
                <w:rFonts w:ascii="Times New Roman" w:hAnsi="Times New Roman" w:cs="Times New Roman"/>
                <w:bCs/>
                <w:sz w:val="24"/>
                <w:szCs w:val="28"/>
              </w:rPr>
            </w:pPr>
            <w:r w:rsidRPr="007F20F2">
              <w:rPr>
                <w:rFonts w:ascii="Times New Roman" w:hAnsi="Times New Roman" w:cs="Times New Roman"/>
                <w:bCs/>
                <w:sz w:val="24"/>
                <w:szCs w:val="28"/>
              </w:rPr>
              <w:t>УТВЕРЖДАЮ</w:t>
            </w:r>
          </w:p>
          <w:p w:rsidR="00A146E7" w:rsidRPr="007F20F2" w:rsidRDefault="00A146E7" w:rsidP="00745C85">
            <w:pPr>
              <w:autoSpaceDE w:val="0"/>
              <w:autoSpaceDN w:val="0"/>
              <w:adjustRightInd w:val="0"/>
              <w:spacing w:after="0" w:line="240" w:lineRule="auto"/>
              <w:rPr>
                <w:rFonts w:ascii="Times New Roman" w:hAnsi="Times New Roman" w:cs="Times New Roman"/>
                <w:bCs/>
                <w:sz w:val="24"/>
                <w:szCs w:val="28"/>
              </w:rPr>
            </w:pPr>
          </w:p>
          <w:p w:rsidR="00A146E7" w:rsidRPr="007F20F2" w:rsidRDefault="00A146E7" w:rsidP="00745C85">
            <w:pPr>
              <w:spacing w:after="0" w:line="240" w:lineRule="auto"/>
              <w:rPr>
                <w:rFonts w:ascii="Times New Roman" w:hAnsi="Times New Roman" w:cs="Times New Roman"/>
                <w:sz w:val="24"/>
                <w:szCs w:val="28"/>
              </w:rPr>
            </w:pPr>
            <w:r w:rsidRPr="007F20F2">
              <w:rPr>
                <w:rFonts w:ascii="Times New Roman" w:hAnsi="Times New Roman" w:cs="Times New Roman"/>
                <w:bCs/>
                <w:sz w:val="24"/>
                <w:szCs w:val="28"/>
              </w:rPr>
              <w:t xml:space="preserve">Президент Некоммерческого партнерства </w:t>
            </w:r>
            <w:r w:rsidR="00BB20C6">
              <w:rPr>
                <w:rFonts w:ascii="Times New Roman" w:hAnsi="Times New Roman" w:cs="Times New Roman"/>
                <w:bCs/>
                <w:sz w:val="24"/>
                <w:szCs w:val="28"/>
              </w:rPr>
              <w:t>«</w:t>
            </w:r>
            <w:r w:rsidR="00675F9E" w:rsidRPr="007F20F2">
              <w:rPr>
                <w:rFonts w:ascii="Times New Roman" w:hAnsi="Times New Roman" w:cs="Times New Roman"/>
                <w:bCs/>
                <w:sz w:val="24"/>
                <w:szCs w:val="28"/>
              </w:rPr>
              <w:t xml:space="preserve">Кластер медицинского, экологического </w:t>
            </w:r>
            <w:r w:rsidR="00BB20C6">
              <w:rPr>
                <w:rFonts w:ascii="Times New Roman" w:hAnsi="Times New Roman" w:cs="Times New Roman"/>
                <w:bCs/>
                <w:sz w:val="24"/>
                <w:szCs w:val="28"/>
              </w:rPr>
              <w:t>приборостроения и биотехнологий»</w:t>
            </w:r>
          </w:p>
          <w:p w:rsidR="00A146E7" w:rsidRPr="007F20F2" w:rsidRDefault="00A146E7" w:rsidP="00745C85">
            <w:pPr>
              <w:autoSpaceDE w:val="0"/>
              <w:autoSpaceDN w:val="0"/>
              <w:adjustRightInd w:val="0"/>
              <w:spacing w:after="0" w:line="240" w:lineRule="auto"/>
              <w:rPr>
                <w:rFonts w:ascii="Times New Roman" w:hAnsi="Times New Roman" w:cs="Times New Roman"/>
                <w:bCs/>
                <w:sz w:val="24"/>
                <w:szCs w:val="28"/>
              </w:rPr>
            </w:pPr>
          </w:p>
          <w:p w:rsidR="00A146E7" w:rsidRPr="007F20F2" w:rsidRDefault="00A146E7" w:rsidP="00745C85">
            <w:pPr>
              <w:autoSpaceDE w:val="0"/>
              <w:autoSpaceDN w:val="0"/>
              <w:adjustRightInd w:val="0"/>
              <w:spacing w:after="0" w:line="240" w:lineRule="auto"/>
              <w:rPr>
                <w:rFonts w:ascii="Times New Roman" w:hAnsi="Times New Roman" w:cs="Times New Roman"/>
                <w:bCs/>
                <w:sz w:val="24"/>
                <w:szCs w:val="28"/>
              </w:rPr>
            </w:pPr>
          </w:p>
          <w:p w:rsidR="004F7BF1" w:rsidRPr="007F20F2" w:rsidRDefault="004F7BF1" w:rsidP="00745C85">
            <w:pPr>
              <w:autoSpaceDE w:val="0"/>
              <w:autoSpaceDN w:val="0"/>
              <w:adjustRightInd w:val="0"/>
              <w:spacing w:after="0" w:line="240" w:lineRule="auto"/>
              <w:rPr>
                <w:rFonts w:ascii="Times New Roman" w:hAnsi="Times New Roman" w:cs="Times New Roman"/>
                <w:bCs/>
                <w:sz w:val="24"/>
                <w:szCs w:val="28"/>
              </w:rPr>
            </w:pPr>
          </w:p>
          <w:p w:rsidR="00A146E7" w:rsidRPr="007F20F2" w:rsidRDefault="00A146E7" w:rsidP="00745C85">
            <w:pPr>
              <w:autoSpaceDE w:val="0"/>
              <w:autoSpaceDN w:val="0"/>
              <w:adjustRightInd w:val="0"/>
              <w:spacing w:after="0" w:line="240" w:lineRule="auto"/>
              <w:rPr>
                <w:rFonts w:ascii="Times New Roman" w:hAnsi="Times New Roman" w:cs="Times New Roman"/>
                <w:bCs/>
                <w:sz w:val="24"/>
                <w:szCs w:val="28"/>
              </w:rPr>
            </w:pPr>
            <w:r w:rsidRPr="007F20F2">
              <w:rPr>
                <w:rFonts w:ascii="Times New Roman" w:hAnsi="Times New Roman" w:cs="Times New Roman"/>
                <w:bCs/>
                <w:sz w:val="24"/>
                <w:szCs w:val="28"/>
              </w:rPr>
              <w:t xml:space="preserve">_______________ </w:t>
            </w:r>
            <w:r w:rsidR="00675F9E" w:rsidRPr="007F20F2">
              <w:rPr>
                <w:rFonts w:ascii="Times New Roman" w:hAnsi="Times New Roman" w:cs="Times New Roman"/>
                <w:bCs/>
                <w:sz w:val="24"/>
                <w:szCs w:val="28"/>
              </w:rPr>
              <w:t>М</w:t>
            </w:r>
            <w:r w:rsidRPr="007F20F2">
              <w:rPr>
                <w:rFonts w:ascii="Times New Roman" w:hAnsi="Times New Roman" w:cs="Times New Roman"/>
                <w:bCs/>
                <w:sz w:val="24"/>
                <w:szCs w:val="28"/>
              </w:rPr>
              <w:t>.</w:t>
            </w:r>
            <w:r w:rsidR="00675F9E" w:rsidRPr="007F20F2">
              <w:rPr>
                <w:rFonts w:ascii="Times New Roman" w:hAnsi="Times New Roman" w:cs="Times New Roman"/>
                <w:bCs/>
                <w:sz w:val="24"/>
                <w:szCs w:val="28"/>
              </w:rPr>
              <w:t>Б</w:t>
            </w:r>
            <w:r w:rsidRPr="007F20F2">
              <w:rPr>
                <w:rFonts w:ascii="Times New Roman" w:hAnsi="Times New Roman" w:cs="Times New Roman"/>
                <w:bCs/>
                <w:sz w:val="24"/>
                <w:szCs w:val="28"/>
              </w:rPr>
              <w:t xml:space="preserve">. </w:t>
            </w:r>
            <w:r w:rsidR="00675F9E" w:rsidRPr="007F20F2">
              <w:rPr>
                <w:rFonts w:ascii="Times New Roman" w:hAnsi="Times New Roman" w:cs="Times New Roman"/>
                <w:bCs/>
                <w:sz w:val="24"/>
                <w:szCs w:val="28"/>
              </w:rPr>
              <w:t>Гирина</w:t>
            </w:r>
          </w:p>
          <w:p w:rsidR="00A146E7" w:rsidRPr="007F20F2" w:rsidRDefault="00A146E7" w:rsidP="00745C85">
            <w:pPr>
              <w:autoSpaceDE w:val="0"/>
              <w:autoSpaceDN w:val="0"/>
              <w:adjustRightInd w:val="0"/>
              <w:spacing w:after="0" w:line="240" w:lineRule="auto"/>
              <w:rPr>
                <w:rFonts w:ascii="Times New Roman" w:hAnsi="Times New Roman" w:cs="Times New Roman"/>
                <w:bCs/>
                <w:sz w:val="24"/>
                <w:szCs w:val="28"/>
              </w:rPr>
            </w:pPr>
          </w:p>
          <w:p w:rsidR="00A146E7" w:rsidRPr="007F20F2" w:rsidRDefault="00455B4C" w:rsidP="00745C85">
            <w:pPr>
              <w:spacing w:after="0" w:line="240" w:lineRule="auto"/>
              <w:rPr>
                <w:rFonts w:ascii="Times New Roman" w:hAnsi="Times New Roman" w:cs="Times New Roman"/>
                <w:sz w:val="24"/>
                <w:szCs w:val="28"/>
              </w:rPr>
            </w:pPr>
            <w:r>
              <w:rPr>
                <w:rFonts w:ascii="Times New Roman" w:hAnsi="Times New Roman" w:cs="Times New Roman"/>
                <w:bCs/>
                <w:sz w:val="24"/>
                <w:szCs w:val="28"/>
              </w:rPr>
              <w:t>«</w:t>
            </w:r>
            <w:r w:rsidR="00A146E7" w:rsidRPr="007F20F2">
              <w:rPr>
                <w:rFonts w:ascii="Times New Roman" w:hAnsi="Times New Roman" w:cs="Times New Roman"/>
                <w:bCs/>
                <w:sz w:val="24"/>
                <w:szCs w:val="28"/>
              </w:rPr>
              <w:t xml:space="preserve"> ___</w:t>
            </w:r>
            <w:r>
              <w:rPr>
                <w:rFonts w:ascii="Times New Roman" w:hAnsi="Times New Roman" w:cs="Times New Roman"/>
                <w:bCs/>
                <w:sz w:val="24"/>
                <w:szCs w:val="28"/>
              </w:rPr>
              <w:t>»</w:t>
            </w:r>
            <w:r w:rsidR="00A146E7" w:rsidRPr="007F20F2">
              <w:rPr>
                <w:rFonts w:ascii="Times New Roman" w:hAnsi="Times New Roman" w:cs="Times New Roman"/>
                <w:bCs/>
                <w:sz w:val="24"/>
                <w:szCs w:val="28"/>
              </w:rPr>
              <w:t xml:space="preserve"> ___________ 2014 г.</w:t>
            </w:r>
          </w:p>
          <w:p w:rsidR="00A146E7" w:rsidRPr="007F20F2" w:rsidRDefault="00A146E7" w:rsidP="00745C85">
            <w:pPr>
              <w:spacing w:after="0" w:line="240" w:lineRule="auto"/>
              <w:jc w:val="both"/>
              <w:rPr>
                <w:rFonts w:ascii="Times New Roman" w:hAnsi="Times New Roman" w:cs="Times New Roman"/>
                <w:sz w:val="24"/>
                <w:szCs w:val="28"/>
              </w:rPr>
            </w:pPr>
          </w:p>
          <w:p w:rsidR="00A146E7" w:rsidRPr="007F20F2" w:rsidRDefault="00A146E7" w:rsidP="00745C85">
            <w:pPr>
              <w:pStyle w:val="11"/>
              <w:tabs>
                <w:tab w:val="left" w:pos="709"/>
              </w:tabs>
              <w:ind w:left="0"/>
              <w:jc w:val="both"/>
              <w:rPr>
                <w:rFonts w:ascii="Times New Roman" w:hAnsi="Times New Roman"/>
                <w:sz w:val="24"/>
                <w:szCs w:val="28"/>
              </w:rPr>
            </w:pPr>
            <w:r w:rsidRPr="007F20F2">
              <w:rPr>
                <w:rFonts w:ascii="Times New Roman" w:hAnsi="Times New Roman"/>
                <w:sz w:val="24"/>
                <w:szCs w:val="28"/>
              </w:rPr>
              <w:t>м. п.</w:t>
            </w:r>
          </w:p>
        </w:tc>
      </w:tr>
      <w:tr w:rsidR="00A146E7" w:rsidRPr="007F20F2" w:rsidTr="00745C85">
        <w:tblPrEx>
          <w:tblCellMar>
            <w:left w:w="0" w:type="dxa"/>
            <w:right w:w="0" w:type="dxa"/>
          </w:tblCellMar>
          <w:tblLook w:val="01E0"/>
        </w:tblPrEx>
        <w:trPr>
          <w:gridBefore w:val="1"/>
          <w:wBefore w:w="108" w:type="dxa"/>
          <w:trHeight w:val="3610"/>
        </w:trPr>
        <w:tc>
          <w:tcPr>
            <w:tcW w:w="9463" w:type="dxa"/>
            <w:gridSpan w:val="3"/>
          </w:tcPr>
          <w:p w:rsidR="008E7AAC" w:rsidRPr="007F20F2" w:rsidRDefault="008E7AAC" w:rsidP="00745C85">
            <w:pPr>
              <w:spacing w:after="0" w:line="240" w:lineRule="auto"/>
              <w:jc w:val="center"/>
              <w:rPr>
                <w:rFonts w:ascii="Times New Roman" w:hAnsi="Times New Roman" w:cs="Times New Roman"/>
                <w:b/>
                <w:sz w:val="28"/>
                <w:szCs w:val="28"/>
              </w:rPr>
            </w:pPr>
          </w:p>
          <w:p w:rsidR="008E7AAC" w:rsidRPr="007F20F2" w:rsidRDefault="008E7AAC" w:rsidP="00745C85">
            <w:pPr>
              <w:spacing w:after="0" w:line="240" w:lineRule="auto"/>
              <w:jc w:val="center"/>
              <w:rPr>
                <w:rFonts w:ascii="Times New Roman" w:hAnsi="Times New Roman" w:cs="Times New Roman"/>
                <w:b/>
                <w:sz w:val="28"/>
                <w:szCs w:val="28"/>
              </w:rPr>
            </w:pPr>
          </w:p>
          <w:p w:rsidR="008E7AAC" w:rsidRPr="007F20F2" w:rsidRDefault="008E7AAC" w:rsidP="00745C85">
            <w:pPr>
              <w:spacing w:after="0" w:line="240" w:lineRule="auto"/>
              <w:jc w:val="center"/>
              <w:rPr>
                <w:rFonts w:ascii="Times New Roman" w:hAnsi="Times New Roman" w:cs="Times New Roman"/>
                <w:b/>
                <w:sz w:val="28"/>
                <w:szCs w:val="28"/>
              </w:rPr>
            </w:pPr>
          </w:p>
          <w:p w:rsidR="008E7AAC" w:rsidRPr="007F20F2" w:rsidRDefault="008E7AAC" w:rsidP="00745C85">
            <w:pPr>
              <w:spacing w:after="0" w:line="240" w:lineRule="auto"/>
              <w:jc w:val="center"/>
              <w:rPr>
                <w:rFonts w:ascii="Times New Roman" w:hAnsi="Times New Roman" w:cs="Times New Roman"/>
                <w:b/>
                <w:sz w:val="28"/>
                <w:szCs w:val="28"/>
              </w:rPr>
            </w:pPr>
          </w:p>
          <w:p w:rsidR="008E7AAC" w:rsidRPr="007F20F2" w:rsidRDefault="008E7AAC" w:rsidP="00745C85">
            <w:pPr>
              <w:spacing w:after="0" w:line="240" w:lineRule="auto"/>
              <w:jc w:val="center"/>
              <w:rPr>
                <w:rFonts w:ascii="Times New Roman" w:hAnsi="Times New Roman" w:cs="Times New Roman"/>
                <w:b/>
                <w:sz w:val="28"/>
                <w:szCs w:val="28"/>
              </w:rPr>
            </w:pPr>
          </w:p>
          <w:p w:rsidR="008E7AAC" w:rsidRPr="007F20F2" w:rsidRDefault="008E7AAC" w:rsidP="00745C85">
            <w:pPr>
              <w:spacing w:after="0" w:line="240" w:lineRule="auto"/>
              <w:jc w:val="center"/>
              <w:rPr>
                <w:rFonts w:ascii="Times New Roman" w:hAnsi="Times New Roman" w:cs="Times New Roman"/>
                <w:b/>
                <w:sz w:val="28"/>
                <w:szCs w:val="28"/>
              </w:rPr>
            </w:pPr>
          </w:p>
          <w:p w:rsidR="008E7AAC" w:rsidRPr="007F20F2" w:rsidRDefault="008E7AAC" w:rsidP="00745C85">
            <w:pPr>
              <w:spacing w:after="0" w:line="240" w:lineRule="auto"/>
              <w:jc w:val="center"/>
              <w:rPr>
                <w:rFonts w:ascii="Times New Roman" w:hAnsi="Times New Roman" w:cs="Times New Roman"/>
                <w:b/>
                <w:sz w:val="28"/>
                <w:szCs w:val="28"/>
              </w:rPr>
            </w:pPr>
          </w:p>
          <w:p w:rsidR="004F7BF1" w:rsidRPr="007F20F2" w:rsidRDefault="004F7BF1" w:rsidP="004F7BF1">
            <w:pPr>
              <w:spacing w:after="0" w:line="240" w:lineRule="auto"/>
              <w:rPr>
                <w:rFonts w:ascii="Times New Roman" w:hAnsi="Times New Roman" w:cs="Times New Roman"/>
                <w:b/>
                <w:sz w:val="28"/>
                <w:szCs w:val="28"/>
              </w:rPr>
            </w:pPr>
          </w:p>
          <w:p w:rsidR="00A146E7" w:rsidRPr="007F20F2" w:rsidRDefault="00A146E7" w:rsidP="00745C85">
            <w:pPr>
              <w:spacing w:after="0" w:line="240" w:lineRule="auto"/>
              <w:jc w:val="center"/>
              <w:rPr>
                <w:rFonts w:ascii="Times New Roman" w:hAnsi="Times New Roman" w:cs="Times New Roman"/>
                <w:b/>
                <w:sz w:val="28"/>
                <w:szCs w:val="28"/>
              </w:rPr>
            </w:pPr>
            <w:r w:rsidRPr="007F20F2">
              <w:rPr>
                <w:rFonts w:ascii="Times New Roman" w:hAnsi="Times New Roman" w:cs="Times New Roman"/>
                <w:b/>
                <w:sz w:val="28"/>
                <w:szCs w:val="28"/>
              </w:rPr>
              <w:t>Санкт-Петербург</w:t>
            </w:r>
          </w:p>
          <w:p w:rsidR="00A146E7" w:rsidRPr="007F20F2" w:rsidRDefault="00A146E7" w:rsidP="00745C85">
            <w:pPr>
              <w:spacing w:after="0" w:line="240" w:lineRule="auto"/>
              <w:jc w:val="center"/>
              <w:rPr>
                <w:rFonts w:ascii="Times New Roman" w:hAnsi="Times New Roman" w:cs="Times New Roman"/>
                <w:b/>
                <w:sz w:val="28"/>
                <w:szCs w:val="28"/>
              </w:rPr>
            </w:pPr>
            <w:r w:rsidRPr="007F20F2">
              <w:rPr>
                <w:rFonts w:ascii="Times New Roman" w:hAnsi="Times New Roman" w:cs="Times New Roman"/>
                <w:b/>
                <w:sz w:val="28"/>
                <w:szCs w:val="28"/>
              </w:rPr>
              <w:t>2014 год</w:t>
            </w:r>
          </w:p>
          <w:p w:rsidR="00745C85" w:rsidRPr="007F20F2" w:rsidRDefault="00745C85" w:rsidP="00745C85">
            <w:pPr>
              <w:spacing w:after="0" w:line="240" w:lineRule="auto"/>
              <w:jc w:val="center"/>
              <w:rPr>
                <w:rFonts w:ascii="Times New Roman" w:hAnsi="Times New Roman" w:cs="Times New Roman"/>
                <w:b/>
                <w:sz w:val="28"/>
                <w:szCs w:val="28"/>
              </w:rPr>
            </w:pPr>
          </w:p>
        </w:tc>
      </w:tr>
    </w:tbl>
    <w:sdt>
      <w:sdtPr>
        <w:rPr>
          <w:rFonts w:ascii="Times New Roman" w:eastAsiaTheme="minorHAnsi" w:hAnsi="Times New Roman" w:cs="Times New Roman"/>
          <w:b w:val="0"/>
          <w:bCs w:val="0"/>
          <w:color w:val="auto"/>
          <w:sz w:val="22"/>
          <w:szCs w:val="22"/>
        </w:rPr>
        <w:id w:val="8696896"/>
        <w:docPartObj>
          <w:docPartGallery w:val="Table of Contents"/>
          <w:docPartUnique/>
        </w:docPartObj>
      </w:sdtPr>
      <w:sdtEndPr>
        <w:rPr>
          <w:rFonts w:eastAsiaTheme="minorEastAsia"/>
        </w:rPr>
      </w:sdtEndPr>
      <w:sdtContent>
        <w:p w:rsidR="00576778" w:rsidRPr="007F20F2" w:rsidRDefault="00576778">
          <w:pPr>
            <w:pStyle w:val="afc"/>
            <w:rPr>
              <w:rFonts w:ascii="Times New Roman" w:eastAsiaTheme="minorHAnsi" w:hAnsi="Times New Roman" w:cs="Times New Roman"/>
              <w:b w:val="0"/>
              <w:bCs w:val="0"/>
              <w:color w:val="auto"/>
              <w:sz w:val="22"/>
              <w:szCs w:val="22"/>
            </w:rPr>
            <w:sectPr w:rsidR="00576778" w:rsidRPr="007F20F2" w:rsidSect="00753A5B">
              <w:headerReference w:type="default" r:id="rId8"/>
              <w:footerReference w:type="default" r:id="rId9"/>
              <w:headerReference w:type="first" r:id="rId10"/>
              <w:pgSz w:w="11906" w:h="16838"/>
              <w:pgMar w:top="1134" w:right="850" w:bottom="1134" w:left="1701" w:header="708" w:footer="708" w:gutter="0"/>
              <w:pgNumType w:start="1"/>
              <w:cols w:space="708"/>
              <w:titlePg/>
              <w:docGrid w:linePitch="360"/>
            </w:sectPr>
          </w:pPr>
        </w:p>
        <w:p w:rsidR="002C17DE" w:rsidRPr="007F20F2" w:rsidRDefault="002C17DE" w:rsidP="00753A5B">
          <w:pPr>
            <w:pStyle w:val="afc"/>
            <w:jc w:val="center"/>
            <w:rPr>
              <w:rFonts w:ascii="Times New Roman" w:hAnsi="Times New Roman" w:cs="Times New Roman"/>
              <w:b w:val="0"/>
              <w:color w:val="auto"/>
              <w:sz w:val="24"/>
              <w:szCs w:val="24"/>
            </w:rPr>
          </w:pPr>
          <w:r w:rsidRPr="007F20F2">
            <w:rPr>
              <w:rFonts w:ascii="Times New Roman" w:hAnsi="Times New Roman" w:cs="Times New Roman"/>
              <w:color w:val="auto"/>
              <w:szCs w:val="24"/>
            </w:rPr>
            <w:lastRenderedPageBreak/>
            <w:t>Оглавление</w:t>
          </w:r>
        </w:p>
        <w:p w:rsidR="004355EF" w:rsidRDefault="004D19F4">
          <w:pPr>
            <w:pStyle w:val="12"/>
            <w:rPr>
              <w:rFonts w:asciiTheme="minorHAnsi" w:hAnsiTheme="minorHAnsi" w:cstheme="minorBidi"/>
              <w:bCs w:val="0"/>
              <w:sz w:val="22"/>
              <w:szCs w:val="22"/>
            </w:rPr>
          </w:pPr>
          <w:r w:rsidRPr="004D19F4">
            <w:rPr>
              <w:sz w:val="24"/>
              <w:szCs w:val="24"/>
            </w:rPr>
            <w:fldChar w:fldCharType="begin"/>
          </w:r>
          <w:r w:rsidR="002C17DE" w:rsidRPr="007F20F2">
            <w:rPr>
              <w:sz w:val="24"/>
              <w:szCs w:val="24"/>
            </w:rPr>
            <w:instrText xml:space="preserve"> TOC \o "1-3" \h \z \u </w:instrText>
          </w:r>
          <w:r w:rsidRPr="004D19F4">
            <w:rPr>
              <w:sz w:val="24"/>
              <w:szCs w:val="24"/>
            </w:rPr>
            <w:fldChar w:fldCharType="separate"/>
          </w:r>
          <w:hyperlink w:anchor="_Toc399526595" w:history="1">
            <w:r w:rsidR="004355EF" w:rsidRPr="000F37BB">
              <w:rPr>
                <w:rStyle w:val="a3"/>
              </w:rPr>
              <w:t>1. Паспорт программы</w:t>
            </w:r>
            <w:r w:rsidR="004355EF">
              <w:rPr>
                <w:webHidden/>
              </w:rPr>
              <w:tab/>
            </w:r>
            <w:r>
              <w:rPr>
                <w:webHidden/>
              </w:rPr>
              <w:fldChar w:fldCharType="begin"/>
            </w:r>
            <w:r w:rsidR="004355EF">
              <w:rPr>
                <w:webHidden/>
              </w:rPr>
              <w:instrText xml:space="preserve"> PAGEREF _Toc399526595 \h </w:instrText>
            </w:r>
            <w:r>
              <w:rPr>
                <w:webHidden/>
              </w:rPr>
            </w:r>
            <w:r>
              <w:rPr>
                <w:webHidden/>
              </w:rPr>
              <w:fldChar w:fldCharType="separate"/>
            </w:r>
            <w:r w:rsidR="00443A2E">
              <w:rPr>
                <w:webHidden/>
              </w:rPr>
              <w:t>4</w:t>
            </w:r>
            <w:r>
              <w:rPr>
                <w:webHidden/>
              </w:rPr>
              <w:fldChar w:fldCharType="end"/>
            </w:r>
          </w:hyperlink>
        </w:p>
        <w:p w:rsidR="004355EF" w:rsidRDefault="004D19F4">
          <w:pPr>
            <w:pStyle w:val="12"/>
            <w:rPr>
              <w:rFonts w:asciiTheme="minorHAnsi" w:hAnsiTheme="minorHAnsi" w:cstheme="minorBidi"/>
              <w:bCs w:val="0"/>
              <w:sz w:val="22"/>
              <w:szCs w:val="22"/>
            </w:rPr>
          </w:pPr>
          <w:hyperlink w:anchor="_Toc399526596" w:history="1">
            <w:r w:rsidR="004355EF" w:rsidRPr="000F37BB">
              <w:rPr>
                <w:rStyle w:val="a3"/>
              </w:rPr>
              <w:t>2. Характеристика состояния и проблемы развития инновационного территориального кластера Санкт-Петербурга</w:t>
            </w:r>
            <w:r w:rsidR="004355EF">
              <w:rPr>
                <w:webHidden/>
              </w:rPr>
              <w:tab/>
            </w:r>
            <w:r>
              <w:rPr>
                <w:webHidden/>
              </w:rPr>
              <w:fldChar w:fldCharType="begin"/>
            </w:r>
            <w:r w:rsidR="004355EF">
              <w:rPr>
                <w:webHidden/>
              </w:rPr>
              <w:instrText xml:space="preserve"> PAGEREF _Toc399526596 \h </w:instrText>
            </w:r>
            <w:r>
              <w:rPr>
                <w:webHidden/>
              </w:rPr>
            </w:r>
            <w:r>
              <w:rPr>
                <w:webHidden/>
              </w:rPr>
              <w:fldChar w:fldCharType="separate"/>
            </w:r>
            <w:r w:rsidR="00443A2E">
              <w:rPr>
                <w:webHidden/>
              </w:rPr>
              <w:t>7</w:t>
            </w:r>
            <w:r>
              <w:rPr>
                <w:webHidden/>
              </w:rPr>
              <w:fldChar w:fldCharType="end"/>
            </w:r>
          </w:hyperlink>
        </w:p>
        <w:p w:rsidR="004355EF" w:rsidRDefault="004D19F4">
          <w:pPr>
            <w:pStyle w:val="21"/>
            <w:rPr>
              <w:b w:val="0"/>
              <w:i w:val="0"/>
              <w:smallCaps w:val="0"/>
            </w:rPr>
          </w:pPr>
          <w:hyperlink w:anchor="_Toc399526597" w:history="1">
            <w:r w:rsidR="004355EF" w:rsidRPr="000F37BB">
              <w:rPr>
                <w:rStyle w:val="a3"/>
                <w:rFonts w:ascii="Times New Roman" w:hAnsi="Times New Roman"/>
              </w:rPr>
              <w:t>2.1. Текущий уровень развития территориального инновационного кластера</w:t>
            </w:r>
            <w:r w:rsidR="004355EF">
              <w:rPr>
                <w:webHidden/>
              </w:rPr>
              <w:tab/>
            </w:r>
            <w:r>
              <w:rPr>
                <w:webHidden/>
              </w:rPr>
              <w:fldChar w:fldCharType="begin"/>
            </w:r>
            <w:r w:rsidR="004355EF">
              <w:rPr>
                <w:webHidden/>
              </w:rPr>
              <w:instrText xml:space="preserve"> PAGEREF _Toc399526597 \h </w:instrText>
            </w:r>
            <w:r>
              <w:rPr>
                <w:webHidden/>
              </w:rPr>
            </w:r>
            <w:r>
              <w:rPr>
                <w:webHidden/>
              </w:rPr>
              <w:fldChar w:fldCharType="separate"/>
            </w:r>
            <w:r w:rsidR="00443A2E">
              <w:rPr>
                <w:webHidden/>
              </w:rPr>
              <w:t>7</w:t>
            </w:r>
            <w:r>
              <w:rPr>
                <w:webHidden/>
              </w:rPr>
              <w:fldChar w:fldCharType="end"/>
            </w:r>
          </w:hyperlink>
        </w:p>
        <w:p w:rsidR="004355EF" w:rsidRDefault="004D19F4">
          <w:pPr>
            <w:pStyle w:val="21"/>
            <w:rPr>
              <w:b w:val="0"/>
              <w:i w:val="0"/>
              <w:smallCaps w:val="0"/>
            </w:rPr>
          </w:pPr>
          <w:hyperlink w:anchor="_Toc399526598" w:history="1">
            <w:r w:rsidR="004355EF" w:rsidRPr="000F37BB">
              <w:rPr>
                <w:rStyle w:val="a3"/>
                <w:rFonts w:ascii="Times New Roman" w:hAnsi="Times New Roman"/>
              </w:rPr>
              <w:t>2.2. Фармацевтический сегмент</w:t>
            </w:r>
            <w:r w:rsidR="004355EF">
              <w:rPr>
                <w:webHidden/>
              </w:rPr>
              <w:tab/>
            </w:r>
            <w:r>
              <w:rPr>
                <w:webHidden/>
              </w:rPr>
              <w:fldChar w:fldCharType="begin"/>
            </w:r>
            <w:r w:rsidR="004355EF">
              <w:rPr>
                <w:webHidden/>
              </w:rPr>
              <w:instrText xml:space="preserve"> PAGEREF _Toc399526598 \h </w:instrText>
            </w:r>
            <w:r>
              <w:rPr>
                <w:webHidden/>
              </w:rPr>
            </w:r>
            <w:r>
              <w:rPr>
                <w:webHidden/>
              </w:rPr>
              <w:fldChar w:fldCharType="separate"/>
            </w:r>
            <w:r w:rsidR="00443A2E">
              <w:rPr>
                <w:webHidden/>
              </w:rPr>
              <w:t>8</w:t>
            </w:r>
            <w:r>
              <w:rPr>
                <w:webHidden/>
              </w:rPr>
              <w:fldChar w:fldCharType="end"/>
            </w:r>
          </w:hyperlink>
        </w:p>
        <w:p w:rsidR="004355EF" w:rsidRDefault="004D19F4">
          <w:pPr>
            <w:pStyle w:val="21"/>
            <w:rPr>
              <w:b w:val="0"/>
              <w:i w:val="0"/>
              <w:smallCaps w:val="0"/>
            </w:rPr>
          </w:pPr>
          <w:hyperlink w:anchor="_Toc399526599" w:history="1">
            <w:r w:rsidR="004355EF" w:rsidRPr="000F37BB">
              <w:rPr>
                <w:rStyle w:val="a3"/>
                <w:rFonts w:ascii="Times New Roman" w:hAnsi="Times New Roman"/>
              </w:rPr>
              <w:t>2.3. Сегмент медицинского, экологического приборостроения и биотехнологий</w:t>
            </w:r>
            <w:r w:rsidR="004355EF">
              <w:rPr>
                <w:webHidden/>
              </w:rPr>
              <w:tab/>
            </w:r>
            <w:r>
              <w:rPr>
                <w:webHidden/>
              </w:rPr>
              <w:fldChar w:fldCharType="begin"/>
            </w:r>
            <w:r w:rsidR="004355EF">
              <w:rPr>
                <w:webHidden/>
              </w:rPr>
              <w:instrText xml:space="preserve"> PAGEREF _Toc399526599 \h </w:instrText>
            </w:r>
            <w:r>
              <w:rPr>
                <w:webHidden/>
              </w:rPr>
            </w:r>
            <w:r>
              <w:rPr>
                <w:webHidden/>
              </w:rPr>
              <w:fldChar w:fldCharType="separate"/>
            </w:r>
            <w:r w:rsidR="00443A2E">
              <w:rPr>
                <w:webHidden/>
              </w:rPr>
              <w:t>9</w:t>
            </w:r>
            <w:r>
              <w:rPr>
                <w:webHidden/>
              </w:rPr>
              <w:fldChar w:fldCharType="end"/>
            </w:r>
          </w:hyperlink>
        </w:p>
        <w:p w:rsidR="004355EF" w:rsidRDefault="004D19F4">
          <w:pPr>
            <w:pStyle w:val="21"/>
            <w:rPr>
              <w:b w:val="0"/>
              <w:i w:val="0"/>
              <w:smallCaps w:val="0"/>
            </w:rPr>
          </w:pPr>
          <w:hyperlink w:anchor="_Toc399526600" w:history="1">
            <w:r w:rsidR="004355EF" w:rsidRPr="000F37BB">
              <w:rPr>
                <w:rStyle w:val="a3"/>
                <w:rFonts w:ascii="Times New Roman" w:hAnsi="Times New Roman"/>
              </w:rPr>
              <w:t>2.4. Сегмент науки и инноваций</w:t>
            </w:r>
            <w:r w:rsidR="004355EF">
              <w:rPr>
                <w:webHidden/>
              </w:rPr>
              <w:tab/>
            </w:r>
            <w:r>
              <w:rPr>
                <w:webHidden/>
              </w:rPr>
              <w:fldChar w:fldCharType="begin"/>
            </w:r>
            <w:r w:rsidR="004355EF">
              <w:rPr>
                <w:webHidden/>
              </w:rPr>
              <w:instrText xml:space="preserve"> PAGEREF _Toc399526600 \h </w:instrText>
            </w:r>
            <w:r>
              <w:rPr>
                <w:webHidden/>
              </w:rPr>
            </w:r>
            <w:r>
              <w:rPr>
                <w:webHidden/>
              </w:rPr>
              <w:fldChar w:fldCharType="separate"/>
            </w:r>
            <w:r w:rsidR="00443A2E">
              <w:rPr>
                <w:webHidden/>
              </w:rPr>
              <w:t>12</w:t>
            </w:r>
            <w:r>
              <w:rPr>
                <w:webHidden/>
              </w:rPr>
              <w:fldChar w:fldCharType="end"/>
            </w:r>
          </w:hyperlink>
        </w:p>
        <w:p w:rsidR="004355EF" w:rsidRDefault="004D19F4">
          <w:pPr>
            <w:pStyle w:val="21"/>
            <w:rPr>
              <w:b w:val="0"/>
              <w:i w:val="0"/>
              <w:smallCaps w:val="0"/>
            </w:rPr>
          </w:pPr>
          <w:hyperlink w:anchor="_Toc399526601" w:history="1">
            <w:r w:rsidR="004355EF" w:rsidRPr="000F37BB">
              <w:rPr>
                <w:rStyle w:val="a3"/>
                <w:rFonts w:ascii="Times New Roman" w:hAnsi="Times New Roman"/>
              </w:rPr>
              <w:t>2.5. Оценка основных факторов успешного формирования Кластера в Санкт-Петербурге</w:t>
            </w:r>
            <w:r w:rsidR="004355EF">
              <w:rPr>
                <w:webHidden/>
              </w:rPr>
              <w:tab/>
            </w:r>
            <w:r>
              <w:rPr>
                <w:webHidden/>
              </w:rPr>
              <w:fldChar w:fldCharType="begin"/>
            </w:r>
            <w:r w:rsidR="004355EF">
              <w:rPr>
                <w:webHidden/>
              </w:rPr>
              <w:instrText xml:space="preserve"> PAGEREF _Toc399526601 \h </w:instrText>
            </w:r>
            <w:r>
              <w:rPr>
                <w:webHidden/>
              </w:rPr>
            </w:r>
            <w:r>
              <w:rPr>
                <w:webHidden/>
              </w:rPr>
              <w:fldChar w:fldCharType="separate"/>
            </w:r>
            <w:r w:rsidR="00443A2E">
              <w:rPr>
                <w:webHidden/>
              </w:rPr>
              <w:t>13</w:t>
            </w:r>
            <w:r>
              <w:rPr>
                <w:webHidden/>
              </w:rPr>
              <w:fldChar w:fldCharType="end"/>
            </w:r>
          </w:hyperlink>
        </w:p>
        <w:p w:rsidR="004355EF" w:rsidRDefault="004D19F4">
          <w:pPr>
            <w:pStyle w:val="21"/>
            <w:rPr>
              <w:b w:val="0"/>
              <w:i w:val="0"/>
              <w:smallCaps w:val="0"/>
            </w:rPr>
          </w:pPr>
          <w:hyperlink w:anchor="_Toc399526602" w:history="1">
            <w:r w:rsidR="004355EF" w:rsidRPr="000F37BB">
              <w:rPr>
                <w:rStyle w:val="a3"/>
                <w:rFonts w:ascii="Times New Roman" w:hAnsi="Times New Roman"/>
              </w:rPr>
              <w:t>2.6. SWOT анализ Кластера</w:t>
            </w:r>
            <w:r w:rsidR="004355EF">
              <w:rPr>
                <w:webHidden/>
              </w:rPr>
              <w:tab/>
            </w:r>
            <w:r>
              <w:rPr>
                <w:webHidden/>
              </w:rPr>
              <w:fldChar w:fldCharType="begin"/>
            </w:r>
            <w:r w:rsidR="004355EF">
              <w:rPr>
                <w:webHidden/>
              </w:rPr>
              <w:instrText xml:space="preserve"> PAGEREF _Toc399526602 \h </w:instrText>
            </w:r>
            <w:r>
              <w:rPr>
                <w:webHidden/>
              </w:rPr>
            </w:r>
            <w:r>
              <w:rPr>
                <w:webHidden/>
              </w:rPr>
              <w:fldChar w:fldCharType="separate"/>
            </w:r>
            <w:r w:rsidR="00443A2E">
              <w:rPr>
                <w:webHidden/>
              </w:rPr>
              <w:t>16</w:t>
            </w:r>
            <w:r>
              <w:rPr>
                <w:webHidden/>
              </w:rPr>
              <w:fldChar w:fldCharType="end"/>
            </w:r>
          </w:hyperlink>
        </w:p>
        <w:p w:rsidR="004355EF" w:rsidRDefault="004D19F4">
          <w:pPr>
            <w:pStyle w:val="12"/>
            <w:rPr>
              <w:rFonts w:asciiTheme="minorHAnsi" w:hAnsiTheme="minorHAnsi" w:cstheme="minorBidi"/>
              <w:bCs w:val="0"/>
              <w:sz w:val="22"/>
              <w:szCs w:val="22"/>
            </w:rPr>
          </w:pPr>
          <w:hyperlink w:anchor="_Toc399526603" w:history="1">
            <w:r w:rsidR="004355EF" w:rsidRPr="000F37BB">
              <w:rPr>
                <w:rStyle w:val="a3"/>
              </w:rPr>
              <w:t>3.  Перспективы развития Кластера</w:t>
            </w:r>
            <w:r w:rsidR="004355EF">
              <w:rPr>
                <w:webHidden/>
              </w:rPr>
              <w:tab/>
            </w:r>
            <w:r>
              <w:rPr>
                <w:webHidden/>
              </w:rPr>
              <w:fldChar w:fldCharType="begin"/>
            </w:r>
            <w:r w:rsidR="004355EF">
              <w:rPr>
                <w:webHidden/>
              </w:rPr>
              <w:instrText xml:space="preserve"> PAGEREF _Toc399526603 \h </w:instrText>
            </w:r>
            <w:r>
              <w:rPr>
                <w:webHidden/>
              </w:rPr>
            </w:r>
            <w:r>
              <w:rPr>
                <w:webHidden/>
              </w:rPr>
              <w:fldChar w:fldCharType="separate"/>
            </w:r>
            <w:r w:rsidR="00443A2E">
              <w:rPr>
                <w:webHidden/>
              </w:rPr>
              <w:t>20</w:t>
            </w:r>
            <w:r>
              <w:rPr>
                <w:webHidden/>
              </w:rPr>
              <w:fldChar w:fldCharType="end"/>
            </w:r>
          </w:hyperlink>
        </w:p>
        <w:p w:rsidR="004355EF" w:rsidRDefault="004D19F4">
          <w:pPr>
            <w:pStyle w:val="12"/>
            <w:tabs>
              <w:tab w:val="left" w:pos="440"/>
            </w:tabs>
            <w:rPr>
              <w:rFonts w:asciiTheme="minorHAnsi" w:hAnsiTheme="minorHAnsi" w:cstheme="minorBidi"/>
              <w:bCs w:val="0"/>
              <w:sz w:val="22"/>
              <w:szCs w:val="22"/>
            </w:rPr>
          </w:pPr>
          <w:hyperlink w:anchor="_Toc399526604" w:history="1">
            <w:r w:rsidR="004355EF" w:rsidRPr="000F37BB">
              <w:rPr>
                <w:rStyle w:val="a3"/>
              </w:rPr>
              <w:t>4.</w:t>
            </w:r>
            <w:r w:rsidR="004355EF">
              <w:rPr>
                <w:rFonts w:asciiTheme="minorHAnsi" w:hAnsiTheme="minorHAnsi" w:cstheme="minorBidi"/>
                <w:bCs w:val="0"/>
                <w:sz w:val="22"/>
                <w:szCs w:val="22"/>
              </w:rPr>
              <w:tab/>
            </w:r>
            <w:r w:rsidR="004355EF" w:rsidRPr="000F37BB">
              <w:rPr>
                <w:rStyle w:val="a3"/>
              </w:rPr>
              <w:t>Научно-технологический и образовательный потенциал Кластера</w:t>
            </w:r>
            <w:r w:rsidR="004355EF">
              <w:rPr>
                <w:webHidden/>
              </w:rPr>
              <w:tab/>
            </w:r>
            <w:r>
              <w:rPr>
                <w:webHidden/>
              </w:rPr>
              <w:fldChar w:fldCharType="begin"/>
            </w:r>
            <w:r w:rsidR="004355EF">
              <w:rPr>
                <w:webHidden/>
              </w:rPr>
              <w:instrText xml:space="preserve"> PAGEREF _Toc399526604 \h </w:instrText>
            </w:r>
            <w:r>
              <w:rPr>
                <w:webHidden/>
              </w:rPr>
            </w:r>
            <w:r>
              <w:rPr>
                <w:webHidden/>
              </w:rPr>
              <w:fldChar w:fldCharType="separate"/>
            </w:r>
            <w:r w:rsidR="00443A2E">
              <w:rPr>
                <w:webHidden/>
              </w:rPr>
              <w:t>26</w:t>
            </w:r>
            <w:r>
              <w:rPr>
                <w:webHidden/>
              </w:rPr>
              <w:fldChar w:fldCharType="end"/>
            </w:r>
          </w:hyperlink>
        </w:p>
        <w:p w:rsidR="004355EF" w:rsidRDefault="004D19F4">
          <w:pPr>
            <w:pStyle w:val="12"/>
            <w:rPr>
              <w:rFonts w:asciiTheme="minorHAnsi" w:hAnsiTheme="minorHAnsi" w:cstheme="minorBidi"/>
              <w:bCs w:val="0"/>
              <w:sz w:val="22"/>
              <w:szCs w:val="22"/>
            </w:rPr>
          </w:pPr>
          <w:hyperlink w:anchor="_Toc399526605" w:history="1">
            <w:r w:rsidR="004355EF" w:rsidRPr="000F37BB">
              <w:rPr>
                <w:rStyle w:val="a3"/>
              </w:rPr>
              <w:t>5. Производственный потенциал Кластера</w:t>
            </w:r>
            <w:r w:rsidR="004355EF">
              <w:rPr>
                <w:webHidden/>
              </w:rPr>
              <w:tab/>
            </w:r>
            <w:r>
              <w:rPr>
                <w:webHidden/>
              </w:rPr>
              <w:fldChar w:fldCharType="begin"/>
            </w:r>
            <w:r w:rsidR="004355EF">
              <w:rPr>
                <w:webHidden/>
              </w:rPr>
              <w:instrText xml:space="preserve"> PAGEREF _Toc399526605 \h </w:instrText>
            </w:r>
            <w:r>
              <w:rPr>
                <w:webHidden/>
              </w:rPr>
            </w:r>
            <w:r>
              <w:rPr>
                <w:webHidden/>
              </w:rPr>
              <w:fldChar w:fldCharType="separate"/>
            </w:r>
            <w:r w:rsidR="00443A2E">
              <w:rPr>
                <w:webHidden/>
              </w:rPr>
              <w:t>30</w:t>
            </w:r>
            <w:r>
              <w:rPr>
                <w:webHidden/>
              </w:rPr>
              <w:fldChar w:fldCharType="end"/>
            </w:r>
          </w:hyperlink>
        </w:p>
        <w:p w:rsidR="004355EF" w:rsidRDefault="004D19F4">
          <w:pPr>
            <w:pStyle w:val="12"/>
            <w:rPr>
              <w:rFonts w:asciiTheme="minorHAnsi" w:hAnsiTheme="minorHAnsi" w:cstheme="minorBidi"/>
              <w:bCs w:val="0"/>
              <w:sz w:val="22"/>
              <w:szCs w:val="22"/>
            </w:rPr>
          </w:pPr>
          <w:hyperlink w:anchor="_Toc399526606" w:history="1">
            <w:r w:rsidR="004355EF" w:rsidRPr="000F37BB">
              <w:rPr>
                <w:rStyle w:val="a3"/>
              </w:rPr>
              <w:t>6.Текущий уровень качества жизни и развития транспортной, энергетической, инженерной, жилищной и социальной инфраструктуры</w:t>
            </w:r>
            <w:r w:rsidR="004355EF">
              <w:rPr>
                <w:webHidden/>
              </w:rPr>
              <w:tab/>
            </w:r>
            <w:r>
              <w:rPr>
                <w:webHidden/>
              </w:rPr>
              <w:fldChar w:fldCharType="begin"/>
            </w:r>
            <w:r w:rsidR="004355EF">
              <w:rPr>
                <w:webHidden/>
              </w:rPr>
              <w:instrText xml:space="preserve"> PAGEREF _Toc399526606 \h </w:instrText>
            </w:r>
            <w:r>
              <w:rPr>
                <w:webHidden/>
              </w:rPr>
            </w:r>
            <w:r>
              <w:rPr>
                <w:webHidden/>
              </w:rPr>
              <w:fldChar w:fldCharType="separate"/>
            </w:r>
            <w:r w:rsidR="00443A2E">
              <w:rPr>
                <w:webHidden/>
              </w:rPr>
              <w:t>32</w:t>
            </w:r>
            <w:r>
              <w:rPr>
                <w:webHidden/>
              </w:rPr>
              <w:fldChar w:fldCharType="end"/>
            </w:r>
          </w:hyperlink>
        </w:p>
        <w:p w:rsidR="004355EF" w:rsidRDefault="004D19F4">
          <w:pPr>
            <w:pStyle w:val="12"/>
            <w:rPr>
              <w:rFonts w:asciiTheme="minorHAnsi" w:hAnsiTheme="minorHAnsi" w:cstheme="minorBidi"/>
              <w:bCs w:val="0"/>
              <w:sz w:val="22"/>
              <w:szCs w:val="22"/>
            </w:rPr>
          </w:pPr>
          <w:hyperlink w:anchor="_Toc399526607" w:history="1">
            <w:r w:rsidR="004355EF" w:rsidRPr="000F37BB">
              <w:rPr>
                <w:rStyle w:val="a3"/>
              </w:rPr>
              <w:t>7. Текущий уровень организационного развития инновационного Кластера в контексте реализации кластерной политики региона</w:t>
            </w:r>
            <w:r w:rsidR="004355EF">
              <w:rPr>
                <w:webHidden/>
              </w:rPr>
              <w:tab/>
            </w:r>
            <w:r>
              <w:rPr>
                <w:webHidden/>
              </w:rPr>
              <w:fldChar w:fldCharType="begin"/>
            </w:r>
            <w:r w:rsidR="004355EF">
              <w:rPr>
                <w:webHidden/>
              </w:rPr>
              <w:instrText xml:space="preserve"> PAGEREF _Toc399526607 \h </w:instrText>
            </w:r>
            <w:r>
              <w:rPr>
                <w:webHidden/>
              </w:rPr>
            </w:r>
            <w:r>
              <w:rPr>
                <w:webHidden/>
              </w:rPr>
              <w:fldChar w:fldCharType="separate"/>
            </w:r>
            <w:r w:rsidR="00443A2E">
              <w:rPr>
                <w:webHidden/>
              </w:rPr>
              <w:t>35</w:t>
            </w:r>
            <w:r>
              <w:rPr>
                <w:webHidden/>
              </w:rPr>
              <w:fldChar w:fldCharType="end"/>
            </w:r>
          </w:hyperlink>
        </w:p>
        <w:p w:rsidR="004355EF" w:rsidRDefault="004D19F4">
          <w:pPr>
            <w:pStyle w:val="12"/>
            <w:rPr>
              <w:rFonts w:asciiTheme="minorHAnsi" w:hAnsiTheme="minorHAnsi" w:cstheme="minorBidi"/>
              <w:bCs w:val="0"/>
              <w:sz w:val="22"/>
              <w:szCs w:val="22"/>
            </w:rPr>
          </w:pPr>
          <w:hyperlink w:anchor="_Toc399526608" w:history="1">
            <w:r w:rsidR="004355EF" w:rsidRPr="000F37BB">
              <w:rPr>
                <w:rStyle w:val="a3"/>
              </w:rPr>
              <w:t>8. Порядок и критерии оценки эффективности реализации мероприятий Программы</w:t>
            </w:r>
            <w:r w:rsidR="004355EF">
              <w:rPr>
                <w:webHidden/>
              </w:rPr>
              <w:tab/>
            </w:r>
            <w:r>
              <w:rPr>
                <w:webHidden/>
              </w:rPr>
              <w:fldChar w:fldCharType="begin"/>
            </w:r>
            <w:r w:rsidR="004355EF">
              <w:rPr>
                <w:webHidden/>
              </w:rPr>
              <w:instrText xml:space="preserve"> PAGEREF _Toc399526608 \h </w:instrText>
            </w:r>
            <w:r>
              <w:rPr>
                <w:webHidden/>
              </w:rPr>
            </w:r>
            <w:r>
              <w:rPr>
                <w:webHidden/>
              </w:rPr>
              <w:fldChar w:fldCharType="separate"/>
            </w:r>
            <w:r w:rsidR="00443A2E">
              <w:rPr>
                <w:webHidden/>
              </w:rPr>
              <w:t>39</w:t>
            </w:r>
            <w:r>
              <w:rPr>
                <w:webHidden/>
              </w:rPr>
              <w:fldChar w:fldCharType="end"/>
            </w:r>
          </w:hyperlink>
        </w:p>
        <w:p w:rsidR="004355EF" w:rsidRDefault="004D19F4">
          <w:pPr>
            <w:pStyle w:val="12"/>
            <w:rPr>
              <w:rFonts w:asciiTheme="minorHAnsi" w:hAnsiTheme="minorHAnsi" w:cstheme="minorBidi"/>
              <w:bCs w:val="0"/>
              <w:sz w:val="22"/>
              <w:szCs w:val="22"/>
            </w:rPr>
          </w:pPr>
          <w:hyperlink w:anchor="_Toc399526609" w:history="1">
            <w:r w:rsidR="004355EF" w:rsidRPr="000F37BB">
              <w:rPr>
                <w:rStyle w:val="a3"/>
              </w:rPr>
              <w:t>9. Цели, задачи, этапы и мероприятия программы</w:t>
            </w:r>
            <w:r w:rsidR="004355EF">
              <w:rPr>
                <w:webHidden/>
              </w:rPr>
              <w:tab/>
            </w:r>
            <w:r>
              <w:rPr>
                <w:webHidden/>
              </w:rPr>
              <w:fldChar w:fldCharType="begin"/>
            </w:r>
            <w:r w:rsidR="004355EF">
              <w:rPr>
                <w:webHidden/>
              </w:rPr>
              <w:instrText xml:space="preserve"> PAGEREF _Toc399526609 \h </w:instrText>
            </w:r>
            <w:r>
              <w:rPr>
                <w:webHidden/>
              </w:rPr>
            </w:r>
            <w:r>
              <w:rPr>
                <w:webHidden/>
              </w:rPr>
              <w:fldChar w:fldCharType="separate"/>
            </w:r>
            <w:r w:rsidR="00443A2E">
              <w:rPr>
                <w:webHidden/>
              </w:rPr>
              <w:t>41</w:t>
            </w:r>
            <w:r>
              <w:rPr>
                <w:webHidden/>
              </w:rPr>
              <w:fldChar w:fldCharType="end"/>
            </w:r>
          </w:hyperlink>
        </w:p>
        <w:p w:rsidR="004355EF" w:rsidRDefault="004D19F4">
          <w:pPr>
            <w:pStyle w:val="21"/>
            <w:rPr>
              <w:b w:val="0"/>
              <w:i w:val="0"/>
              <w:smallCaps w:val="0"/>
            </w:rPr>
          </w:pPr>
          <w:hyperlink w:anchor="_Toc399526610" w:history="1">
            <w:r w:rsidR="004355EF" w:rsidRPr="000F37BB">
              <w:rPr>
                <w:rStyle w:val="a3"/>
                <w:rFonts w:ascii="Times New Roman" w:hAnsi="Times New Roman"/>
              </w:rPr>
              <w:t>9.1. Цель программы</w:t>
            </w:r>
            <w:r w:rsidR="004355EF">
              <w:rPr>
                <w:webHidden/>
              </w:rPr>
              <w:tab/>
            </w:r>
            <w:r>
              <w:rPr>
                <w:webHidden/>
              </w:rPr>
              <w:fldChar w:fldCharType="begin"/>
            </w:r>
            <w:r w:rsidR="004355EF">
              <w:rPr>
                <w:webHidden/>
              </w:rPr>
              <w:instrText xml:space="preserve"> PAGEREF _Toc399526610 \h </w:instrText>
            </w:r>
            <w:r>
              <w:rPr>
                <w:webHidden/>
              </w:rPr>
            </w:r>
            <w:r>
              <w:rPr>
                <w:webHidden/>
              </w:rPr>
              <w:fldChar w:fldCharType="separate"/>
            </w:r>
            <w:r w:rsidR="00443A2E">
              <w:rPr>
                <w:webHidden/>
              </w:rPr>
              <w:t>41</w:t>
            </w:r>
            <w:r>
              <w:rPr>
                <w:webHidden/>
              </w:rPr>
              <w:fldChar w:fldCharType="end"/>
            </w:r>
          </w:hyperlink>
        </w:p>
        <w:p w:rsidR="004355EF" w:rsidRDefault="004D19F4">
          <w:pPr>
            <w:pStyle w:val="21"/>
            <w:rPr>
              <w:b w:val="0"/>
              <w:i w:val="0"/>
              <w:smallCaps w:val="0"/>
            </w:rPr>
          </w:pPr>
          <w:hyperlink w:anchor="_Toc399526611" w:history="1">
            <w:r w:rsidR="004355EF" w:rsidRPr="000F37BB">
              <w:rPr>
                <w:rStyle w:val="a3"/>
                <w:rFonts w:ascii="Times New Roman" w:hAnsi="Times New Roman"/>
              </w:rPr>
              <w:t>9.2. Задачи программы</w:t>
            </w:r>
            <w:r w:rsidR="004355EF">
              <w:rPr>
                <w:webHidden/>
              </w:rPr>
              <w:tab/>
            </w:r>
            <w:r>
              <w:rPr>
                <w:webHidden/>
              </w:rPr>
              <w:fldChar w:fldCharType="begin"/>
            </w:r>
            <w:r w:rsidR="004355EF">
              <w:rPr>
                <w:webHidden/>
              </w:rPr>
              <w:instrText xml:space="preserve"> PAGEREF _Toc399526611 \h </w:instrText>
            </w:r>
            <w:r>
              <w:rPr>
                <w:webHidden/>
              </w:rPr>
            </w:r>
            <w:r>
              <w:rPr>
                <w:webHidden/>
              </w:rPr>
              <w:fldChar w:fldCharType="separate"/>
            </w:r>
            <w:r w:rsidR="00443A2E">
              <w:rPr>
                <w:webHidden/>
              </w:rPr>
              <w:t>41</w:t>
            </w:r>
            <w:r>
              <w:rPr>
                <w:webHidden/>
              </w:rPr>
              <w:fldChar w:fldCharType="end"/>
            </w:r>
          </w:hyperlink>
        </w:p>
        <w:p w:rsidR="004355EF" w:rsidRDefault="004D19F4">
          <w:pPr>
            <w:pStyle w:val="21"/>
            <w:rPr>
              <w:b w:val="0"/>
              <w:i w:val="0"/>
              <w:smallCaps w:val="0"/>
            </w:rPr>
          </w:pPr>
          <w:hyperlink w:anchor="_Toc399526612" w:history="1">
            <w:r w:rsidR="004355EF" w:rsidRPr="000F37BB">
              <w:rPr>
                <w:rStyle w:val="a3"/>
                <w:rFonts w:ascii="Times New Roman" w:hAnsi="Times New Roman"/>
              </w:rPr>
              <w:t>9.3. Сроки и этапы реализации Программы</w:t>
            </w:r>
            <w:r w:rsidR="004355EF">
              <w:rPr>
                <w:webHidden/>
              </w:rPr>
              <w:tab/>
            </w:r>
            <w:r>
              <w:rPr>
                <w:webHidden/>
              </w:rPr>
              <w:fldChar w:fldCharType="begin"/>
            </w:r>
            <w:r w:rsidR="004355EF">
              <w:rPr>
                <w:webHidden/>
              </w:rPr>
              <w:instrText xml:space="preserve"> PAGEREF _Toc399526612 \h </w:instrText>
            </w:r>
            <w:r>
              <w:rPr>
                <w:webHidden/>
              </w:rPr>
            </w:r>
            <w:r>
              <w:rPr>
                <w:webHidden/>
              </w:rPr>
              <w:fldChar w:fldCharType="separate"/>
            </w:r>
            <w:r w:rsidR="00443A2E">
              <w:rPr>
                <w:webHidden/>
              </w:rPr>
              <w:t>41</w:t>
            </w:r>
            <w:r>
              <w:rPr>
                <w:webHidden/>
              </w:rPr>
              <w:fldChar w:fldCharType="end"/>
            </w:r>
          </w:hyperlink>
        </w:p>
        <w:p w:rsidR="004355EF" w:rsidRDefault="004D19F4">
          <w:pPr>
            <w:pStyle w:val="21"/>
            <w:rPr>
              <w:b w:val="0"/>
              <w:i w:val="0"/>
              <w:smallCaps w:val="0"/>
            </w:rPr>
          </w:pPr>
          <w:hyperlink w:anchor="_Toc399526613" w:history="1">
            <w:r w:rsidR="004355EF" w:rsidRPr="000F37BB">
              <w:rPr>
                <w:rStyle w:val="a3"/>
                <w:rFonts w:ascii="Times New Roman" w:hAnsi="Times New Roman"/>
              </w:rPr>
              <w:t>9.4. Основные разделы мероприятий Программы</w:t>
            </w:r>
            <w:r w:rsidR="004355EF">
              <w:rPr>
                <w:webHidden/>
              </w:rPr>
              <w:tab/>
            </w:r>
            <w:r>
              <w:rPr>
                <w:webHidden/>
              </w:rPr>
              <w:fldChar w:fldCharType="begin"/>
            </w:r>
            <w:r w:rsidR="004355EF">
              <w:rPr>
                <w:webHidden/>
              </w:rPr>
              <w:instrText xml:space="preserve"> PAGEREF _Toc399526613 \h </w:instrText>
            </w:r>
            <w:r>
              <w:rPr>
                <w:webHidden/>
              </w:rPr>
            </w:r>
            <w:r>
              <w:rPr>
                <w:webHidden/>
              </w:rPr>
              <w:fldChar w:fldCharType="separate"/>
            </w:r>
            <w:r w:rsidR="00443A2E">
              <w:rPr>
                <w:webHidden/>
              </w:rPr>
              <w:t>42</w:t>
            </w:r>
            <w:r>
              <w:rPr>
                <w:webHidden/>
              </w:rPr>
              <w:fldChar w:fldCharType="end"/>
            </w:r>
          </w:hyperlink>
        </w:p>
        <w:p w:rsidR="004355EF" w:rsidRDefault="004D19F4">
          <w:pPr>
            <w:pStyle w:val="21"/>
            <w:rPr>
              <w:b w:val="0"/>
              <w:i w:val="0"/>
              <w:smallCaps w:val="0"/>
            </w:rPr>
          </w:pPr>
          <w:hyperlink w:anchor="_Toc399526614" w:history="1">
            <w:r w:rsidR="004355EF" w:rsidRPr="000F37BB">
              <w:rPr>
                <w:rStyle w:val="a3"/>
                <w:rFonts w:ascii="Times New Roman" w:hAnsi="Times New Roman"/>
              </w:rPr>
              <w:t>9.5. Ресурсное обеспечение Программы</w:t>
            </w:r>
            <w:r w:rsidR="004355EF">
              <w:rPr>
                <w:webHidden/>
              </w:rPr>
              <w:tab/>
            </w:r>
            <w:r>
              <w:rPr>
                <w:webHidden/>
              </w:rPr>
              <w:fldChar w:fldCharType="begin"/>
            </w:r>
            <w:r w:rsidR="004355EF">
              <w:rPr>
                <w:webHidden/>
              </w:rPr>
              <w:instrText xml:space="preserve"> PAGEREF _Toc399526614 \h </w:instrText>
            </w:r>
            <w:r>
              <w:rPr>
                <w:webHidden/>
              </w:rPr>
            </w:r>
            <w:r>
              <w:rPr>
                <w:webHidden/>
              </w:rPr>
              <w:fldChar w:fldCharType="separate"/>
            </w:r>
            <w:r w:rsidR="00443A2E">
              <w:rPr>
                <w:webHidden/>
              </w:rPr>
              <w:t>44</w:t>
            </w:r>
            <w:r>
              <w:rPr>
                <w:webHidden/>
              </w:rPr>
              <w:fldChar w:fldCharType="end"/>
            </w:r>
          </w:hyperlink>
        </w:p>
        <w:p w:rsidR="004355EF" w:rsidRDefault="004D19F4">
          <w:pPr>
            <w:pStyle w:val="21"/>
            <w:rPr>
              <w:b w:val="0"/>
              <w:i w:val="0"/>
              <w:smallCaps w:val="0"/>
            </w:rPr>
          </w:pPr>
          <w:hyperlink w:anchor="_Toc399526615" w:history="1">
            <w:r w:rsidR="004355EF" w:rsidRPr="000F37BB">
              <w:rPr>
                <w:rStyle w:val="a3"/>
                <w:rFonts w:ascii="Times New Roman" w:hAnsi="Times New Roman"/>
              </w:rPr>
              <w:t>9.6. Порядок направления и основные условия использования средств</w:t>
            </w:r>
            <w:r w:rsidR="004355EF">
              <w:rPr>
                <w:webHidden/>
              </w:rPr>
              <w:tab/>
            </w:r>
            <w:r>
              <w:rPr>
                <w:webHidden/>
              </w:rPr>
              <w:fldChar w:fldCharType="begin"/>
            </w:r>
            <w:r w:rsidR="004355EF">
              <w:rPr>
                <w:webHidden/>
              </w:rPr>
              <w:instrText xml:space="preserve"> PAGEREF _Toc399526615 \h </w:instrText>
            </w:r>
            <w:r>
              <w:rPr>
                <w:webHidden/>
              </w:rPr>
            </w:r>
            <w:r>
              <w:rPr>
                <w:webHidden/>
              </w:rPr>
              <w:fldChar w:fldCharType="separate"/>
            </w:r>
            <w:r w:rsidR="00443A2E">
              <w:rPr>
                <w:webHidden/>
              </w:rPr>
              <w:t>45</w:t>
            </w:r>
            <w:r>
              <w:rPr>
                <w:webHidden/>
              </w:rPr>
              <w:fldChar w:fldCharType="end"/>
            </w:r>
          </w:hyperlink>
        </w:p>
        <w:p w:rsidR="004355EF" w:rsidRDefault="004D19F4">
          <w:pPr>
            <w:pStyle w:val="21"/>
            <w:rPr>
              <w:b w:val="0"/>
              <w:i w:val="0"/>
              <w:smallCaps w:val="0"/>
            </w:rPr>
          </w:pPr>
          <w:hyperlink w:anchor="_Toc399526616" w:history="1">
            <w:r w:rsidR="004355EF" w:rsidRPr="000F37BB">
              <w:rPr>
                <w:rStyle w:val="a3"/>
                <w:rFonts w:ascii="Times New Roman" w:hAnsi="Times New Roman"/>
              </w:rPr>
              <w:t>9.7. Организации  инфраструктуры Кластера</w:t>
            </w:r>
            <w:r w:rsidR="004355EF">
              <w:rPr>
                <w:webHidden/>
              </w:rPr>
              <w:tab/>
            </w:r>
            <w:r>
              <w:rPr>
                <w:webHidden/>
              </w:rPr>
              <w:fldChar w:fldCharType="begin"/>
            </w:r>
            <w:r w:rsidR="004355EF">
              <w:rPr>
                <w:webHidden/>
              </w:rPr>
              <w:instrText xml:space="preserve"> PAGEREF _Toc399526616 \h </w:instrText>
            </w:r>
            <w:r>
              <w:rPr>
                <w:webHidden/>
              </w:rPr>
            </w:r>
            <w:r>
              <w:rPr>
                <w:webHidden/>
              </w:rPr>
              <w:fldChar w:fldCharType="separate"/>
            </w:r>
            <w:r w:rsidR="00443A2E">
              <w:rPr>
                <w:webHidden/>
              </w:rPr>
              <w:t>45</w:t>
            </w:r>
            <w:r>
              <w:rPr>
                <w:webHidden/>
              </w:rPr>
              <w:fldChar w:fldCharType="end"/>
            </w:r>
          </w:hyperlink>
        </w:p>
        <w:p w:rsidR="004355EF" w:rsidRDefault="004D19F4">
          <w:pPr>
            <w:pStyle w:val="21"/>
            <w:rPr>
              <w:b w:val="0"/>
              <w:i w:val="0"/>
              <w:smallCaps w:val="0"/>
            </w:rPr>
          </w:pPr>
          <w:hyperlink w:anchor="_Toc399526617" w:history="1">
            <w:r w:rsidR="004355EF" w:rsidRPr="000F37BB">
              <w:rPr>
                <w:rStyle w:val="a3"/>
                <w:rFonts w:ascii="Times New Roman" w:hAnsi="Times New Roman"/>
              </w:rPr>
              <w:t>9.8. Организация управления Программой, контроль за реализацией мероприятий, состав и сроки предоставления отчетности об исполнении Программы</w:t>
            </w:r>
            <w:r w:rsidR="004355EF">
              <w:rPr>
                <w:webHidden/>
              </w:rPr>
              <w:tab/>
            </w:r>
            <w:r>
              <w:rPr>
                <w:webHidden/>
              </w:rPr>
              <w:fldChar w:fldCharType="begin"/>
            </w:r>
            <w:r w:rsidR="004355EF">
              <w:rPr>
                <w:webHidden/>
              </w:rPr>
              <w:instrText xml:space="preserve"> PAGEREF _Toc399526617 \h </w:instrText>
            </w:r>
            <w:r>
              <w:rPr>
                <w:webHidden/>
              </w:rPr>
            </w:r>
            <w:r>
              <w:rPr>
                <w:webHidden/>
              </w:rPr>
              <w:fldChar w:fldCharType="separate"/>
            </w:r>
            <w:r w:rsidR="00443A2E">
              <w:rPr>
                <w:webHidden/>
              </w:rPr>
              <w:t>51</w:t>
            </w:r>
            <w:r>
              <w:rPr>
                <w:webHidden/>
              </w:rPr>
              <w:fldChar w:fldCharType="end"/>
            </w:r>
          </w:hyperlink>
        </w:p>
        <w:p w:rsidR="004355EF" w:rsidRDefault="004D19F4">
          <w:pPr>
            <w:pStyle w:val="21"/>
            <w:rPr>
              <w:b w:val="0"/>
              <w:i w:val="0"/>
              <w:smallCaps w:val="0"/>
            </w:rPr>
          </w:pPr>
          <w:hyperlink w:anchor="_Toc399526618" w:history="1">
            <w:r w:rsidR="004355EF" w:rsidRPr="000F37BB">
              <w:rPr>
                <w:rStyle w:val="a3"/>
                <w:rFonts w:ascii="Times New Roman" w:hAnsi="Times New Roman"/>
              </w:rPr>
              <w:t>9.9. Описание Программных мероприятий</w:t>
            </w:r>
            <w:r w:rsidR="004355EF">
              <w:rPr>
                <w:webHidden/>
              </w:rPr>
              <w:tab/>
            </w:r>
            <w:r>
              <w:rPr>
                <w:webHidden/>
              </w:rPr>
              <w:fldChar w:fldCharType="begin"/>
            </w:r>
            <w:r w:rsidR="004355EF">
              <w:rPr>
                <w:webHidden/>
              </w:rPr>
              <w:instrText xml:space="preserve"> PAGEREF _Toc399526618 \h </w:instrText>
            </w:r>
            <w:r>
              <w:rPr>
                <w:webHidden/>
              </w:rPr>
            </w:r>
            <w:r>
              <w:rPr>
                <w:webHidden/>
              </w:rPr>
              <w:fldChar w:fldCharType="separate"/>
            </w:r>
            <w:r w:rsidR="00443A2E">
              <w:rPr>
                <w:webHidden/>
              </w:rPr>
              <w:t>53</w:t>
            </w:r>
            <w:r>
              <w:rPr>
                <w:webHidden/>
              </w:rPr>
              <w:fldChar w:fldCharType="end"/>
            </w:r>
          </w:hyperlink>
        </w:p>
        <w:p w:rsidR="004355EF" w:rsidRDefault="004D19F4">
          <w:pPr>
            <w:pStyle w:val="12"/>
            <w:rPr>
              <w:rFonts w:asciiTheme="minorHAnsi" w:hAnsiTheme="minorHAnsi" w:cstheme="minorBidi"/>
              <w:bCs w:val="0"/>
              <w:sz w:val="22"/>
              <w:szCs w:val="22"/>
            </w:rPr>
          </w:pPr>
          <w:hyperlink w:anchor="_Toc399526619" w:history="1">
            <w:r w:rsidR="004355EF" w:rsidRPr="000F37BB">
              <w:rPr>
                <w:rStyle w:val="a3"/>
              </w:rPr>
              <w:t>Приложение 1.  Порядок формирования Перечня участников инновационного территориального Кластера медицинской, фармацевтической промышленности, радиационных технологий Санкт-Петербурга</w:t>
            </w:r>
            <w:r w:rsidR="004355EF">
              <w:rPr>
                <w:webHidden/>
              </w:rPr>
              <w:tab/>
            </w:r>
            <w:r>
              <w:rPr>
                <w:webHidden/>
              </w:rPr>
              <w:fldChar w:fldCharType="begin"/>
            </w:r>
            <w:r w:rsidR="004355EF">
              <w:rPr>
                <w:webHidden/>
              </w:rPr>
              <w:instrText xml:space="preserve"> PAGEREF _Toc399526619 \h </w:instrText>
            </w:r>
            <w:r>
              <w:rPr>
                <w:webHidden/>
              </w:rPr>
            </w:r>
            <w:r>
              <w:rPr>
                <w:webHidden/>
              </w:rPr>
              <w:fldChar w:fldCharType="separate"/>
            </w:r>
            <w:r w:rsidR="00443A2E">
              <w:rPr>
                <w:webHidden/>
              </w:rPr>
              <w:t>62</w:t>
            </w:r>
            <w:r>
              <w:rPr>
                <w:webHidden/>
              </w:rPr>
              <w:fldChar w:fldCharType="end"/>
            </w:r>
          </w:hyperlink>
        </w:p>
        <w:p w:rsidR="004355EF" w:rsidRDefault="004D19F4">
          <w:pPr>
            <w:pStyle w:val="12"/>
            <w:rPr>
              <w:rFonts w:asciiTheme="minorHAnsi" w:hAnsiTheme="minorHAnsi" w:cstheme="minorBidi"/>
              <w:bCs w:val="0"/>
              <w:sz w:val="22"/>
              <w:szCs w:val="22"/>
            </w:rPr>
          </w:pPr>
          <w:hyperlink w:anchor="_Toc399526620" w:history="1">
            <w:r w:rsidR="004355EF" w:rsidRPr="000F37BB">
              <w:rPr>
                <w:rStyle w:val="a3"/>
              </w:rPr>
              <w:t>Приложение 2. Перечень ключевых  участников инновационного территориального Кластера медицинской, фармацевтической промышленности, радиационных технологий Санкт-Петербурга</w:t>
            </w:r>
            <w:r w:rsidR="004355EF">
              <w:rPr>
                <w:webHidden/>
              </w:rPr>
              <w:tab/>
            </w:r>
            <w:r>
              <w:rPr>
                <w:webHidden/>
              </w:rPr>
              <w:fldChar w:fldCharType="begin"/>
            </w:r>
            <w:r w:rsidR="004355EF">
              <w:rPr>
                <w:webHidden/>
              </w:rPr>
              <w:instrText xml:space="preserve"> PAGEREF _Toc399526620 \h </w:instrText>
            </w:r>
            <w:r>
              <w:rPr>
                <w:webHidden/>
              </w:rPr>
            </w:r>
            <w:r>
              <w:rPr>
                <w:webHidden/>
              </w:rPr>
              <w:fldChar w:fldCharType="separate"/>
            </w:r>
            <w:r w:rsidR="00443A2E">
              <w:rPr>
                <w:webHidden/>
              </w:rPr>
              <w:t>65</w:t>
            </w:r>
            <w:r>
              <w:rPr>
                <w:webHidden/>
              </w:rPr>
              <w:fldChar w:fldCharType="end"/>
            </w:r>
          </w:hyperlink>
        </w:p>
        <w:p w:rsidR="004355EF" w:rsidRDefault="004D19F4">
          <w:pPr>
            <w:pStyle w:val="12"/>
            <w:rPr>
              <w:rFonts w:asciiTheme="minorHAnsi" w:hAnsiTheme="minorHAnsi" w:cstheme="minorBidi"/>
              <w:bCs w:val="0"/>
              <w:sz w:val="22"/>
              <w:szCs w:val="22"/>
            </w:rPr>
          </w:pPr>
          <w:hyperlink w:anchor="_Toc399526621" w:history="1">
            <w:r w:rsidR="004355EF" w:rsidRPr="000F37BB">
              <w:rPr>
                <w:rStyle w:val="a3"/>
              </w:rPr>
              <w:t>Приложение 3. План работ специализированной организации Кластера фармацевтической, медицинской промышленности, радиационных технологий Санкт-Петербурга на 2014год и последующий период</w:t>
            </w:r>
            <w:r w:rsidR="004355EF">
              <w:rPr>
                <w:webHidden/>
              </w:rPr>
              <w:tab/>
            </w:r>
            <w:r>
              <w:rPr>
                <w:webHidden/>
              </w:rPr>
              <w:fldChar w:fldCharType="begin"/>
            </w:r>
            <w:r w:rsidR="004355EF">
              <w:rPr>
                <w:webHidden/>
              </w:rPr>
              <w:instrText xml:space="preserve"> PAGEREF _Toc399526621 \h </w:instrText>
            </w:r>
            <w:r>
              <w:rPr>
                <w:webHidden/>
              </w:rPr>
            </w:r>
            <w:r>
              <w:rPr>
                <w:webHidden/>
              </w:rPr>
              <w:fldChar w:fldCharType="separate"/>
            </w:r>
            <w:r w:rsidR="00443A2E">
              <w:rPr>
                <w:webHidden/>
              </w:rPr>
              <w:t>69</w:t>
            </w:r>
            <w:r>
              <w:rPr>
                <w:webHidden/>
              </w:rPr>
              <w:fldChar w:fldCharType="end"/>
            </w:r>
          </w:hyperlink>
        </w:p>
        <w:p w:rsidR="004355EF" w:rsidRDefault="004D19F4">
          <w:pPr>
            <w:pStyle w:val="12"/>
            <w:rPr>
              <w:rFonts w:asciiTheme="minorHAnsi" w:hAnsiTheme="minorHAnsi" w:cstheme="minorBidi"/>
              <w:bCs w:val="0"/>
              <w:sz w:val="22"/>
              <w:szCs w:val="22"/>
            </w:rPr>
          </w:pPr>
          <w:hyperlink w:anchor="_Toc399526622" w:history="1">
            <w:r w:rsidR="004355EF" w:rsidRPr="000F37BB">
              <w:rPr>
                <w:rStyle w:val="a3"/>
              </w:rPr>
              <w:t>Приложение 4. Проект мероприятий региональной программы развития Кластера медицинской, фармацевтической промышленности, радиационных технологий (группировка по направлениям поддержки инновационных территориальных кластеров Министерства экономического развития РФ)</w:t>
            </w:r>
            <w:r w:rsidR="004355EF">
              <w:rPr>
                <w:webHidden/>
              </w:rPr>
              <w:tab/>
            </w:r>
            <w:r>
              <w:rPr>
                <w:webHidden/>
              </w:rPr>
              <w:fldChar w:fldCharType="begin"/>
            </w:r>
            <w:r w:rsidR="004355EF">
              <w:rPr>
                <w:webHidden/>
              </w:rPr>
              <w:instrText xml:space="preserve"> PAGEREF _Toc399526622 \h </w:instrText>
            </w:r>
            <w:r>
              <w:rPr>
                <w:webHidden/>
              </w:rPr>
            </w:r>
            <w:r>
              <w:rPr>
                <w:webHidden/>
              </w:rPr>
              <w:fldChar w:fldCharType="separate"/>
            </w:r>
            <w:r w:rsidR="00443A2E">
              <w:rPr>
                <w:webHidden/>
              </w:rPr>
              <w:t>71</w:t>
            </w:r>
            <w:r>
              <w:rPr>
                <w:webHidden/>
              </w:rPr>
              <w:fldChar w:fldCharType="end"/>
            </w:r>
          </w:hyperlink>
        </w:p>
        <w:p w:rsidR="002C17DE" w:rsidRPr="007F20F2" w:rsidRDefault="004D19F4">
          <w:pPr>
            <w:rPr>
              <w:rFonts w:ascii="Times New Roman" w:hAnsi="Times New Roman" w:cs="Times New Roman"/>
            </w:rPr>
          </w:pPr>
          <w:r w:rsidRPr="007F20F2">
            <w:rPr>
              <w:rFonts w:ascii="Times New Roman" w:hAnsi="Times New Roman" w:cs="Times New Roman"/>
              <w:sz w:val="24"/>
              <w:szCs w:val="24"/>
            </w:rPr>
            <w:fldChar w:fldCharType="end"/>
          </w:r>
        </w:p>
      </w:sdtContent>
    </w:sdt>
    <w:p w:rsidR="007B2B48" w:rsidRPr="007F20F2" w:rsidRDefault="00EE5437" w:rsidP="00292784">
      <w:pPr>
        <w:pStyle w:val="1"/>
        <w:rPr>
          <w:rFonts w:ascii="Times New Roman" w:hAnsi="Times New Roman"/>
        </w:rPr>
      </w:pPr>
      <w:bookmarkStart w:id="0" w:name="_Toc399526595"/>
      <w:r w:rsidRPr="007F20F2">
        <w:rPr>
          <w:rFonts w:ascii="Times New Roman" w:hAnsi="Times New Roman"/>
        </w:rPr>
        <w:lastRenderedPageBreak/>
        <w:t xml:space="preserve">1. </w:t>
      </w:r>
      <w:r w:rsidR="00CD1B94" w:rsidRPr="007F20F2">
        <w:rPr>
          <w:rFonts w:ascii="Times New Roman" w:hAnsi="Times New Roman"/>
        </w:rPr>
        <w:t>Паспорт программы</w:t>
      </w:r>
      <w:bookmarkEnd w:id="0"/>
    </w:p>
    <w:tbl>
      <w:tblPr>
        <w:tblW w:w="0" w:type="auto"/>
        <w:tblInd w:w="168" w:type="dxa"/>
        <w:tblLayout w:type="fixed"/>
        <w:tblCellMar>
          <w:left w:w="90" w:type="dxa"/>
          <w:right w:w="90" w:type="dxa"/>
        </w:tblCellMar>
        <w:tblLook w:val="0000"/>
      </w:tblPr>
      <w:tblGrid>
        <w:gridCol w:w="3340"/>
        <w:gridCol w:w="6016"/>
      </w:tblGrid>
      <w:tr w:rsidR="00261A44" w:rsidRPr="007F20F2" w:rsidTr="00CE792B">
        <w:tc>
          <w:tcPr>
            <w:tcW w:w="3340" w:type="dxa"/>
            <w:tcBorders>
              <w:top w:val="nil"/>
              <w:left w:val="nil"/>
              <w:bottom w:val="nil"/>
              <w:right w:val="nil"/>
            </w:tcBorders>
            <w:tcMar>
              <w:top w:w="1" w:type="dxa"/>
              <w:left w:w="168" w:type="dxa"/>
              <w:right w:w="1" w:type="dxa"/>
            </w:tcMar>
          </w:tcPr>
          <w:p w:rsidR="00261A44" w:rsidRPr="007F20F2" w:rsidRDefault="00261A44" w:rsidP="00AE4A66">
            <w:pPr>
              <w:widowControl w:val="0"/>
              <w:autoSpaceDE w:val="0"/>
              <w:autoSpaceDN w:val="0"/>
              <w:adjustRightInd w:val="0"/>
              <w:spacing w:after="0" w:line="240" w:lineRule="auto"/>
              <w:rPr>
                <w:rFonts w:ascii="Times New Roman" w:hAnsi="Times New Roman" w:cs="Times New Roman"/>
                <w:sz w:val="24"/>
                <w:szCs w:val="24"/>
              </w:rPr>
            </w:pPr>
          </w:p>
        </w:tc>
        <w:tc>
          <w:tcPr>
            <w:tcW w:w="6016" w:type="dxa"/>
            <w:tcBorders>
              <w:top w:val="nil"/>
              <w:left w:val="nil"/>
              <w:bottom w:val="nil"/>
              <w:right w:val="nil"/>
            </w:tcBorders>
            <w:tcMar>
              <w:top w:w="1" w:type="dxa"/>
              <w:left w:w="168" w:type="dxa"/>
              <w:right w:w="1" w:type="dxa"/>
            </w:tcMar>
          </w:tcPr>
          <w:p w:rsidR="00261A44" w:rsidRPr="007F20F2" w:rsidRDefault="00261A44" w:rsidP="00AE4A66">
            <w:pPr>
              <w:widowControl w:val="0"/>
              <w:autoSpaceDE w:val="0"/>
              <w:autoSpaceDN w:val="0"/>
              <w:adjustRightInd w:val="0"/>
              <w:spacing w:after="0" w:line="240" w:lineRule="auto"/>
              <w:rPr>
                <w:rFonts w:ascii="Times New Roman" w:hAnsi="Times New Roman" w:cs="Times New Roman"/>
                <w:sz w:val="24"/>
                <w:szCs w:val="24"/>
              </w:rPr>
            </w:pPr>
          </w:p>
        </w:tc>
      </w:tr>
      <w:tr w:rsidR="00BC0103" w:rsidRPr="007F20F2" w:rsidTr="00CE792B">
        <w:tc>
          <w:tcPr>
            <w:tcW w:w="334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BC0103" w:rsidRPr="007F20F2" w:rsidRDefault="00BC0103" w:rsidP="00AE4A66">
            <w:pPr>
              <w:pStyle w:val="FORMATTEXT"/>
              <w:rPr>
                <w:b/>
                <w:bCs/>
              </w:rPr>
            </w:pPr>
            <w:r w:rsidRPr="007F20F2">
              <w:rPr>
                <w:b/>
                <w:bCs/>
              </w:rPr>
              <w:t>Субъект Российской федерации</w:t>
            </w:r>
          </w:p>
        </w:tc>
        <w:tc>
          <w:tcPr>
            <w:tcW w:w="601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BC0103" w:rsidRPr="007F20F2" w:rsidRDefault="00E91728" w:rsidP="00AE4A66">
            <w:pPr>
              <w:pStyle w:val="FORMATTEXT"/>
            </w:pPr>
            <w:r w:rsidRPr="007F20F2">
              <w:t>Город Санкт-Петербург</w:t>
            </w:r>
          </w:p>
        </w:tc>
      </w:tr>
      <w:tr w:rsidR="00BC0103" w:rsidRPr="007F20F2" w:rsidTr="00CE792B">
        <w:tc>
          <w:tcPr>
            <w:tcW w:w="334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BC0103" w:rsidRPr="007F20F2" w:rsidRDefault="00E91728" w:rsidP="00AE4A66">
            <w:pPr>
              <w:pStyle w:val="FORMATTEXT"/>
              <w:rPr>
                <w:b/>
                <w:bCs/>
              </w:rPr>
            </w:pPr>
            <w:r w:rsidRPr="007F20F2">
              <w:rPr>
                <w:b/>
              </w:rPr>
              <w:t>Орган государственной власти субъекта Российской Федерации, утвердивший Программу</w:t>
            </w:r>
          </w:p>
        </w:tc>
        <w:tc>
          <w:tcPr>
            <w:tcW w:w="601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BC0103" w:rsidRPr="007F20F2" w:rsidRDefault="005F5119" w:rsidP="00AE4A66">
            <w:pPr>
              <w:pStyle w:val="FORMATTEXT"/>
            </w:pPr>
            <w:r w:rsidRPr="007F20F2">
              <w:t>Комитет по промышленной политике</w:t>
            </w:r>
            <w:r w:rsidR="000A67E2" w:rsidRPr="007F20F2">
              <w:t xml:space="preserve"> и </w:t>
            </w:r>
            <w:r w:rsidRPr="007F20F2">
              <w:t xml:space="preserve"> инновациям</w:t>
            </w:r>
            <w:r w:rsidR="000A67E2" w:rsidRPr="007F20F2">
              <w:t xml:space="preserve"> Санкт-Петербурга</w:t>
            </w:r>
          </w:p>
        </w:tc>
      </w:tr>
      <w:tr w:rsidR="00261A44" w:rsidRPr="007F20F2" w:rsidTr="00CE792B">
        <w:tc>
          <w:tcPr>
            <w:tcW w:w="334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261A44" w:rsidRPr="007F20F2" w:rsidRDefault="00261A44" w:rsidP="00AE4A66">
            <w:pPr>
              <w:pStyle w:val="FORMATTEXT"/>
            </w:pPr>
            <w:r w:rsidRPr="007F20F2">
              <w:rPr>
                <w:b/>
                <w:bCs/>
              </w:rPr>
              <w:t xml:space="preserve">Наименование </w:t>
            </w:r>
            <w:r w:rsidR="00256E4A" w:rsidRPr="007F20F2">
              <w:rPr>
                <w:b/>
                <w:bCs/>
              </w:rPr>
              <w:t>региональной программы</w:t>
            </w:r>
          </w:p>
          <w:p w:rsidR="00261A44" w:rsidRPr="007F20F2" w:rsidRDefault="00261A44" w:rsidP="00AE4A66">
            <w:pPr>
              <w:pStyle w:val="FORMATTEXT"/>
            </w:pPr>
          </w:p>
        </w:tc>
        <w:tc>
          <w:tcPr>
            <w:tcW w:w="601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261A44" w:rsidRPr="007F20F2" w:rsidRDefault="00F655BA" w:rsidP="00BB20C6">
            <w:pPr>
              <w:pStyle w:val="FORMATTEXT"/>
            </w:pPr>
            <w:r w:rsidRPr="007F20F2">
              <w:t>П</w:t>
            </w:r>
            <w:r w:rsidR="000D7504" w:rsidRPr="007F20F2">
              <w:t xml:space="preserve">рограмма </w:t>
            </w:r>
            <w:r w:rsidRPr="007F20F2">
              <w:t>развития</w:t>
            </w:r>
            <w:r w:rsidR="000D7504" w:rsidRPr="007F20F2">
              <w:t xml:space="preserve"> инновационного территориального кластера </w:t>
            </w:r>
            <w:r w:rsidRPr="007F20F2">
              <w:t xml:space="preserve">«Кластер медицинской, фармацевтической промышленности, радиационных технологий» </w:t>
            </w:r>
            <w:r w:rsidR="00261A44" w:rsidRPr="007F20F2">
              <w:t xml:space="preserve"> (далее </w:t>
            </w:r>
            <w:r w:rsidRPr="007F20F2">
              <w:t>соответственно</w:t>
            </w:r>
            <w:r w:rsidR="00BB20C6">
              <w:t xml:space="preserve"> </w:t>
            </w:r>
            <w:r w:rsidR="00056737" w:rsidRPr="007F20F2">
              <w:t>–</w:t>
            </w:r>
            <w:r w:rsidR="00BB20C6">
              <w:t xml:space="preserve"> </w:t>
            </w:r>
            <w:r w:rsidR="000D7504" w:rsidRPr="007F20F2">
              <w:t>П</w:t>
            </w:r>
            <w:r w:rsidR="00261A44" w:rsidRPr="007F20F2">
              <w:t>рограмма</w:t>
            </w:r>
            <w:r w:rsidRPr="007F20F2">
              <w:t>, Кластер</w:t>
            </w:r>
            <w:r w:rsidR="00261A44" w:rsidRPr="007F20F2">
              <w:t>)</w:t>
            </w:r>
          </w:p>
        </w:tc>
      </w:tr>
      <w:tr w:rsidR="00261A44" w:rsidRPr="007F20F2" w:rsidTr="00CE792B">
        <w:tc>
          <w:tcPr>
            <w:tcW w:w="334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261A44" w:rsidRPr="007F20F2" w:rsidRDefault="00261A44" w:rsidP="00AE4A66">
            <w:pPr>
              <w:pStyle w:val="FORMATTEXT"/>
            </w:pPr>
            <w:r w:rsidRPr="007F20F2">
              <w:rPr>
                <w:b/>
                <w:bCs/>
              </w:rPr>
              <w:t xml:space="preserve">Основание для разработки </w:t>
            </w:r>
            <w:r w:rsidR="00EF3E28" w:rsidRPr="007F20F2">
              <w:rPr>
                <w:b/>
                <w:bCs/>
              </w:rPr>
              <w:t>Программы</w:t>
            </w:r>
          </w:p>
          <w:p w:rsidR="00261A44" w:rsidRPr="007F20F2" w:rsidRDefault="00261A44" w:rsidP="00AE4A66">
            <w:pPr>
              <w:pStyle w:val="FORMATTEXT"/>
            </w:pPr>
          </w:p>
        </w:tc>
        <w:tc>
          <w:tcPr>
            <w:tcW w:w="601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96773" w:rsidRPr="007F20F2" w:rsidRDefault="00596773" w:rsidP="00AE4A66">
            <w:pPr>
              <w:pStyle w:val="FORMATTEXT"/>
            </w:pPr>
            <w:r w:rsidRPr="007F20F2">
              <w:t>Постановление Правительства Росс</w:t>
            </w:r>
            <w:r w:rsidR="009449B4" w:rsidRPr="007F20F2">
              <w:t>ийской Федерации от 06.03.</w:t>
            </w:r>
            <w:r w:rsidRPr="007F20F2">
              <w:t xml:space="preserve"> 2013 </w:t>
            </w:r>
            <w:r w:rsidR="009449B4" w:rsidRPr="007F20F2">
              <w:t xml:space="preserve">№ 188 </w:t>
            </w:r>
          </w:p>
          <w:p w:rsidR="00211DA3" w:rsidRPr="007F20F2" w:rsidRDefault="00211DA3" w:rsidP="00AE4A66">
            <w:pPr>
              <w:pStyle w:val="FORMATTEXT"/>
            </w:pPr>
            <w:r w:rsidRPr="007F20F2">
              <w:t>«Об утверждении Правил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w:t>
            </w:r>
            <w:r w:rsidR="005A4013" w:rsidRPr="007F20F2">
              <w:t>;</w:t>
            </w:r>
          </w:p>
          <w:p w:rsidR="00261A44" w:rsidRPr="007F20F2" w:rsidRDefault="000828F7" w:rsidP="00E91728">
            <w:pPr>
              <w:pStyle w:val="FORMATTEXT"/>
            </w:pPr>
            <w:r w:rsidRPr="007F20F2">
              <w:t xml:space="preserve">Постановление </w:t>
            </w:r>
            <w:r w:rsidR="00211DA3" w:rsidRPr="007F20F2">
              <w:t>Правительства Санкт-Петербурга от 22.04.</w:t>
            </w:r>
            <w:r w:rsidRPr="007F20F2">
              <w:t xml:space="preserve">2010 </w:t>
            </w:r>
            <w:r w:rsidR="00596773" w:rsidRPr="007F20F2">
              <w:t>№</w:t>
            </w:r>
            <w:r w:rsidRPr="007F20F2">
              <w:t xml:space="preserve"> 419«О концепции создания кластера фармацевтической и медицинской промышленности в Санкт-Петербурге»</w:t>
            </w:r>
          </w:p>
        </w:tc>
      </w:tr>
      <w:tr w:rsidR="00261A44" w:rsidRPr="007F20F2" w:rsidTr="00CE792B">
        <w:tc>
          <w:tcPr>
            <w:tcW w:w="334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261A44" w:rsidRPr="007F20F2" w:rsidRDefault="00E91728" w:rsidP="00E91728">
            <w:pPr>
              <w:pStyle w:val="FORMATTEXT"/>
              <w:rPr>
                <w:b/>
              </w:rPr>
            </w:pPr>
            <w:r w:rsidRPr="007F20F2">
              <w:rPr>
                <w:b/>
              </w:rPr>
              <w:t>Орган исполнительной власти субъекта Российской Федерации, ответственный за реализацию Программы (государственный заказчик)</w:t>
            </w:r>
          </w:p>
        </w:tc>
        <w:tc>
          <w:tcPr>
            <w:tcW w:w="601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261A44" w:rsidRPr="007F20F2" w:rsidRDefault="00261A44" w:rsidP="00AE4A66">
            <w:pPr>
              <w:pStyle w:val="FORMATTEXT"/>
            </w:pPr>
            <w:r w:rsidRPr="007F20F2">
              <w:t xml:space="preserve">Комитет </w:t>
            </w:r>
            <w:r w:rsidR="00AC2E88" w:rsidRPr="007F20F2">
              <w:t xml:space="preserve"> по  промышленной политике</w:t>
            </w:r>
            <w:r w:rsidRPr="007F20F2">
              <w:t xml:space="preserve"> и </w:t>
            </w:r>
            <w:r w:rsidR="00AC2E88" w:rsidRPr="007F20F2">
              <w:t>инновациям</w:t>
            </w:r>
            <w:r w:rsidR="00BB20C6">
              <w:t xml:space="preserve"> </w:t>
            </w:r>
            <w:r w:rsidR="00D936B8" w:rsidRPr="007F20F2">
              <w:t>Санкт-Петербурга</w:t>
            </w:r>
          </w:p>
          <w:p w:rsidR="00261A44" w:rsidRPr="007F20F2" w:rsidRDefault="00261A44" w:rsidP="00AE4A66">
            <w:pPr>
              <w:pStyle w:val="FORMATTEXT"/>
            </w:pPr>
          </w:p>
        </w:tc>
      </w:tr>
      <w:tr w:rsidR="00261A44" w:rsidRPr="007F20F2" w:rsidTr="00CE792B">
        <w:tc>
          <w:tcPr>
            <w:tcW w:w="334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261A44" w:rsidRPr="007F20F2" w:rsidRDefault="00E91728" w:rsidP="00E91728">
            <w:pPr>
              <w:pStyle w:val="FORMATTEXT"/>
            </w:pPr>
            <w:r w:rsidRPr="007F20F2">
              <w:rPr>
                <w:b/>
                <w:bCs/>
              </w:rPr>
              <w:t>Ответственные и</w:t>
            </w:r>
            <w:r w:rsidR="00261A44" w:rsidRPr="007F20F2">
              <w:rPr>
                <w:b/>
                <w:bCs/>
              </w:rPr>
              <w:t xml:space="preserve">сполнители </w:t>
            </w:r>
            <w:r w:rsidR="00EF3E28" w:rsidRPr="007F20F2">
              <w:rPr>
                <w:b/>
                <w:bCs/>
              </w:rPr>
              <w:t>Программы</w:t>
            </w:r>
          </w:p>
        </w:tc>
        <w:tc>
          <w:tcPr>
            <w:tcW w:w="601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261A44" w:rsidRDefault="00AC2E88" w:rsidP="00E91728">
            <w:pPr>
              <w:pStyle w:val="FORMATTEXT"/>
            </w:pPr>
            <w:r w:rsidRPr="007F20F2">
              <w:t>Комитет  по  промышленной политике и инновациям</w:t>
            </w:r>
            <w:r w:rsidR="00BB20C6">
              <w:t xml:space="preserve"> </w:t>
            </w:r>
            <w:r w:rsidR="00D936B8" w:rsidRPr="007F20F2">
              <w:t>Санкт-Петербурга</w:t>
            </w:r>
          </w:p>
          <w:p w:rsidR="00EB6207" w:rsidRDefault="00EB6207" w:rsidP="00E91728">
            <w:pPr>
              <w:pStyle w:val="FORMATTEXT"/>
            </w:pPr>
            <w:r>
              <w:t xml:space="preserve">ОАО «Технопарк Санкт-Петербурга» </w:t>
            </w:r>
          </w:p>
          <w:p w:rsidR="00EB6207" w:rsidRPr="007F20F2" w:rsidRDefault="00EB6207" w:rsidP="00EB6207">
            <w:pPr>
              <w:spacing w:after="0" w:line="240" w:lineRule="auto"/>
              <w:rPr>
                <w:rFonts w:ascii="Times New Roman" w:hAnsi="Times New Roman" w:cs="Times New Roman"/>
                <w:sz w:val="24"/>
                <w:szCs w:val="28"/>
              </w:rPr>
            </w:pPr>
            <w:r>
              <w:rPr>
                <w:rFonts w:ascii="Times New Roman" w:hAnsi="Times New Roman" w:cs="Times New Roman"/>
                <w:bCs/>
                <w:sz w:val="24"/>
                <w:szCs w:val="28"/>
              </w:rPr>
              <w:t>Некоммерческое</w:t>
            </w:r>
            <w:r w:rsidRPr="007F20F2">
              <w:rPr>
                <w:rFonts w:ascii="Times New Roman" w:hAnsi="Times New Roman" w:cs="Times New Roman"/>
                <w:bCs/>
                <w:sz w:val="24"/>
                <w:szCs w:val="28"/>
              </w:rPr>
              <w:t xml:space="preserve"> партнерств</w:t>
            </w:r>
            <w:r>
              <w:rPr>
                <w:rFonts w:ascii="Times New Roman" w:hAnsi="Times New Roman" w:cs="Times New Roman"/>
                <w:bCs/>
                <w:sz w:val="24"/>
                <w:szCs w:val="28"/>
              </w:rPr>
              <w:t>о</w:t>
            </w:r>
            <w:r w:rsidRPr="007F20F2">
              <w:rPr>
                <w:rFonts w:ascii="Times New Roman" w:hAnsi="Times New Roman" w:cs="Times New Roman"/>
                <w:bCs/>
                <w:sz w:val="24"/>
                <w:szCs w:val="28"/>
              </w:rPr>
              <w:t xml:space="preserve"> в сфере разработки, производства и обращения лекарственных средств и медицинской техники «Медико-фармацевтические проекты. XXI век» </w:t>
            </w:r>
          </w:p>
          <w:p w:rsidR="00EB6207" w:rsidRPr="007F20F2" w:rsidRDefault="00EB6207" w:rsidP="00EB6207">
            <w:pPr>
              <w:spacing w:after="0" w:line="240" w:lineRule="auto"/>
              <w:rPr>
                <w:rFonts w:ascii="Times New Roman" w:hAnsi="Times New Roman" w:cs="Times New Roman"/>
                <w:sz w:val="24"/>
                <w:szCs w:val="28"/>
              </w:rPr>
            </w:pPr>
            <w:r>
              <w:rPr>
                <w:rFonts w:ascii="Times New Roman" w:hAnsi="Times New Roman" w:cs="Times New Roman"/>
                <w:bCs/>
                <w:sz w:val="24"/>
                <w:szCs w:val="28"/>
              </w:rPr>
              <w:t>Некоммерческое</w:t>
            </w:r>
            <w:r w:rsidRPr="007F20F2">
              <w:rPr>
                <w:rFonts w:ascii="Times New Roman" w:hAnsi="Times New Roman" w:cs="Times New Roman"/>
                <w:bCs/>
                <w:sz w:val="24"/>
                <w:szCs w:val="28"/>
              </w:rPr>
              <w:t xml:space="preserve"> партнерств</w:t>
            </w:r>
            <w:r>
              <w:rPr>
                <w:rFonts w:ascii="Times New Roman" w:hAnsi="Times New Roman" w:cs="Times New Roman"/>
                <w:bCs/>
                <w:sz w:val="24"/>
                <w:szCs w:val="28"/>
              </w:rPr>
              <w:t>о</w:t>
            </w:r>
            <w:r w:rsidRPr="007F20F2">
              <w:rPr>
                <w:rFonts w:ascii="Times New Roman" w:hAnsi="Times New Roman" w:cs="Times New Roman"/>
                <w:bCs/>
                <w:sz w:val="24"/>
                <w:szCs w:val="28"/>
              </w:rPr>
              <w:t xml:space="preserve"> "Кластер медицинского, экологического приборостроения и биотехнологий"</w:t>
            </w:r>
          </w:p>
          <w:p w:rsidR="00EB6207" w:rsidRPr="007F20F2" w:rsidRDefault="00EB6207" w:rsidP="00EB6207">
            <w:pPr>
              <w:pStyle w:val="FORMATTEXT"/>
            </w:pPr>
          </w:p>
        </w:tc>
      </w:tr>
      <w:tr w:rsidR="00261A44" w:rsidRPr="007F20F2" w:rsidTr="00CE792B">
        <w:tc>
          <w:tcPr>
            <w:tcW w:w="334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261A44" w:rsidRPr="007F20F2" w:rsidRDefault="00261A44" w:rsidP="00E91728">
            <w:pPr>
              <w:pStyle w:val="FORMATTEXT"/>
            </w:pPr>
            <w:r w:rsidRPr="007F20F2">
              <w:rPr>
                <w:b/>
                <w:bCs/>
              </w:rPr>
              <w:t xml:space="preserve">Сроки </w:t>
            </w:r>
            <w:r w:rsidR="00E91728" w:rsidRPr="007F20F2">
              <w:rPr>
                <w:b/>
                <w:bCs/>
              </w:rPr>
              <w:t>реализации</w:t>
            </w:r>
            <w:r w:rsidR="00BB20C6">
              <w:rPr>
                <w:b/>
                <w:bCs/>
              </w:rPr>
              <w:t xml:space="preserve"> </w:t>
            </w:r>
            <w:r w:rsidR="00EF3E28" w:rsidRPr="007F20F2">
              <w:rPr>
                <w:b/>
                <w:bCs/>
              </w:rPr>
              <w:t>Программы</w:t>
            </w:r>
          </w:p>
        </w:tc>
        <w:tc>
          <w:tcPr>
            <w:tcW w:w="601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261A44" w:rsidRPr="007F20F2" w:rsidRDefault="00786C69" w:rsidP="000A5DA8">
            <w:pPr>
              <w:pStyle w:val="FORMATTEXT"/>
            </w:pPr>
            <w:r>
              <w:t>2014</w:t>
            </w:r>
            <w:r w:rsidR="00261A44" w:rsidRPr="007F20F2">
              <w:t>-201</w:t>
            </w:r>
            <w:r w:rsidR="005C1A47" w:rsidRPr="007F20F2">
              <w:t>7</w:t>
            </w:r>
            <w:r w:rsidR="00261A44" w:rsidRPr="007F20F2">
              <w:t xml:space="preserve"> годы </w:t>
            </w:r>
          </w:p>
        </w:tc>
      </w:tr>
      <w:tr w:rsidR="00261A44" w:rsidRPr="007F20F2" w:rsidTr="00CE792B">
        <w:tc>
          <w:tcPr>
            <w:tcW w:w="334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261A44" w:rsidRPr="007F20F2" w:rsidRDefault="00261A44" w:rsidP="00E91728">
            <w:pPr>
              <w:pStyle w:val="FORMATTEXT"/>
            </w:pPr>
            <w:r w:rsidRPr="007F20F2">
              <w:rPr>
                <w:b/>
                <w:bCs/>
              </w:rPr>
              <w:t xml:space="preserve">Цели </w:t>
            </w:r>
            <w:r w:rsidR="00EF3E28" w:rsidRPr="007F20F2">
              <w:rPr>
                <w:b/>
                <w:bCs/>
              </w:rPr>
              <w:t>Программы</w:t>
            </w:r>
          </w:p>
        </w:tc>
        <w:tc>
          <w:tcPr>
            <w:tcW w:w="601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261A44" w:rsidRPr="007F20F2" w:rsidRDefault="00786C69" w:rsidP="00E91728">
            <w:pPr>
              <w:pStyle w:val="FORMATTEXT"/>
            </w:pPr>
            <w:r w:rsidRPr="00753A5B">
              <w:t>Основными целями Программы являются: содействие институциональному развитию кластеров, развитие механизмов поддержки проектов, направленных на повышение конкурентоспособности предприятий</w:t>
            </w:r>
            <w:r>
              <w:t xml:space="preserve"> Кластера</w:t>
            </w:r>
            <w:r w:rsidRPr="00753A5B">
              <w:t xml:space="preserve"> и содействие </w:t>
            </w:r>
            <w:r>
              <w:t xml:space="preserve">повышению </w:t>
            </w:r>
            <w:r w:rsidRPr="00753A5B">
              <w:t>эффективности их взаимодействия, обеспечение формирования благоприятных условий для развития кластеров</w:t>
            </w:r>
          </w:p>
        </w:tc>
      </w:tr>
      <w:tr w:rsidR="00261A44" w:rsidRPr="007F20F2" w:rsidTr="00CE792B">
        <w:tc>
          <w:tcPr>
            <w:tcW w:w="334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261A44" w:rsidRPr="007F20F2" w:rsidRDefault="00261A44" w:rsidP="00E91728">
            <w:pPr>
              <w:pStyle w:val="FORMATTEXT"/>
            </w:pPr>
            <w:r w:rsidRPr="007F20F2">
              <w:rPr>
                <w:b/>
                <w:bCs/>
              </w:rPr>
              <w:t xml:space="preserve">Задачи </w:t>
            </w:r>
            <w:r w:rsidR="00EF3E28" w:rsidRPr="007F20F2">
              <w:rPr>
                <w:b/>
                <w:bCs/>
              </w:rPr>
              <w:t>Программы</w:t>
            </w:r>
          </w:p>
        </w:tc>
        <w:tc>
          <w:tcPr>
            <w:tcW w:w="601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786C69" w:rsidRPr="00BB20C6" w:rsidRDefault="00786C69" w:rsidP="00786C69">
            <w:pPr>
              <w:pStyle w:val="FORMATTEXT"/>
            </w:pPr>
            <w:r w:rsidRPr="00BB20C6">
              <w:t>Развитие кадрового потенциала в сфере науки, образования, технологий и инноваций Кластера;</w:t>
            </w:r>
          </w:p>
          <w:p w:rsidR="00786C69" w:rsidRPr="00BB20C6" w:rsidRDefault="00786C69" w:rsidP="00786C69">
            <w:pPr>
              <w:pStyle w:val="FORMATTEXT"/>
            </w:pPr>
            <w:r w:rsidRPr="00BB20C6">
              <w:lastRenderedPageBreak/>
              <w:t>повышение инновационной активности бизнеса и ускорение появления новых инновационных компаний в сфере медицинских, фармацевтических, радиационных технологий;</w:t>
            </w:r>
          </w:p>
          <w:p w:rsidR="00786C69" w:rsidRPr="00BB20C6" w:rsidRDefault="00786C69" w:rsidP="00786C69">
            <w:pPr>
              <w:pStyle w:val="FORMATTEXT"/>
            </w:pPr>
            <w:r w:rsidRPr="00BB20C6">
              <w:t>формирование сбалансированного и устойчиво развивающегося сектора исследований и разработок для нужд предприятий Кластера;</w:t>
            </w:r>
          </w:p>
          <w:p w:rsidR="00D735D8" w:rsidRPr="00BB20C6" w:rsidRDefault="00786C69" w:rsidP="00786C69">
            <w:pPr>
              <w:pStyle w:val="FORMATTEXT"/>
            </w:pPr>
            <w:r w:rsidRPr="00BB20C6">
              <w:t>обеспечение открытости региональной инновационной системы и экономики, а также интеграции Санкт-Петербурга в  национальные и мировые процессы создания и использования</w:t>
            </w:r>
            <w:r w:rsidR="00D735D8" w:rsidRPr="00BB20C6">
              <w:t xml:space="preserve"> инноваций;</w:t>
            </w:r>
          </w:p>
          <w:p w:rsidR="00D735D8" w:rsidRPr="00BB20C6" w:rsidRDefault="00786C69" w:rsidP="00D735D8">
            <w:pPr>
              <w:pStyle w:val="FORMATTEXT"/>
            </w:pPr>
            <w:r w:rsidRPr="00BB20C6">
              <w:t>активизация деятельности по реализации кластерной политики, осуществляемой органами государственной власти</w:t>
            </w:r>
            <w:r w:rsidR="00D735D8" w:rsidRPr="00BB20C6">
              <w:t xml:space="preserve"> Санкт-Петербурга;</w:t>
            </w:r>
          </w:p>
          <w:p w:rsidR="00261A44" w:rsidRPr="007F20F2" w:rsidRDefault="00786C69" w:rsidP="00D735D8">
            <w:pPr>
              <w:pStyle w:val="FORMATTEXT"/>
            </w:pPr>
            <w:r w:rsidRPr="00BB20C6">
              <w:t>развитие производственного потенциала Кластера медицинской, фармацевтической промышленности, радиационных технологий Санкт-Петербурга</w:t>
            </w:r>
          </w:p>
        </w:tc>
      </w:tr>
      <w:tr w:rsidR="00261A44" w:rsidRPr="007F20F2" w:rsidTr="00CE792B">
        <w:tc>
          <w:tcPr>
            <w:tcW w:w="334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261A44" w:rsidRPr="007F20F2" w:rsidRDefault="00261A44" w:rsidP="00E91728">
            <w:pPr>
              <w:pStyle w:val="FORMATTEXT"/>
            </w:pPr>
            <w:r w:rsidRPr="007F20F2">
              <w:rPr>
                <w:b/>
                <w:bCs/>
              </w:rPr>
              <w:lastRenderedPageBreak/>
              <w:t xml:space="preserve">Основные направления реализации </w:t>
            </w:r>
            <w:r w:rsidR="00EF3E28" w:rsidRPr="007F20F2">
              <w:rPr>
                <w:b/>
                <w:bCs/>
              </w:rPr>
              <w:t>Программы</w:t>
            </w:r>
          </w:p>
        </w:tc>
        <w:tc>
          <w:tcPr>
            <w:tcW w:w="601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F64391" w:rsidRPr="00F64391" w:rsidRDefault="00F64391" w:rsidP="00F64391">
            <w:pPr>
              <w:pStyle w:val="a4"/>
              <w:numPr>
                <w:ilvl w:val="0"/>
                <w:numId w:val="41"/>
              </w:numPr>
              <w:spacing w:after="0" w:line="240" w:lineRule="auto"/>
              <w:rPr>
                <w:rFonts w:ascii="Times New Roman" w:hAnsi="Times New Roman"/>
                <w:sz w:val="24"/>
                <w:szCs w:val="28"/>
              </w:rPr>
            </w:pPr>
            <w:r w:rsidRPr="00F64391">
              <w:rPr>
                <w:rFonts w:ascii="Times New Roman" w:hAnsi="Times New Roman"/>
                <w:sz w:val="24"/>
                <w:szCs w:val="28"/>
              </w:rPr>
              <w:t>Развитие сектора исследований и разработок, включая коопер</w:t>
            </w:r>
            <w:r w:rsidR="00BB20C6">
              <w:rPr>
                <w:rFonts w:ascii="Times New Roman" w:hAnsi="Times New Roman"/>
                <w:sz w:val="24"/>
                <w:szCs w:val="28"/>
              </w:rPr>
              <w:t>ацию в научно-технической сфере</w:t>
            </w:r>
            <w:r w:rsidR="00BB20C6" w:rsidRPr="00BB20C6">
              <w:rPr>
                <w:rFonts w:ascii="Times New Roman" w:hAnsi="Times New Roman"/>
                <w:sz w:val="24"/>
                <w:szCs w:val="28"/>
              </w:rPr>
              <w:t>;</w:t>
            </w:r>
          </w:p>
          <w:p w:rsidR="00F64391" w:rsidRPr="00F64391" w:rsidRDefault="00BB20C6" w:rsidP="00F64391">
            <w:pPr>
              <w:pStyle w:val="a4"/>
              <w:numPr>
                <w:ilvl w:val="0"/>
                <w:numId w:val="41"/>
              </w:numPr>
              <w:spacing w:after="0" w:line="240" w:lineRule="auto"/>
              <w:rPr>
                <w:rFonts w:ascii="Times New Roman" w:hAnsi="Times New Roman"/>
                <w:sz w:val="24"/>
                <w:szCs w:val="28"/>
              </w:rPr>
            </w:pPr>
            <w:r>
              <w:rPr>
                <w:rFonts w:ascii="Times New Roman" w:hAnsi="Times New Roman"/>
                <w:sz w:val="24"/>
                <w:szCs w:val="28"/>
              </w:rPr>
              <w:t>р</w:t>
            </w:r>
            <w:r w:rsidR="00F64391" w:rsidRPr="00F64391">
              <w:rPr>
                <w:rFonts w:ascii="Times New Roman" w:hAnsi="Times New Roman"/>
                <w:sz w:val="24"/>
                <w:szCs w:val="28"/>
              </w:rPr>
              <w:t>азвитие системы подготовки и повышения квалификации научных, инженерно-технических и управленческих кадр</w:t>
            </w:r>
            <w:r>
              <w:rPr>
                <w:rFonts w:ascii="Times New Roman" w:hAnsi="Times New Roman"/>
                <w:sz w:val="24"/>
                <w:szCs w:val="28"/>
              </w:rPr>
              <w:t>ов</w:t>
            </w:r>
            <w:r w:rsidRPr="00BB20C6">
              <w:rPr>
                <w:rFonts w:ascii="Times New Roman" w:hAnsi="Times New Roman"/>
                <w:sz w:val="24"/>
                <w:szCs w:val="28"/>
              </w:rPr>
              <w:t>;</w:t>
            </w:r>
          </w:p>
          <w:p w:rsidR="00F64391" w:rsidRPr="00F64391" w:rsidRDefault="00BB20C6" w:rsidP="00F64391">
            <w:pPr>
              <w:pStyle w:val="a4"/>
              <w:numPr>
                <w:ilvl w:val="0"/>
                <w:numId w:val="41"/>
              </w:numPr>
              <w:spacing w:after="0" w:line="240" w:lineRule="auto"/>
              <w:rPr>
                <w:rFonts w:ascii="Times New Roman" w:hAnsi="Times New Roman"/>
                <w:sz w:val="24"/>
                <w:szCs w:val="28"/>
              </w:rPr>
            </w:pPr>
            <w:r>
              <w:rPr>
                <w:rFonts w:ascii="Times New Roman" w:hAnsi="Times New Roman"/>
                <w:sz w:val="24"/>
                <w:szCs w:val="28"/>
              </w:rPr>
              <w:t>р</w:t>
            </w:r>
            <w:r w:rsidR="00F64391" w:rsidRPr="00F64391">
              <w:rPr>
                <w:rFonts w:ascii="Times New Roman" w:hAnsi="Times New Roman"/>
                <w:sz w:val="24"/>
                <w:szCs w:val="28"/>
              </w:rPr>
              <w:t>азвитие производственного потенциал</w:t>
            </w:r>
            <w:r>
              <w:rPr>
                <w:rFonts w:ascii="Times New Roman" w:hAnsi="Times New Roman"/>
                <w:sz w:val="24"/>
                <w:szCs w:val="28"/>
              </w:rPr>
              <w:t>а и производственной кооперации</w:t>
            </w:r>
            <w:r w:rsidRPr="00BB20C6">
              <w:rPr>
                <w:rFonts w:ascii="Times New Roman" w:hAnsi="Times New Roman"/>
                <w:sz w:val="24"/>
                <w:szCs w:val="28"/>
              </w:rPr>
              <w:t>;</w:t>
            </w:r>
          </w:p>
          <w:p w:rsidR="00F64391" w:rsidRPr="00F64391" w:rsidRDefault="00BB20C6" w:rsidP="00F64391">
            <w:pPr>
              <w:pStyle w:val="a4"/>
              <w:numPr>
                <w:ilvl w:val="0"/>
                <w:numId w:val="41"/>
              </w:numPr>
              <w:spacing w:after="0" w:line="240" w:lineRule="auto"/>
              <w:rPr>
                <w:rFonts w:ascii="Times New Roman" w:hAnsi="Times New Roman"/>
                <w:sz w:val="24"/>
                <w:szCs w:val="28"/>
              </w:rPr>
            </w:pPr>
            <w:r>
              <w:rPr>
                <w:rFonts w:ascii="Times New Roman" w:hAnsi="Times New Roman"/>
                <w:sz w:val="24"/>
                <w:szCs w:val="28"/>
              </w:rPr>
              <w:t>р</w:t>
            </w:r>
            <w:r w:rsidR="00F64391" w:rsidRPr="00F64391">
              <w:rPr>
                <w:rFonts w:ascii="Times New Roman" w:hAnsi="Times New Roman"/>
                <w:sz w:val="24"/>
                <w:szCs w:val="28"/>
              </w:rPr>
              <w:t>а</w:t>
            </w:r>
            <w:r>
              <w:rPr>
                <w:rFonts w:ascii="Times New Roman" w:hAnsi="Times New Roman"/>
                <w:sz w:val="24"/>
                <w:szCs w:val="28"/>
              </w:rPr>
              <w:t>звитие инфраструктуры кластера</w:t>
            </w:r>
            <w:r>
              <w:rPr>
                <w:rFonts w:ascii="Times New Roman" w:hAnsi="Times New Roman"/>
                <w:sz w:val="24"/>
                <w:szCs w:val="28"/>
                <w:lang w:val="en-US"/>
              </w:rPr>
              <w:t>;</w:t>
            </w:r>
          </w:p>
          <w:p w:rsidR="00F64391" w:rsidRPr="00F64391" w:rsidRDefault="00BB20C6" w:rsidP="00F64391">
            <w:pPr>
              <w:pStyle w:val="a4"/>
              <w:numPr>
                <w:ilvl w:val="0"/>
                <w:numId w:val="41"/>
              </w:numPr>
              <w:spacing w:after="0" w:line="240" w:lineRule="auto"/>
              <w:rPr>
                <w:rFonts w:ascii="Times New Roman" w:hAnsi="Times New Roman"/>
                <w:sz w:val="24"/>
                <w:szCs w:val="28"/>
              </w:rPr>
            </w:pPr>
            <w:r>
              <w:rPr>
                <w:rFonts w:ascii="Times New Roman" w:hAnsi="Times New Roman"/>
                <w:sz w:val="24"/>
                <w:szCs w:val="28"/>
              </w:rPr>
              <w:t>о</w:t>
            </w:r>
            <w:r w:rsidR="00F64391" w:rsidRPr="00F64391">
              <w:rPr>
                <w:rFonts w:ascii="Times New Roman" w:hAnsi="Times New Roman"/>
                <w:sz w:val="24"/>
                <w:szCs w:val="28"/>
              </w:rPr>
              <w:t>р</w:t>
            </w:r>
            <w:r>
              <w:rPr>
                <w:rFonts w:ascii="Times New Roman" w:hAnsi="Times New Roman"/>
                <w:sz w:val="24"/>
                <w:szCs w:val="28"/>
              </w:rPr>
              <w:t>ганизационное развитие кластера</w:t>
            </w:r>
            <w:r>
              <w:rPr>
                <w:rFonts w:ascii="Times New Roman" w:hAnsi="Times New Roman"/>
                <w:sz w:val="24"/>
                <w:szCs w:val="28"/>
                <w:lang w:val="en-US"/>
              </w:rPr>
              <w:t>;</w:t>
            </w:r>
          </w:p>
          <w:p w:rsidR="00F64391" w:rsidRPr="00F64391" w:rsidRDefault="00BB20C6" w:rsidP="00F64391">
            <w:pPr>
              <w:pStyle w:val="a4"/>
              <w:numPr>
                <w:ilvl w:val="0"/>
                <w:numId w:val="41"/>
              </w:numPr>
              <w:spacing w:after="0" w:line="240" w:lineRule="auto"/>
              <w:rPr>
                <w:rFonts w:ascii="Times New Roman" w:hAnsi="Times New Roman"/>
                <w:sz w:val="24"/>
                <w:szCs w:val="28"/>
              </w:rPr>
            </w:pPr>
            <w:r>
              <w:rPr>
                <w:rFonts w:ascii="Times New Roman" w:hAnsi="Times New Roman"/>
                <w:sz w:val="24"/>
                <w:szCs w:val="28"/>
              </w:rPr>
              <w:t>м</w:t>
            </w:r>
            <w:r w:rsidR="00F64391" w:rsidRPr="00F64391">
              <w:rPr>
                <w:rFonts w:ascii="Times New Roman" w:hAnsi="Times New Roman"/>
                <w:sz w:val="24"/>
                <w:szCs w:val="28"/>
              </w:rPr>
              <w:t>еры по совершенствованию государственной поддержки и формированию благоприятных условий деятельности кластера</w:t>
            </w:r>
            <w:r w:rsidRPr="00BB20C6">
              <w:rPr>
                <w:rFonts w:ascii="Times New Roman" w:hAnsi="Times New Roman"/>
                <w:sz w:val="24"/>
                <w:szCs w:val="28"/>
              </w:rPr>
              <w:t>.</w:t>
            </w:r>
          </w:p>
          <w:p w:rsidR="00261A44" w:rsidRPr="007F20F2" w:rsidRDefault="00261A44" w:rsidP="00E91728">
            <w:pPr>
              <w:pStyle w:val="FORMATTEXT"/>
            </w:pPr>
          </w:p>
        </w:tc>
      </w:tr>
      <w:tr w:rsidR="00443A2E" w:rsidRPr="007F20F2" w:rsidTr="00CE792B">
        <w:tc>
          <w:tcPr>
            <w:tcW w:w="334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443A2E" w:rsidRPr="007F20F2" w:rsidRDefault="00443A2E" w:rsidP="000A5DA8">
            <w:pPr>
              <w:pStyle w:val="FORMATTEXT"/>
            </w:pPr>
            <w:r w:rsidRPr="007F20F2">
              <w:rPr>
                <w:b/>
                <w:bCs/>
              </w:rPr>
              <w:t>Ожидаемые результаты реализации Программы</w:t>
            </w:r>
          </w:p>
        </w:tc>
        <w:tc>
          <w:tcPr>
            <w:tcW w:w="601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443A2E" w:rsidRPr="003B141F" w:rsidRDefault="00443A2E" w:rsidP="003B141F">
            <w:pPr>
              <w:pStyle w:val="a4"/>
              <w:numPr>
                <w:ilvl w:val="0"/>
                <w:numId w:val="41"/>
              </w:numPr>
              <w:spacing w:after="0" w:line="240" w:lineRule="auto"/>
              <w:rPr>
                <w:rFonts w:ascii="Times New Roman" w:hAnsi="Times New Roman"/>
                <w:sz w:val="24"/>
                <w:szCs w:val="28"/>
              </w:rPr>
            </w:pPr>
            <w:r w:rsidRPr="003B141F">
              <w:rPr>
                <w:rFonts w:ascii="Times New Roman" w:hAnsi="Times New Roman"/>
                <w:sz w:val="24"/>
                <w:szCs w:val="28"/>
              </w:rPr>
              <w:t>Численность работников организаций-участников,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 чел. - 30</w:t>
            </w:r>
          </w:p>
          <w:p w:rsidR="00443A2E" w:rsidRPr="003B141F" w:rsidRDefault="00443A2E" w:rsidP="003B141F">
            <w:pPr>
              <w:pStyle w:val="a4"/>
              <w:numPr>
                <w:ilvl w:val="0"/>
                <w:numId w:val="41"/>
              </w:numPr>
              <w:spacing w:after="0" w:line="240" w:lineRule="auto"/>
              <w:rPr>
                <w:rFonts w:ascii="Times New Roman" w:hAnsi="Times New Roman"/>
                <w:sz w:val="24"/>
                <w:szCs w:val="28"/>
              </w:rPr>
            </w:pPr>
            <w:r w:rsidRPr="003B141F">
              <w:rPr>
                <w:rFonts w:ascii="Times New Roman" w:hAnsi="Times New Roman"/>
                <w:sz w:val="24"/>
                <w:szCs w:val="28"/>
              </w:rPr>
              <w:t>Рост средней заработной платы работников организаций-участников,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 % к предыдущему году - 5</w:t>
            </w:r>
          </w:p>
          <w:p w:rsidR="00443A2E" w:rsidRPr="003B141F" w:rsidRDefault="00443A2E" w:rsidP="003B141F">
            <w:pPr>
              <w:pStyle w:val="a4"/>
              <w:numPr>
                <w:ilvl w:val="0"/>
                <w:numId w:val="41"/>
              </w:numPr>
              <w:spacing w:after="0" w:line="240" w:lineRule="auto"/>
              <w:rPr>
                <w:rFonts w:ascii="Times New Roman" w:hAnsi="Times New Roman"/>
                <w:sz w:val="24"/>
                <w:szCs w:val="28"/>
              </w:rPr>
            </w:pPr>
            <w:r w:rsidRPr="003B141F">
              <w:rPr>
                <w:rFonts w:ascii="Times New Roman" w:hAnsi="Times New Roman"/>
                <w:sz w:val="24"/>
                <w:szCs w:val="28"/>
              </w:rPr>
              <w:t xml:space="preserve">Рост объема работ и проектов в сфере научных исследований и разработок, выполняемых совместно двумя и более организациями-участниками либо одной или более организацией-участником совместно </w:t>
            </w:r>
            <w:r w:rsidRPr="003B141F">
              <w:rPr>
                <w:rFonts w:ascii="Times New Roman" w:hAnsi="Times New Roman"/>
                <w:sz w:val="24"/>
                <w:szCs w:val="28"/>
              </w:rPr>
              <w:br/>
              <w:t xml:space="preserve">с иностранными организациями, с начала </w:t>
            </w:r>
            <w:r w:rsidRPr="003B141F">
              <w:rPr>
                <w:rFonts w:ascii="Times New Roman" w:hAnsi="Times New Roman"/>
                <w:sz w:val="24"/>
                <w:szCs w:val="28"/>
              </w:rPr>
              <w:lastRenderedPageBreak/>
              <w:t>реализации в отчетном финансовом году и в период последующих 2 лет, % к предыдущему году - 10</w:t>
            </w:r>
          </w:p>
          <w:p w:rsidR="00443A2E" w:rsidRPr="003B141F" w:rsidRDefault="00443A2E" w:rsidP="003B141F">
            <w:pPr>
              <w:pStyle w:val="a4"/>
              <w:numPr>
                <w:ilvl w:val="0"/>
                <w:numId w:val="41"/>
              </w:numPr>
              <w:spacing w:after="0" w:line="240" w:lineRule="auto"/>
              <w:rPr>
                <w:rFonts w:ascii="Times New Roman" w:hAnsi="Times New Roman"/>
                <w:sz w:val="24"/>
                <w:szCs w:val="28"/>
              </w:rPr>
            </w:pPr>
            <w:r w:rsidRPr="003B141F">
              <w:rPr>
                <w:rFonts w:ascii="Times New Roman" w:hAnsi="Times New Roman"/>
                <w:sz w:val="24"/>
                <w:szCs w:val="28"/>
              </w:rPr>
              <w:t>Рост объема инвестиционных затрат организаций-участников за вычетом затрат на приобретение земельных участков, строительство зданий и сооружений, а также подвод инженерных коммуникаций, % к предыдущему году - 10</w:t>
            </w:r>
          </w:p>
          <w:p w:rsidR="00443A2E" w:rsidRPr="003B141F" w:rsidRDefault="00443A2E" w:rsidP="003B141F">
            <w:pPr>
              <w:pStyle w:val="a4"/>
              <w:numPr>
                <w:ilvl w:val="0"/>
                <w:numId w:val="41"/>
              </w:numPr>
              <w:spacing w:after="0" w:line="240" w:lineRule="auto"/>
              <w:rPr>
                <w:rFonts w:ascii="Times New Roman" w:hAnsi="Times New Roman"/>
                <w:sz w:val="24"/>
                <w:szCs w:val="28"/>
              </w:rPr>
            </w:pPr>
            <w:r w:rsidRPr="003B141F">
              <w:rPr>
                <w:rFonts w:ascii="Times New Roman" w:hAnsi="Times New Roman"/>
                <w:sz w:val="24"/>
                <w:szCs w:val="28"/>
              </w:rPr>
              <w:t>Рост выработки на одного работника организаций-участников, % к предыдущему году - 10</w:t>
            </w:r>
          </w:p>
          <w:p w:rsidR="00443A2E" w:rsidRPr="003B141F" w:rsidRDefault="00443A2E" w:rsidP="003B141F">
            <w:pPr>
              <w:pStyle w:val="a4"/>
              <w:numPr>
                <w:ilvl w:val="0"/>
                <w:numId w:val="41"/>
              </w:numPr>
              <w:spacing w:after="0" w:line="240" w:lineRule="auto"/>
              <w:rPr>
                <w:rFonts w:ascii="Times New Roman" w:hAnsi="Times New Roman"/>
                <w:sz w:val="24"/>
                <w:szCs w:val="28"/>
              </w:rPr>
            </w:pPr>
            <w:r w:rsidRPr="003B141F">
              <w:rPr>
                <w:rFonts w:ascii="Times New Roman" w:hAnsi="Times New Roman"/>
                <w:sz w:val="24"/>
                <w:szCs w:val="28"/>
              </w:rPr>
              <w:t>Рост объема отгруженной организациями-участниками инновационной продукции собственного производства, а также инновационных работ и услуг, выполненных собственными силами, % к предыдущему году - 5</w:t>
            </w:r>
          </w:p>
          <w:p w:rsidR="00443A2E" w:rsidRPr="00F70A54" w:rsidRDefault="00443A2E" w:rsidP="003B141F">
            <w:pPr>
              <w:pStyle w:val="a4"/>
              <w:numPr>
                <w:ilvl w:val="0"/>
                <w:numId w:val="41"/>
              </w:numPr>
              <w:spacing w:after="0" w:line="240" w:lineRule="auto"/>
              <w:rPr>
                <w:rFonts w:ascii="Times New Roman" w:hAnsi="Times New Roman" w:cs="Times New Roman"/>
                <w:sz w:val="20"/>
                <w:szCs w:val="24"/>
              </w:rPr>
            </w:pPr>
            <w:r w:rsidRPr="003B141F">
              <w:rPr>
                <w:rFonts w:ascii="Times New Roman" w:hAnsi="Times New Roman"/>
                <w:sz w:val="24"/>
                <w:szCs w:val="28"/>
              </w:rPr>
              <w:t>Рост совокупной выручки организаций-участников от продаж продукции на внешнем рынке, % к предыдущему году - 5</w:t>
            </w:r>
          </w:p>
        </w:tc>
      </w:tr>
      <w:tr w:rsidR="00443A2E" w:rsidRPr="007F20F2" w:rsidTr="00CE792B">
        <w:tc>
          <w:tcPr>
            <w:tcW w:w="3340" w:type="dxa"/>
            <w:tcBorders>
              <w:top w:val="single" w:sz="6" w:space="0" w:color="auto"/>
              <w:left w:val="single" w:sz="6" w:space="0" w:color="auto"/>
              <w:bottom w:val="nil"/>
              <w:right w:val="single" w:sz="6" w:space="0" w:color="auto"/>
            </w:tcBorders>
            <w:tcMar>
              <w:top w:w="1" w:type="dxa"/>
              <w:left w:w="168" w:type="dxa"/>
              <w:right w:w="1" w:type="dxa"/>
            </w:tcMar>
          </w:tcPr>
          <w:p w:rsidR="00443A2E" w:rsidRPr="007F20F2" w:rsidRDefault="00443A2E" w:rsidP="00AE4A66">
            <w:pPr>
              <w:pStyle w:val="FORMATTEXT"/>
            </w:pPr>
            <w:r w:rsidRPr="007F20F2">
              <w:rPr>
                <w:b/>
                <w:bCs/>
              </w:rPr>
              <w:lastRenderedPageBreak/>
              <w:t>Общий объем финансирования Программы</w:t>
            </w:r>
          </w:p>
          <w:p w:rsidR="00443A2E" w:rsidRPr="007F20F2" w:rsidRDefault="00443A2E" w:rsidP="00AE4A66">
            <w:pPr>
              <w:pStyle w:val="FORMATTEXT"/>
            </w:pPr>
          </w:p>
        </w:tc>
        <w:tc>
          <w:tcPr>
            <w:tcW w:w="6016" w:type="dxa"/>
            <w:tcBorders>
              <w:top w:val="single" w:sz="6" w:space="0" w:color="auto"/>
              <w:left w:val="single" w:sz="6" w:space="0" w:color="auto"/>
              <w:bottom w:val="nil"/>
              <w:right w:val="single" w:sz="6" w:space="0" w:color="auto"/>
            </w:tcBorders>
            <w:tcMar>
              <w:top w:w="1" w:type="dxa"/>
              <w:left w:w="168" w:type="dxa"/>
              <w:right w:w="1" w:type="dxa"/>
            </w:tcMar>
          </w:tcPr>
          <w:p w:rsidR="00443A2E" w:rsidRPr="007F20F2" w:rsidRDefault="00443A2E" w:rsidP="00AE4A66">
            <w:pPr>
              <w:pStyle w:val="FORMATTEXT"/>
            </w:pPr>
            <w:r w:rsidRPr="00D7669C">
              <w:t xml:space="preserve">Общий объем финансирования основных мероприятий Программы составляет </w:t>
            </w:r>
            <w:r w:rsidRPr="00D7669C">
              <w:rPr>
                <w:bCs/>
                <w:color w:val="000000"/>
                <w:sz w:val="22"/>
                <w:szCs w:val="20"/>
              </w:rPr>
              <w:t xml:space="preserve">1858,21 </w:t>
            </w:r>
            <w:r w:rsidRPr="00D7669C">
              <w:t>млн. руб., в том числе по годам:</w:t>
            </w:r>
          </w:p>
          <w:p w:rsidR="00443A2E" w:rsidRPr="00D7669C" w:rsidRDefault="00443A2E" w:rsidP="00D7669C">
            <w:pPr>
              <w:pStyle w:val="a4"/>
              <w:numPr>
                <w:ilvl w:val="0"/>
                <w:numId w:val="41"/>
              </w:numPr>
              <w:spacing w:after="0" w:line="240" w:lineRule="auto"/>
              <w:rPr>
                <w:rFonts w:ascii="Times New Roman" w:hAnsi="Times New Roman"/>
                <w:sz w:val="24"/>
                <w:szCs w:val="28"/>
              </w:rPr>
            </w:pPr>
            <w:r w:rsidRPr="00D7669C">
              <w:rPr>
                <w:rFonts w:ascii="Times New Roman" w:hAnsi="Times New Roman"/>
                <w:sz w:val="24"/>
                <w:szCs w:val="28"/>
              </w:rPr>
              <w:t xml:space="preserve">2014 г. </w:t>
            </w:r>
            <w:r w:rsidR="00D7669C" w:rsidRPr="00D7669C">
              <w:rPr>
                <w:rFonts w:ascii="Times New Roman" w:hAnsi="Times New Roman"/>
                <w:sz w:val="24"/>
                <w:szCs w:val="28"/>
              </w:rPr>
              <w:t xml:space="preserve"> - 4 506,</w:t>
            </w:r>
            <w:r w:rsidR="00987A3E" w:rsidRPr="00D7669C">
              <w:rPr>
                <w:rFonts w:ascii="Times New Roman" w:hAnsi="Times New Roman"/>
                <w:sz w:val="24"/>
                <w:szCs w:val="28"/>
              </w:rPr>
              <w:t xml:space="preserve">076  </w:t>
            </w:r>
            <w:r w:rsidRPr="00D7669C">
              <w:rPr>
                <w:rFonts w:ascii="Times New Roman" w:hAnsi="Times New Roman"/>
                <w:sz w:val="24"/>
                <w:szCs w:val="28"/>
              </w:rPr>
              <w:t xml:space="preserve">млн. руб. (в т.ч. за счет средств регионального бюджета - </w:t>
            </w:r>
            <w:r w:rsidR="00D7669C" w:rsidRPr="00D7669C">
              <w:rPr>
                <w:rFonts w:ascii="Times New Roman" w:hAnsi="Times New Roman"/>
                <w:sz w:val="24"/>
                <w:szCs w:val="28"/>
              </w:rPr>
              <w:t xml:space="preserve"> 1 881, 340</w:t>
            </w:r>
            <w:r w:rsidRPr="00D7669C">
              <w:rPr>
                <w:rFonts w:ascii="Times New Roman" w:hAnsi="Times New Roman"/>
                <w:sz w:val="24"/>
                <w:szCs w:val="28"/>
              </w:rPr>
              <w:t>);</w:t>
            </w:r>
          </w:p>
          <w:p w:rsidR="00443A2E" w:rsidRPr="00D7669C" w:rsidRDefault="00443A2E" w:rsidP="00D7669C">
            <w:pPr>
              <w:pStyle w:val="a4"/>
              <w:numPr>
                <w:ilvl w:val="0"/>
                <w:numId w:val="41"/>
              </w:numPr>
              <w:spacing w:after="0" w:line="240" w:lineRule="auto"/>
              <w:rPr>
                <w:rFonts w:ascii="Times New Roman" w:hAnsi="Times New Roman"/>
                <w:sz w:val="24"/>
                <w:szCs w:val="28"/>
              </w:rPr>
            </w:pPr>
            <w:r w:rsidRPr="00D7669C">
              <w:rPr>
                <w:rFonts w:ascii="Times New Roman" w:hAnsi="Times New Roman"/>
                <w:sz w:val="24"/>
                <w:szCs w:val="28"/>
              </w:rPr>
              <w:t xml:space="preserve"> 2015 г. –</w:t>
            </w:r>
            <w:r w:rsidR="00D7669C" w:rsidRPr="00D7669C">
              <w:rPr>
                <w:rFonts w:ascii="Times New Roman" w:hAnsi="Times New Roman"/>
                <w:sz w:val="24"/>
                <w:szCs w:val="28"/>
              </w:rPr>
              <w:t xml:space="preserve"> 3 761,892   </w:t>
            </w:r>
            <w:r w:rsidRPr="00D7669C">
              <w:rPr>
                <w:rFonts w:ascii="Times New Roman" w:hAnsi="Times New Roman"/>
                <w:sz w:val="24"/>
                <w:szCs w:val="28"/>
              </w:rPr>
              <w:t xml:space="preserve">млн. руб. (в т.ч. за счет средств регионального бюджета </w:t>
            </w:r>
            <w:r w:rsidR="00D7669C" w:rsidRPr="00D7669C">
              <w:rPr>
                <w:rFonts w:ascii="Times New Roman" w:hAnsi="Times New Roman"/>
                <w:sz w:val="24"/>
                <w:szCs w:val="28"/>
              </w:rPr>
              <w:t>–</w:t>
            </w:r>
            <w:r w:rsidRPr="00D7669C">
              <w:rPr>
                <w:rFonts w:ascii="Times New Roman" w:hAnsi="Times New Roman"/>
                <w:sz w:val="24"/>
                <w:szCs w:val="28"/>
              </w:rPr>
              <w:t xml:space="preserve"> </w:t>
            </w:r>
            <w:r w:rsidR="00D7669C" w:rsidRPr="00D7669C">
              <w:rPr>
                <w:rFonts w:ascii="Times New Roman" w:hAnsi="Times New Roman"/>
                <w:sz w:val="24"/>
                <w:szCs w:val="28"/>
              </w:rPr>
              <w:t>384,</w:t>
            </w:r>
            <w:r w:rsidR="00D7669C">
              <w:rPr>
                <w:rFonts w:ascii="Times New Roman" w:hAnsi="Times New Roman"/>
                <w:sz w:val="24"/>
                <w:szCs w:val="28"/>
              </w:rPr>
              <w:t>450</w:t>
            </w:r>
            <w:r w:rsidRPr="00D7669C">
              <w:rPr>
                <w:rFonts w:ascii="Times New Roman" w:hAnsi="Times New Roman"/>
                <w:sz w:val="24"/>
                <w:szCs w:val="28"/>
              </w:rPr>
              <w:t>);</w:t>
            </w:r>
          </w:p>
          <w:p w:rsidR="00443A2E" w:rsidRPr="00D7669C" w:rsidRDefault="00443A2E" w:rsidP="00D7669C">
            <w:pPr>
              <w:pStyle w:val="a4"/>
              <w:numPr>
                <w:ilvl w:val="0"/>
                <w:numId w:val="41"/>
              </w:numPr>
              <w:spacing w:after="0" w:line="240" w:lineRule="auto"/>
              <w:rPr>
                <w:rFonts w:ascii="Times New Roman" w:hAnsi="Times New Roman"/>
                <w:sz w:val="24"/>
                <w:szCs w:val="28"/>
              </w:rPr>
            </w:pPr>
            <w:r w:rsidRPr="00D7669C">
              <w:rPr>
                <w:rFonts w:ascii="Times New Roman" w:hAnsi="Times New Roman"/>
                <w:sz w:val="24"/>
                <w:szCs w:val="28"/>
              </w:rPr>
              <w:t xml:space="preserve"> 2016 г. –</w:t>
            </w:r>
            <w:r w:rsidR="00D7669C" w:rsidRPr="00D7669C">
              <w:rPr>
                <w:rFonts w:ascii="Times New Roman" w:hAnsi="Times New Roman"/>
                <w:sz w:val="24"/>
                <w:szCs w:val="28"/>
              </w:rPr>
              <w:t xml:space="preserve"> 654,466  </w:t>
            </w:r>
            <w:r w:rsidRPr="00D7669C">
              <w:rPr>
                <w:rFonts w:ascii="Times New Roman" w:hAnsi="Times New Roman"/>
                <w:sz w:val="24"/>
                <w:szCs w:val="28"/>
              </w:rPr>
              <w:t xml:space="preserve">млн. руб. (в т.ч. за счет средств регионального бюджета – </w:t>
            </w:r>
            <w:r w:rsidR="00D7669C" w:rsidRPr="00D7669C">
              <w:rPr>
                <w:rFonts w:ascii="Times New Roman" w:hAnsi="Times New Roman"/>
                <w:sz w:val="24"/>
                <w:szCs w:val="28"/>
              </w:rPr>
              <w:t>204</w:t>
            </w:r>
            <w:r w:rsidR="00D7669C">
              <w:rPr>
                <w:rFonts w:ascii="Times New Roman" w:hAnsi="Times New Roman"/>
                <w:sz w:val="24"/>
                <w:szCs w:val="28"/>
              </w:rPr>
              <w:t>,</w:t>
            </w:r>
            <w:r w:rsidR="00D7669C" w:rsidRPr="00D7669C">
              <w:rPr>
                <w:rFonts w:ascii="Times New Roman" w:hAnsi="Times New Roman"/>
                <w:sz w:val="24"/>
                <w:szCs w:val="28"/>
              </w:rPr>
              <w:t>610</w:t>
            </w:r>
            <w:r w:rsidRPr="00D7669C">
              <w:rPr>
                <w:rFonts w:ascii="Times New Roman" w:hAnsi="Times New Roman"/>
                <w:sz w:val="24"/>
                <w:szCs w:val="28"/>
              </w:rPr>
              <w:t>);</w:t>
            </w:r>
          </w:p>
          <w:p w:rsidR="00D7669C" w:rsidRPr="00D7669C" w:rsidRDefault="00443A2E" w:rsidP="00D7669C">
            <w:pPr>
              <w:pStyle w:val="a4"/>
              <w:numPr>
                <w:ilvl w:val="0"/>
                <w:numId w:val="41"/>
              </w:numPr>
              <w:spacing w:after="0" w:line="240" w:lineRule="auto"/>
              <w:rPr>
                <w:rFonts w:ascii="Times New Roman" w:hAnsi="Times New Roman"/>
                <w:sz w:val="24"/>
                <w:szCs w:val="28"/>
              </w:rPr>
            </w:pPr>
            <w:r w:rsidRPr="00D7669C">
              <w:rPr>
                <w:rFonts w:ascii="Times New Roman" w:hAnsi="Times New Roman"/>
                <w:sz w:val="24"/>
                <w:szCs w:val="28"/>
              </w:rPr>
              <w:t xml:space="preserve"> 2017 г. – </w:t>
            </w:r>
            <w:r w:rsidR="00D7669C" w:rsidRPr="00D7669C">
              <w:rPr>
                <w:rFonts w:ascii="Times New Roman" w:hAnsi="Times New Roman"/>
                <w:sz w:val="24"/>
                <w:szCs w:val="28"/>
              </w:rPr>
              <w:t xml:space="preserve">1 085,906  </w:t>
            </w:r>
            <w:r w:rsidRPr="00D7669C">
              <w:rPr>
                <w:rFonts w:ascii="Times New Roman" w:hAnsi="Times New Roman"/>
                <w:sz w:val="24"/>
                <w:szCs w:val="28"/>
              </w:rPr>
              <w:t xml:space="preserve">млн. руб. (в т.ч. за счет средств регионального бюджета – </w:t>
            </w:r>
            <w:r w:rsidR="00D7669C" w:rsidRPr="00D7669C">
              <w:rPr>
                <w:rFonts w:ascii="Times New Roman" w:hAnsi="Times New Roman"/>
                <w:sz w:val="24"/>
                <w:szCs w:val="28"/>
              </w:rPr>
              <w:t>484</w:t>
            </w:r>
            <w:r w:rsidR="00D7669C">
              <w:rPr>
                <w:rFonts w:ascii="Times New Roman" w:hAnsi="Times New Roman"/>
                <w:sz w:val="24"/>
                <w:szCs w:val="28"/>
              </w:rPr>
              <w:t>,</w:t>
            </w:r>
            <w:r w:rsidR="00D7669C" w:rsidRPr="00D7669C">
              <w:rPr>
                <w:rFonts w:ascii="Times New Roman" w:hAnsi="Times New Roman"/>
                <w:sz w:val="24"/>
                <w:szCs w:val="28"/>
              </w:rPr>
              <w:t>884</w:t>
            </w:r>
            <w:r w:rsidR="00D7669C">
              <w:rPr>
                <w:rFonts w:ascii="Times New Roman" w:hAnsi="Times New Roman"/>
                <w:sz w:val="24"/>
                <w:szCs w:val="28"/>
              </w:rPr>
              <w:t>)</w:t>
            </w:r>
            <w:r w:rsidR="00D7669C" w:rsidRPr="00D7669C">
              <w:rPr>
                <w:rFonts w:ascii="Times New Roman" w:hAnsi="Times New Roman"/>
                <w:sz w:val="24"/>
                <w:szCs w:val="28"/>
              </w:rPr>
              <w:t xml:space="preserve">  </w:t>
            </w:r>
          </w:p>
          <w:p w:rsidR="00443A2E" w:rsidRPr="007F20F2" w:rsidRDefault="00443A2E" w:rsidP="007625BA">
            <w:pPr>
              <w:pStyle w:val="FORMATTEXT"/>
            </w:pPr>
          </w:p>
        </w:tc>
      </w:tr>
      <w:tr w:rsidR="00443A2E" w:rsidRPr="007F20F2" w:rsidTr="00CE792B">
        <w:tc>
          <w:tcPr>
            <w:tcW w:w="9356" w:type="dxa"/>
            <w:gridSpan w:val="2"/>
            <w:tcBorders>
              <w:top w:val="nil"/>
              <w:left w:val="single" w:sz="6" w:space="0" w:color="auto"/>
              <w:bottom w:val="single" w:sz="6" w:space="0" w:color="auto"/>
              <w:right w:val="single" w:sz="6" w:space="0" w:color="auto"/>
            </w:tcBorders>
            <w:tcMar>
              <w:top w:w="1" w:type="dxa"/>
              <w:left w:w="168" w:type="dxa"/>
              <w:right w:w="1" w:type="dxa"/>
            </w:tcMar>
          </w:tcPr>
          <w:p w:rsidR="00443A2E" w:rsidRPr="007F20F2" w:rsidRDefault="00443A2E" w:rsidP="00AE4A66">
            <w:pPr>
              <w:pStyle w:val="FORMATTEXT"/>
            </w:pPr>
          </w:p>
        </w:tc>
      </w:tr>
    </w:tbl>
    <w:p w:rsidR="006947D5" w:rsidRPr="007F20F2" w:rsidRDefault="006947D5" w:rsidP="00AE4A66">
      <w:pPr>
        <w:pStyle w:val="a4"/>
        <w:spacing w:after="0" w:line="240" w:lineRule="auto"/>
        <w:ind w:left="786"/>
        <w:rPr>
          <w:rFonts w:ascii="Times New Roman" w:hAnsi="Times New Roman" w:cs="Times New Roman"/>
          <w:b/>
          <w:sz w:val="24"/>
          <w:szCs w:val="24"/>
        </w:rPr>
      </w:pPr>
    </w:p>
    <w:p w:rsidR="007855D0" w:rsidRPr="007F20F2" w:rsidRDefault="007855D0" w:rsidP="007855D0">
      <w:pPr>
        <w:spacing w:after="0" w:line="240" w:lineRule="auto"/>
        <w:rPr>
          <w:rFonts w:ascii="Times New Roman" w:hAnsi="Times New Roman" w:cs="Times New Roman"/>
          <w:b/>
          <w:sz w:val="24"/>
          <w:szCs w:val="24"/>
        </w:rPr>
      </w:pPr>
    </w:p>
    <w:p w:rsidR="00EE5437" w:rsidRPr="007F20F2" w:rsidRDefault="00EE5437" w:rsidP="007855D0">
      <w:pPr>
        <w:spacing w:after="0" w:line="240" w:lineRule="auto"/>
        <w:rPr>
          <w:rFonts w:ascii="Times New Roman" w:hAnsi="Times New Roman" w:cs="Times New Roman"/>
          <w:b/>
          <w:sz w:val="28"/>
          <w:szCs w:val="28"/>
        </w:rPr>
      </w:pPr>
    </w:p>
    <w:p w:rsidR="00DC0AC8" w:rsidRPr="00981249" w:rsidRDefault="00DC0AC8" w:rsidP="00981249">
      <w:pPr>
        <w:pStyle w:val="1"/>
        <w:ind w:firstLine="708"/>
        <w:jc w:val="both"/>
        <w:rPr>
          <w:rFonts w:ascii="Times New Roman" w:hAnsi="Times New Roman"/>
          <w:sz w:val="24"/>
          <w:szCs w:val="24"/>
        </w:rPr>
      </w:pPr>
      <w:bookmarkStart w:id="1" w:name="_Toc359933533"/>
      <w:bookmarkStart w:id="2" w:name="_Toc399526596"/>
      <w:r w:rsidRPr="00981249">
        <w:rPr>
          <w:rFonts w:ascii="Times New Roman" w:hAnsi="Times New Roman"/>
          <w:sz w:val="24"/>
          <w:szCs w:val="24"/>
        </w:rPr>
        <w:lastRenderedPageBreak/>
        <w:t xml:space="preserve">2. </w:t>
      </w:r>
      <w:bookmarkEnd w:id="1"/>
      <w:r w:rsidR="00CD1B94" w:rsidRPr="00981249">
        <w:rPr>
          <w:rFonts w:ascii="Times New Roman" w:hAnsi="Times New Roman"/>
          <w:sz w:val="24"/>
          <w:szCs w:val="24"/>
        </w:rPr>
        <w:t>Характеристика состояния и проблемы развития инновационного территориального кластера Санкт-Петербурга</w:t>
      </w:r>
      <w:bookmarkEnd w:id="2"/>
    </w:p>
    <w:p w:rsidR="007F5E3D" w:rsidRPr="00981249" w:rsidRDefault="007F5E3D" w:rsidP="00981249">
      <w:pPr>
        <w:pStyle w:val="2"/>
        <w:spacing w:before="0" w:after="0" w:line="240" w:lineRule="auto"/>
        <w:ind w:firstLine="708"/>
        <w:jc w:val="both"/>
        <w:rPr>
          <w:rFonts w:ascii="Times New Roman" w:hAnsi="Times New Roman"/>
          <w:sz w:val="24"/>
          <w:szCs w:val="24"/>
        </w:rPr>
      </w:pPr>
      <w:bookmarkStart w:id="3" w:name="_Toc399526597"/>
      <w:r w:rsidRPr="00981249">
        <w:rPr>
          <w:rFonts w:ascii="Times New Roman" w:hAnsi="Times New Roman"/>
          <w:sz w:val="24"/>
          <w:szCs w:val="24"/>
        </w:rPr>
        <w:t>2.1. Текущий уровень развития территориального инновационного кластера</w:t>
      </w:r>
      <w:bookmarkEnd w:id="3"/>
    </w:p>
    <w:p w:rsidR="004B5D9A" w:rsidRPr="00753A5B" w:rsidRDefault="004B5D9A" w:rsidP="00104DE2">
      <w:pPr>
        <w:spacing w:after="0" w:line="240" w:lineRule="auto"/>
        <w:ind w:firstLine="709"/>
        <w:jc w:val="both"/>
        <w:rPr>
          <w:rFonts w:ascii="Times New Roman" w:hAnsi="Times New Roman" w:cs="Times New Roman"/>
          <w:sz w:val="24"/>
          <w:szCs w:val="24"/>
        </w:rPr>
      </w:pPr>
      <w:r w:rsidRPr="00753A5B">
        <w:rPr>
          <w:rFonts w:ascii="Times New Roman" w:hAnsi="Times New Roman" w:cs="Times New Roman"/>
          <w:sz w:val="24"/>
          <w:szCs w:val="24"/>
        </w:rPr>
        <w:t xml:space="preserve">Выбор Санкт-Петербурга в качестве территориальной основы для создания Кластера обусловлен наличием ключевой компоненты Кластера - значительных научных и образовательных ресурсов, а именно: </w:t>
      </w:r>
    </w:p>
    <w:p w:rsidR="004B5D9A" w:rsidRPr="00753A5B" w:rsidRDefault="004B5D9A" w:rsidP="00104DE2">
      <w:pPr>
        <w:pStyle w:val="ListParagraph1"/>
        <w:numPr>
          <w:ilvl w:val="0"/>
          <w:numId w:val="2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0" w:hanging="11"/>
        <w:rPr>
          <w:rFonts w:ascii="Times New Roman" w:hAnsi="Times New Roman" w:cs="Times New Roman"/>
          <w:bCs/>
        </w:rPr>
      </w:pPr>
      <w:r w:rsidRPr="00753A5B">
        <w:rPr>
          <w:rFonts w:ascii="Times New Roman" w:hAnsi="Times New Roman" w:cs="Times New Roman"/>
          <w:bCs/>
        </w:rPr>
        <w:t xml:space="preserve">накоплен серьезный интеллектуальный потенциал (около 15% научного потенциала страны, 8% всех российских студентов, около 100 вузов); </w:t>
      </w:r>
    </w:p>
    <w:p w:rsidR="004B5D9A" w:rsidRPr="00753A5B" w:rsidRDefault="004B5D9A" w:rsidP="00104DE2">
      <w:pPr>
        <w:pStyle w:val="ListParagraph1"/>
        <w:numPr>
          <w:ilvl w:val="0"/>
          <w:numId w:val="2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0" w:hanging="11"/>
        <w:rPr>
          <w:rFonts w:ascii="Times New Roman" w:hAnsi="Times New Roman" w:cs="Times New Roman"/>
          <w:bCs/>
        </w:rPr>
      </w:pPr>
      <w:r w:rsidRPr="00753A5B">
        <w:rPr>
          <w:rFonts w:ascii="Times New Roman" w:hAnsi="Times New Roman" w:cs="Times New Roman"/>
          <w:bCs/>
        </w:rPr>
        <w:t xml:space="preserve">создан ряд элементов инновационной инфраструктуры (11 инновационно-технологических центров на базе </w:t>
      </w:r>
      <w:r w:rsidR="000B0E00">
        <w:rPr>
          <w:rFonts w:ascii="Times New Roman" w:hAnsi="Times New Roman" w:cs="Times New Roman"/>
          <w:bCs/>
        </w:rPr>
        <w:t>ВУЗ</w:t>
      </w:r>
      <w:r w:rsidRPr="00753A5B">
        <w:rPr>
          <w:rFonts w:ascii="Times New Roman" w:hAnsi="Times New Roman" w:cs="Times New Roman"/>
          <w:bCs/>
        </w:rPr>
        <w:t>ов, проект особых экономических зон (ОЭЗ) технико-внедренческого типа, наукоград, бизнес-инкубатор, венчурный фонд, IT-парк).</w:t>
      </w:r>
    </w:p>
    <w:p w:rsidR="004B5D9A" w:rsidRPr="00753A5B" w:rsidRDefault="004B5D9A" w:rsidP="00104DE2">
      <w:pPr>
        <w:spacing w:after="0" w:line="240" w:lineRule="auto"/>
        <w:ind w:firstLine="709"/>
        <w:jc w:val="both"/>
        <w:rPr>
          <w:rFonts w:ascii="Times New Roman" w:hAnsi="Times New Roman" w:cs="Times New Roman"/>
          <w:sz w:val="24"/>
          <w:szCs w:val="24"/>
        </w:rPr>
      </w:pPr>
      <w:r w:rsidRPr="00753A5B">
        <w:rPr>
          <w:rFonts w:ascii="Times New Roman" w:hAnsi="Times New Roman" w:cs="Times New Roman"/>
          <w:sz w:val="24"/>
          <w:szCs w:val="24"/>
        </w:rPr>
        <w:t>Наличие широкой и диверсифицированной профильной научной базы гарантирует успешное развитие Кластера и его самоподдерживающее функционирование.</w:t>
      </w:r>
    </w:p>
    <w:p w:rsidR="004B5D9A" w:rsidRPr="00753A5B" w:rsidRDefault="004B5D9A" w:rsidP="00104DE2">
      <w:pPr>
        <w:spacing w:after="0" w:line="240" w:lineRule="auto"/>
        <w:ind w:firstLine="709"/>
        <w:jc w:val="both"/>
        <w:rPr>
          <w:rFonts w:ascii="Times New Roman" w:hAnsi="Times New Roman" w:cs="Times New Roman"/>
          <w:bCs/>
          <w:sz w:val="24"/>
          <w:szCs w:val="24"/>
        </w:rPr>
      </w:pPr>
      <w:r w:rsidRPr="00753A5B">
        <w:rPr>
          <w:rFonts w:ascii="Times New Roman" w:hAnsi="Times New Roman" w:cs="Times New Roman"/>
          <w:sz w:val="24"/>
          <w:szCs w:val="24"/>
        </w:rPr>
        <w:t xml:space="preserve">Санкт-Петербург обладает высоким инновационным потенциалом, рациональное использование которого даст новый виток экономическому развитию и появлению новых отраслей. В городе </w:t>
      </w:r>
      <w:r w:rsidRPr="00753A5B">
        <w:rPr>
          <w:rFonts w:ascii="Times New Roman" w:hAnsi="Times New Roman" w:cs="Times New Roman"/>
          <w:bCs/>
          <w:sz w:val="24"/>
          <w:szCs w:val="24"/>
        </w:rPr>
        <w:t>развиты многие конкурентоспособные отрасли, поставляющие свою продукцию на экспорт.</w:t>
      </w:r>
    </w:p>
    <w:p w:rsidR="004B5D9A" w:rsidRPr="00753A5B" w:rsidRDefault="004B5D9A" w:rsidP="00104DE2">
      <w:pPr>
        <w:spacing w:after="0" w:line="240" w:lineRule="auto"/>
        <w:ind w:firstLine="709"/>
        <w:jc w:val="both"/>
        <w:rPr>
          <w:rFonts w:ascii="Times New Roman" w:hAnsi="Times New Roman" w:cs="Times New Roman"/>
          <w:sz w:val="24"/>
          <w:szCs w:val="24"/>
        </w:rPr>
      </w:pPr>
      <w:r w:rsidRPr="00753A5B">
        <w:rPr>
          <w:rFonts w:ascii="Times New Roman" w:hAnsi="Times New Roman" w:cs="Times New Roman"/>
          <w:sz w:val="24"/>
          <w:szCs w:val="24"/>
        </w:rPr>
        <w:t xml:space="preserve">Кроме того, местоположение Санкт-Петербурга имеет стратегическое значение (морской порт, аэропорт, крупный железнодорожный узел) и </w:t>
      </w:r>
      <w:r>
        <w:rPr>
          <w:rFonts w:ascii="Times New Roman" w:hAnsi="Times New Roman" w:cs="Times New Roman"/>
          <w:sz w:val="24"/>
          <w:szCs w:val="24"/>
        </w:rPr>
        <w:t xml:space="preserve">обеспечивает географическую доступность для сотрудничества с европейскими партнерами. </w:t>
      </w:r>
    </w:p>
    <w:p w:rsidR="004B5D9A" w:rsidRPr="00753A5B" w:rsidRDefault="004B5D9A" w:rsidP="00104DE2">
      <w:pPr>
        <w:spacing w:after="0" w:line="240" w:lineRule="auto"/>
        <w:ind w:firstLine="708"/>
        <w:jc w:val="both"/>
        <w:rPr>
          <w:rFonts w:ascii="Times New Roman" w:hAnsi="Times New Roman" w:cs="Times New Roman"/>
          <w:sz w:val="24"/>
          <w:szCs w:val="24"/>
        </w:rPr>
      </w:pPr>
      <w:r w:rsidRPr="00753A5B">
        <w:rPr>
          <w:rFonts w:ascii="Times New Roman" w:hAnsi="Times New Roman" w:cs="Times New Roman"/>
          <w:sz w:val="24"/>
          <w:szCs w:val="24"/>
        </w:rPr>
        <w:t xml:space="preserve">Кластерный подход позволяет более полно раскрыться потенциалу Санкт-Петербурга в области создания, производства и внедрения в медицинскую практику лекарственных препаратов, медицинской техники и изделий медицинского назначения, опираясь на существующую материально-техническую базу, пул высококвалифицированного персонала и спектр имеющихся и ведущихся научных разработок.  Создание Кластера в Санкт-Петербурге органично вписывается в общее направление </w:t>
      </w:r>
      <w:r>
        <w:rPr>
          <w:rFonts w:ascii="Times New Roman" w:hAnsi="Times New Roman" w:cs="Times New Roman"/>
          <w:sz w:val="24"/>
          <w:szCs w:val="24"/>
        </w:rPr>
        <w:t xml:space="preserve"> социально-экономического</w:t>
      </w:r>
      <w:r w:rsidR="00BB20C6">
        <w:rPr>
          <w:rFonts w:ascii="Times New Roman" w:hAnsi="Times New Roman" w:cs="Times New Roman"/>
          <w:sz w:val="24"/>
          <w:szCs w:val="24"/>
        </w:rPr>
        <w:t xml:space="preserve"> </w:t>
      </w:r>
      <w:r w:rsidRPr="00753A5B">
        <w:rPr>
          <w:rFonts w:ascii="Times New Roman" w:hAnsi="Times New Roman" w:cs="Times New Roman"/>
          <w:sz w:val="24"/>
          <w:szCs w:val="24"/>
        </w:rPr>
        <w:t>развития России в данной области в рамках развития кластерных инициатив пространственного развития экономики.</w:t>
      </w:r>
    </w:p>
    <w:p w:rsidR="004B5D9A" w:rsidRPr="00753A5B" w:rsidRDefault="004B5D9A" w:rsidP="00104DE2">
      <w:pPr>
        <w:spacing w:after="0" w:line="240" w:lineRule="auto"/>
        <w:ind w:firstLine="709"/>
        <w:jc w:val="both"/>
        <w:rPr>
          <w:rFonts w:ascii="Times New Roman" w:hAnsi="Times New Roman" w:cs="Times New Roman"/>
          <w:sz w:val="24"/>
          <w:szCs w:val="24"/>
        </w:rPr>
      </w:pPr>
      <w:r w:rsidRPr="00753A5B">
        <w:rPr>
          <w:rFonts w:ascii="Times New Roman" w:hAnsi="Times New Roman" w:cs="Times New Roman"/>
          <w:sz w:val="24"/>
          <w:szCs w:val="24"/>
        </w:rPr>
        <w:t>По результатам конкурсного отбора пилотных программ развития инновационных территориальных кластеров Рабочей группой по развитию частно-государственного партнерства в инновационной сфере при Правительственной комиссии по высоким технологиям и инновациям отобраны программы развития 25 кластеров для их включения в  переч</w:t>
      </w:r>
      <w:r>
        <w:rPr>
          <w:rFonts w:ascii="Times New Roman" w:hAnsi="Times New Roman" w:cs="Times New Roman"/>
          <w:sz w:val="24"/>
          <w:szCs w:val="24"/>
        </w:rPr>
        <w:t>ень</w:t>
      </w:r>
      <w:r w:rsidRPr="00753A5B">
        <w:rPr>
          <w:rFonts w:ascii="Times New Roman" w:hAnsi="Times New Roman" w:cs="Times New Roman"/>
          <w:sz w:val="24"/>
          <w:szCs w:val="24"/>
        </w:rPr>
        <w:t xml:space="preserve"> пилотных </w:t>
      </w:r>
      <w:r>
        <w:rPr>
          <w:rFonts w:ascii="Times New Roman" w:hAnsi="Times New Roman" w:cs="Times New Roman"/>
          <w:sz w:val="24"/>
          <w:szCs w:val="24"/>
        </w:rPr>
        <w:t>приоритетных инновационных кластеров.</w:t>
      </w:r>
      <w:r w:rsidRPr="00753A5B">
        <w:rPr>
          <w:rFonts w:ascii="Times New Roman" w:hAnsi="Times New Roman" w:cs="Times New Roman"/>
          <w:sz w:val="24"/>
          <w:szCs w:val="24"/>
        </w:rPr>
        <w:t xml:space="preserve"> Кластер медицинской, фармацевтической промышленности, радиационных технологий Санкт-Петербурга вошел в 1-ю группу отобранных кластеров (программы развития кластеров, которые предполагается поддержать на первом этапе конкурсного отбора через предоставление субсидий из федерального бюджета), что отражает высокий уровень подготовки и реализации кластерных инициатив и проектов. </w:t>
      </w:r>
    </w:p>
    <w:p w:rsidR="004B5D9A" w:rsidRPr="00753A5B" w:rsidRDefault="004B5D9A" w:rsidP="00104DE2">
      <w:pPr>
        <w:pStyle w:val="STNormal"/>
        <w:spacing w:after="0" w:line="240" w:lineRule="auto"/>
        <w:rPr>
          <w:rFonts w:ascii="Times New Roman" w:hAnsi="Times New Roman"/>
        </w:rPr>
      </w:pPr>
      <w:r w:rsidRPr="00753A5B">
        <w:rPr>
          <w:rFonts w:ascii="Times New Roman" w:hAnsi="Times New Roman"/>
        </w:rPr>
        <w:t>В настоящее время Кластер объединяет большое количество компаний, среди которых учреждения науки, фармацевтические и инновационные компании, а также сервисные организации. Структура Кластера обеспечивает полный технологических цикл производства конечного продукта (включающий четыре базовых этапа – научно-исследовательский, научно-конструкторский, опытно-промышленный и промышленный</w:t>
      </w:r>
      <w:r>
        <w:rPr>
          <w:rFonts w:ascii="Times New Roman" w:hAnsi="Times New Roman"/>
        </w:rPr>
        <w:t>)</w:t>
      </w:r>
      <w:r w:rsidRPr="00753A5B">
        <w:rPr>
          <w:rFonts w:ascii="Times New Roman" w:hAnsi="Times New Roman"/>
        </w:rPr>
        <w:t>, в рамках которых будет проходить разработка новых препаратов, их доклинические и клинические исследования, доводка, масштабирование технологий и организация промышленных производств субстанций и готовых лекарственных форм препаратов, а также их реализация.</w:t>
      </w:r>
    </w:p>
    <w:p w:rsidR="004B5D9A" w:rsidRPr="00753A5B" w:rsidRDefault="004B5D9A" w:rsidP="00104DE2">
      <w:pPr>
        <w:pStyle w:val="STNormal"/>
        <w:spacing w:after="0" w:line="240" w:lineRule="auto"/>
        <w:rPr>
          <w:rFonts w:ascii="Times New Roman" w:hAnsi="Times New Roman"/>
        </w:rPr>
      </w:pPr>
      <w:r w:rsidRPr="00753A5B">
        <w:rPr>
          <w:rFonts w:ascii="Times New Roman" w:hAnsi="Times New Roman"/>
        </w:rPr>
        <w:t>В структуру Кластера входят 147 производственных компаний, из которых 22 компании являются производителями лекарственных средств, 118 - производителями медицинской техники и 7 сервисных компаний.  За период 2011-201</w:t>
      </w:r>
      <w:r w:rsidR="001829E4">
        <w:rPr>
          <w:rFonts w:ascii="Times New Roman" w:hAnsi="Times New Roman"/>
        </w:rPr>
        <w:t>3</w:t>
      </w:r>
      <w:r>
        <w:rPr>
          <w:rFonts w:ascii="Times New Roman" w:hAnsi="Times New Roman"/>
        </w:rPr>
        <w:t xml:space="preserve"> гг</w:t>
      </w:r>
      <w:r w:rsidRPr="00753A5B">
        <w:rPr>
          <w:rFonts w:ascii="Times New Roman" w:hAnsi="Times New Roman"/>
        </w:rPr>
        <w:t xml:space="preserve"> кластерными </w:t>
      </w:r>
      <w:r w:rsidRPr="00753A5B">
        <w:rPr>
          <w:rFonts w:ascii="Times New Roman" w:hAnsi="Times New Roman"/>
        </w:rPr>
        <w:lastRenderedPageBreak/>
        <w:t xml:space="preserve">предприятиями в бюджет города Санкт-Петербурга </w:t>
      </w:r>
      <w:r>
        <w:rPr>
          <w:rFonts w:ascii="Times New Roman" w:hAnsi="Times New Roman"/>
        </w:rPr>
        <w:t>осу</w:t>
      </w:r>
      <w:r w:rsidR="001829E4">
        <w:rPr>
          <w:rFonts w:ascii="Times New Roman" w:hAnsi="Times New Roman"/>
        </w:rPr>
        <w:t>ществлено налоговых отчислений 1,068</w:t>
      </w:r>
      <w:r w:rsidRPr="00753A5B">
        <w:rPr>
          <w:rFonts w:ascii="Times New Roman" w:hAnsi="Times New Roman"/>
        </w:rPr>
        <w:t xml:space="preserve"> мл</w:t>
      </w:r>
      <w:r w:rsidR="001829E4">
        <w:rPr>
          <w:rFonts w:ascii="Times New Roman" w:hAnsi="Times New Roman"/>
        </w:rPr>
        <w:t>рд</w:t>
      </w:r>
      <w:r w:rsidRPr="00753A5B">
        <w:rPr>
          <w:rFonts w:ascii="Times New Roman" w:hAnsi="Times New Roman"/>
        </w:rPr>
        <w:t xml:space="preserve">. руб., в федеральный  бюджет  - более </w:t>
      </w:r>
      <w:r w:rsidR="001829E4">
        <w:rPr>
          <w:rFonts w:ascii="Times New Roman" w:hAnsi="Times New Roman"/>
        </w:rPr>
        <w:t>2</w:t>
      </w:r>
      <w:r w:rsidRPr="00753A5B">
        <w:rPr>
          <w:rFonts w:ascii="Times New Roman" w:hAnsi="Times New Roman"/>
        </w:rPr>
        <w:t xml:space="preserve"> млрд. руб., </w:t>
      </w:r>
      <w:r>
        <w:rPr>
          <w:rFonts w:ascii="Times New Roman" w:hAnsi="Times New Roman"/>
        </w:rPr>
        <w:t xml:space="preserve"> профинансировано</w:t>
      </w:r>
      <w:r w:rsidR="00BB20C6">
        <w:rPr>
          <w:rFonts w:ascii="Times New Roman" w:hAnsi="Times New Roman"/>
        </w:rPr>
        <w:t xml:space="preserve"> </w:t>
      </w:r>
      <w:r w:rsidR="004F0695">
        <w:rPr>
          <w:rFonts w:ascii="Times New Roman" w:hAnsi="Times New Roman"/>
        </w:rPr>
        <w:t xml:space="preserve">научно-исследовательских и опытно-конструкторских работ </w:t>
      </w:r>
      <w:r w:rsidR="0029344B">
        <w:rPr>
          <w:rFonts w:ascii="Times New Roman" w:hAnsi="Times New Roman"/>
        </w:rPr>
        <w:t xml:space="preserve">(далее – </w:t>
      </w:r>
      <w:r w:rsidRPr="00753A5B">
        <w:rPr>
          <w:rFonts w:ascii="Times New Roman" w:hAnsi="Times New Roman"/>
        </w:rPr>
        <w:t>НИОКР</w:t>
      </w:r>
      <w:r w:rsidR="0029344B">
        <w:rPr>
          <w:rFonts w:ascii="Times New Roman" w:hAnsi="Times New Roman"/>
        </w:rPr>
        <w:t>)</w:t>
      </w:r>
      <w:r w:rsidRPr="00753A5B">
        <w:rPr>
          <w:rFonts w:ascii="Times New Roman" w:hAnsi="Times New Roman"/>
        </w:rPr>
        <w:t xml:space="preserve"> – </w:t>
      </w:r>
      <w:r>
        <w:rPr>
          <w:rFonts w:ascii="Times New Roman" w:hAnsi="Times New Roman"/>
        </w:rPr>
        <w:t xml:space="preserve">на </w:t>
      </w:r>
      <w:r w:rsidR="001829E4">
        <w:rPr>
          <w:rFonts w:ascii="Times New Roman" w:hAnsi="Times New Roman"/>
        </w:rPr>
        <w:t>1,6</w:t>
      </w:r>
      <w:r w:rsidRPr="00753A5B">
        <w:rPr>
          <w:rFonts w:ascii="Times New Roman" w:hAnsi="Times New Roman"/>
        </w:rPr>
        <w:t xml:space="preserve"> мл</w:t>
      </w:r>
      <w:r w:rsidR="001829E4">
        <w:rPr>
          <w:rFonts w:ascii="Times New Roman" w:hAnsi="Times New Roman"/>
        </w:rPr>
        <w:t>рд</w:t>
      </w:r>
      <w:r w:rsidRPr="00753A5B">
        <w:rPr>
          <w:rFonts w:ascii="Times New Roman" w:hAnsi="Times New Roman"/>
        </w:rPr>
        <w:t>. руб., строительно-монтажны</w:t>
      </w:r>
      <w:r>
        <w:rPr>
          <w:rFonts w:ascii="Times New Roman" w:hAnsi="Times New Roman"/>
        </w:rPr>
        <w:t>х</w:t>
      </w:r>
      <w:r w:rsidRPr="00753A5B">
        <w:rPr>
          <w:rFonts w:ascii="Times New Roman" w:hAnsi="Times New Roman"/>
        </w:rPr>
        <w:t xml:space="preserve"> работ –</w:t>
      </w:r>
      <w:r>
        <w:rPr>
          <w:rFonts w:ascii="Times New Roman" w:hAnsi="Times New Roman"/>
        </w:rPr>
        <w:t xml:space="preserve"> на</w:t>
      </w:r>
      <w:r w:rsidR="001829E4">
        <w:rPr>
          <w:rFonts w:ascii="Times New Roman" w:hAnsi="Times New Roman"/>
        </w:rPr>
        <w:t>540</w:t>
      </w:r>
      <w:r w:rsidRPr="00753A5B">
        <w:rPr>
          <w:rFonts w:ascii="Times New Roman" w:hAnsi="Times New Roman"/>
        </w:rPr>
        <w:t xml:space="preserve"> мл</w:t>
      </w:r>
      <w:r w:rsidR="001829E4">
        <w:rPr>
          <w:rFonts w:ascii="Times New Roman" w:hAnsi="Times New Roman"/>
        </w:rPr>
        <w:t>н</w:t>
      </w:r>
      <w:r w:rsidRPr="00753A5B">
        <w:rPr>
          <w:rFonts w:ascii="Times New Roman" w:hAnsi="Times New Roman"/>
        </w:rPr>
        <w:t xml:space="preserve">. руб., приобретено оборудования на сумму – </w:t>
      </w:r>
      <w:r w:rsidR="001829E4">
        <w:rPr>
          <w:rFonts w:ascii="Times New Roman" w:hAnsi="Times New Roman"/>
        </w:rPr>
        <w:t>3</w:t>
      </w:r>
      <w:r w:rsidRPr="00753A5B">
        <w:rPr>
          <w:rFonts w:ascii="Times New Roman" w:hAnsi="Times New Roman"/>
        </w:rPr>
        <w:t>,2 млрд. руб. Средневзвешенная заработная плата на предприятиях Кластера за период 2011 -201</w:t>
      </w:r>
      <w:r w:rsidR="001829E4">
        <w:rPr>
          <w:rFonts w:ascii="Times New Roman" w:hAnsi="Times New Roman"/>
        </w:rPr>
        <w:t>3</w:t>
      </w:r>
      <w:r>
        <w:rPr>
          <w:rFonts w:ascii="Times New Roman" w:hAnsi="Times New Roman"/>
        </w:rPr>
        <w:t xml:space="preserve"> гг</w:t>
      </w:r>
      <w:r w:rsidRPr="00753A5B">
        <w:rPr>
          <w:rFonts w:ascii="Times New Roman" w:hAnsi="Times New Roman"/>
        </w:rPr>
        <w:t xml:space="preserve"> составила для основных производственных рабочих 46 779 руб., для административно-управленческого персонала – 64 596 руб., для вспомогательного персонала 54 650 руб.</w:t>
      </w:r>
    </w:p>
    <w:p w:rsidR="009B29F1" w:rsidRPr="00981249" w:rsidRDefault="009B29F1" w:rsidP="00981249">
      <w:pPr>
        <w:pStyle w:val="2"/>
        <w:ind w:firstLine="567"/>
        <w:rPr>
          <w:rFonts w:ascii="Times New Roman" w:hAnsi="Times New Roman"/>
          <w:sz w:val="24"/>
          <w:szCs w:val="24"/>
        </w:rPr>
      </w:pPr>
      <w:bookmarkStart w:id="4" w:name="_Toc399526598"/>
      <w:r w:rsidRPr="00981249">
        <w:rPr>
          <w:rFonts w:ascii="Times New Roman" w:hAnsi="Times New Roman"/>
          <w:sz w:val="24"/>
          <w:szCs w:val="24"/>
        </w:rPr>
        <w:t>2.2. Фармацевтический сегмент</w:t>
      </w:r>
      <w:bookmarkEnd w:id="4"/>
    </w:p>
    <w:p w:rsidR="001E4CB0" w:rsidRPr="00753A5B" w:rsidRDefault="001E4CB0" w:rsidP="00712731">
      <w:pPr>
        <w:pStyle w:val="STNormal"/>
        <w:spacing w:after="0" w:line="240" w:lineRule="auto"/>
        <w:rPr>
          <w:rFonts w:ascii="Times New Roman" w:hAnsi="Times New Roman"/>
        </w:rPr>
      </w:pPr>
      <w:r w:rsidRPr="00753A5B">
        <w:rPr>
          <w:rFonts w:ascii="Times New Roman" w:hAnsi="Times New Roman"/>
        </w:rPr>
        <w:t xml:space="preserve">Доля фармацевтической промышленности Санкт-Петербурга составляет около </w:t>
      </w:r>
      <w:r w:rsidR="00F92E59">
        <w:rPr>
          <w:rFonts w:ascii="Times New Roman" w:hAnsi="Times New Roman"/>
        </w:rPr>
        <w:t>18</w:t>
      </w:r>
      <w:r w:rsidRPr="00753A5B">
        <w:rPr>
          <w:rFonts w:ascii="Times New Roman" w:hAnsi="Times New Roman"/>
        </w:rPr>
        <w:t>% в общероссийских показателях</w:t>
      </w:r>
      <w:r>
        <w:rPr>
          <w:rFonts w:ascii="Times New Roman" w:hAnsi="Times New Roman"/>
        </w:rPr>
        <w:t xml:space="preserve"> объема росс</w:t>
      </w:r>
      <w:r w:rsidR="0069720D">
        <w:rPr>
          <w:rFonts w:ascii="Times New Roman" w:hAnsi="Times New Roman"/>
        </w:rPr>
        <w:t>ийского фармацевтического рынка в денежном выражении.</w:t>
      </w:r>
    </w:p>
    <w:p w:rsidR="001E4CB0" w:rsidRPr="00753A5B" w:rsidRDefault="001E4CB0" w:rsidP="001E4CB0">
      <w:pPr>
        <w:pStyle w:val="STNormal"/>
        <w:spacing w:after="0" w:line="240" w:lineRule="auto"/>
        <w:rPr>
          <w:rFonts w:ascii="Times New Roman" w:hAnsi="Times New Roman"/>
        </w:rPr>
      </w:pPr>
      <w:r w:rsidRPr="00712731">
        <w:rPr>
          <w:rFonts w:ascii="Times New Roman" w:hAnsi="Times New Roman"/>
        </w:rPr>
        <w:t>В фармацевтический сегмент Кластера входит 22 отечественные и иностранные фармацевтические компании. Наиболее крупными компаниями, реализующими свои проекты в рамках Кластера, являются Pfizer H.C.P. Corporation (совместная программа с Санкт-Петербургской химико-фармацевтической академией в образовательной сфере и с ЗАО «Биокад» в области трансфера технологий),  ЗАО «Биокад», ООО «Полисан», ОАО «Фармасинтез», "MerckSharp&amp;DohmePharmaceuticals" (образ</w:t>
      </w:r>
      <w:r w:rsidR="00712731" w:rsidRPr="00712731">
        <w:rPr>
          <w:rFonts w:ascii="Times New Roman" w:hAnsi="Times New Roman"/>
        </w:rPr>
        <w:t>овательные и научные программы)</w:t>
      </w:r>
      <w:r w:rsidRPr="00712731">
        <w:rPr>
          <w:rFonts w:ascii="Times New Roman" w:hAnsi="Times New Roman"/>
        </w:rPr>
        <w:t>.</w:t>
      </w:r>
      <w:r w:rsidRPr="00753A5B">
        <w:rPr>
          <w:rFonts w:ascii="Times New Roman" w:hAnsi="Times New Roman"/>
        </w:rPr>
        <w:t xml:space="preserve"> </w:t>
      </w:r>
    </w:p>
    <w:p w:rsidR="001E4CB0" w:rsidRPr="00753A5B" w:rsidRDefault="001E4CB0" w:rsidP="001E4CB0">
      <w:pPr>
        <w:pStyle w:val="STNormal"/>
        <w:spacing w:after="0" w:line="240" w:lineRule="auto"/>
        <w:rPr>
          <w:rFonts w:ascii="Times New Roman" w:hAnsi="Times New Roman"/>
        </w:rPr>
      </w:pPr>
      <w:r w:rsidRPr="00753A5B">
        <w:rPr>
          <w:rFonts w:ascii="Times New Roman" w:hAnsi="Times New Roman"/>
        </w:rPr>
        <w:t xml:space="preserve">На фармацевтических предприятиях города выпускается около 100 наименований лекарственных средств, которые представлены следующими группами препаратов: антибактериальные, для лечения </w:t>
      </w:r>
      <w:r w:rsidR="00BB20C6" w:rsidRPr="00753A5B">
        <w:rPr>
          <w:rFonts w:ascii="Times New Roman" w:hAnsi="Times New Roman"/>
        </w:rPr>
        <w:t>сердечнососудистых</w:t>
      </w:r>
      <w:r w:rsidRPr="00753A5B">
        <w:rPr>
          <w:rFonts w:ascii="Times New Roman" w:hAnsi="Times New Roman"/>
        </w:rPr>
        <w:t xml:space="preserve"> и психоневрологических заболеваний, болеутоляющие, жаропонижающие, противовоспалительные, витаминные и др. Объем производства инновационной продукции сегмента составил в 2012 году - около 700 млн. руб. В регионе выпускается ряд уникальных лекарственных препаратов и субстанций.</w:t>
      </w:r>
    </w:p>
    <w:p w:rsidR="001E4CB0" w:rsidRDefault="001E4CB0" w:rsidP="001E4CB0">
      <w:pPr>
        <w:pStyle w:val="STNormal"/>
        <w:spacing w:after="0" w:line="240" w:lineRule="auto"/>
        <w:rPr>
          <w:rFonts w:ascii="Times New Roman" w:hAnsi="Times New Roman"/>
        </w:rPr>
      </w:pPr>
      <w:r w:rsidRPr="00753A5B">
        <w:rPr>
          <w:rFonts w:ascii="Times New Roman" w:hAnsi="Times New Roman"/>
        </w:rPr>
        <w:t>Данный сегмент является наиболее перспективным с точки зрения генерации совокупного эффекта для города и максимизации налоговых отчислений кластерных проектов.</w:t>
      </w:r>
    </w:p>
    <w:p w:rsidR="00B17309" w:rsidRDefault="00B17309" w:rsidP="001E4CB0">
      <w:pPr>
        <w:pStyle w:val="STNormal"/>
        <w:spacing w:after="0" w:line="240" w:lineRule="auto"/>
        <w:rPr>
          <w:rFonts w:ascii="Times New Roman" w:hAnsi="Times New Roman"/>
        </w:rPr>
      </w:pPr>
    </w:p>
    <w:tbl>
      <w:tblPr>
        <w:tblW w:w="5000" w:type="pct"/>
        <w:tblLook w:val="04A0"/>
      </w:tblPr>
      <w:tblGrid>
        <w:gridCol w:w="2113"/>
        <w:gridCol w:w="2506"/>
        <w:gridCol w:w="2385"/>
        <w:gridCol w:w="2567"/>
      </w:tblGrid>
      <w:tr w:rsidR="00B17309" w:rsidRPr="00173900" w:rsidTr="00B17309">
        <w:trPr>
          <w:trHeight w:val="66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17309" w:rsidRPr="00173900" w:rsidRDefault="00B17309" w:rsidP="0069365E">
            <w:pPr>
              <w:spacing w:after="0" w:line="240" w:lineRule="auto"/>
              <w:jc w:val="center"/>
              <w:rPr>
                <w:rFonts w:ascii="Times New Roman" w:eastAsia="Times New Roman" w:hAnsi="Times New Roman" w:cs="Times New Roman"/>
                <w:b/>
                <w:bCs/>
                <w:color w:val="000000"/>
                <w:sz w:val="24"/>
                <w:szCs w:val="24"/>
              </w:rPr>
            </w:pPr>
            <w:r w:rsidRPr="00173900">
              <w:rPr>
                <w:rFonts w:ascii="Times New Roman" w:eastAsia="Times New Roman" w:hAnsi="Times New Roman" w:cs="Times New Roman"/>
                <w:b/>
                <w:bCs/>
                <w:color w:val="000000"/>
                <w:sz w:val="24"/>
                <w:szCs w:val="24"/>
              </w:rPr>
              <w:t>Объем производства лекарственных средств (млн. руб.)</w:t>
            </w:r>
          </w:p>
        </w:tc>
      </w:tr>
      <w:tr w:rsidR="00B17309" w:rsidRPr="00173900" w:rsidTr="00F92E59">
        <w:trPr>
          <w:trHeight w:val="334"/>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17309" w:rsidRPr="00173900" w:rsidRDefault="00B17309" w:rsidP="0069365E">
            <w:pPr>
              <w:spacing w:after="0" w:line="240" w:lineRule="auto"/>
              <w:jc w:val="center"/>
              <w:rPr>
                <w:rFonts w:ascii="Times New Roman" w:eastAsia="Times New Roman" w:hAnsi="Times New Roman" w:cs="Times New Roman"/>
                <w:color w:val="000000"/>
                <w:sz w:val="24"/>
                <w:szCs w:val="24"/>
              </w:rPr>
            </w:pPr>
            <w:r w:rsidRPr="00173900">
              <w:rPr>
                <w:rFonts w:ascii="Times New Roman" w:eastAsia="Times New Roman" w:hAnsi="Times New Roman" w:cs="Times New Roman"/>
                <w:color w:val="000000"/>
                <w:sz w:val="24"/>
                <w:szCs w:val="24"/>
              </w:rPr>
              <w:t>Санкт-Петербург</w:t>
            </w:r>
          </w:p>
        </w:tc>
      </w:tr>
      <w:tr w:rsidR="00B17309" w:rsidRPr="00173900" w:rsidTr="00B17309">
        <w:trPr>
          <w:trHeight w:val="660"/>
        </w:trPr>
        <w:tc>
          <w:tcPr>
            <w:tcW w:w="1104" w:type="pct"/>
            <w:tcBorders>
              <w:top w:val="nil"/>
              <w:left w:val="single" w:sz="4" w:space="0" w:color="auto"/>
              <w:bottom w:val="single" w:sz="4" w:space="0" w:color="auto"/>
              <w:right w:val="single" w:sz="4" w:space="0" w:color="auto"/>
            </w:tcBorders>
            <w:shd w:val="clear" w:color="auto" w:fill="auto"/>
            <w:vAlign w:val="center"/>
            <w:hideMark/>
          </w:tcPr>
          <w:p w:rsidR="00B17309" w:rsidRPr="00173900" w:rsidRDefault="00B17309" w:rsidP="0069365E">
            <w:pPr>
              <w:spacing w:after="0" w:line="240" w:lineRule="auto"/>
              <w:jc w:val="center"/>
              <w:rPr>
                <w:rFonts w:ascii="Times New Roman" w:eastAsia="Times New Roman" w:hAnsi="Times New Roman" w:cs="Times New Roman"/>
                <w:b/>
                <w:bCs/>
                <w:color w:val="000000"/>
                <w:sz w:val="24"/>
                <w:szCs w:val="24"/>
              </w:rPr>
            </w:pPr>
            <w:r w:rsidRPr="00173900">
              <w:rPr>
                <w:rFonts w:ascii="Times New Roman" w:eastAsia="Times New Roman" w:hAnsi="Times New Roman" w:cs="Times New Roman"/>
                <w:b/>
                <w:bCs/>
                <w:color w:val="000000"/>
                <w:sz w:val="24"/>
                <w:szCs w:val="24"/>
              </w:rPr>
              <w:t>2010 год</w:t>
            </w:r>
          </w:p>
        </w:tc>
        <w:tc>
          <w:tcPr>
            <w:tcW w:w="1309" w:type="pct"/>
            <w:tcBorders>
              <w:top w:val="nil"/>
              <w:left w:val="nil"/>
              <w:bottom w:val="single" w:sz="4" w:space="0" w:color="auto"/>
              <w:right w:val="single" w:sz="4" w:space="0" w:color="auto"/>
            </w:tcBorders>
            <w:shd w:val="clear" w:color="auto" w:fill="auto"/>
            <w:vAlign w:val="center"/>
            <w:hideMark/>
          </w:tcPr>
          <w:p w:rsidR="00B17309" w:rsidRPr="00173900" w:rsidRDefault="00B17309" w:rsidP="0069365E">
            <w:pPr>
              <w:spacing w:after="0" w:line="240" w:lineRule="auto"/>
              <w:jc w:val="center"/>
              <w:rPr>
                <w:rFonts w:ascii="Times New Roman" w:eastAsia="Times New Roman" w:hAnsi="Times New Roman" w:cs="Times New Roman"/>
                <w:b/>
                <w:bCs/>
                <w:color w:val="000000"/>
                <w:sz w:val="24"/>
                <w:szCs w:val="24"/>
              </w:rPr>
            </w:pPr>
            <w:r w:rsidRPr="00173900">
              <w:rPr>
                <w:rFonts w:ascii="Times New Roman" w:eastAsia="Times New Roman" w:hAnsi="Times New Roman" w:cs="Times New Roman"/>
                <w:b/>
                <w:bCs/>
                <w:color w:val="000000"/>
                <w:sz w:val="24"/>
                <w:szCs w:val="24"/>
              </w:rPr>
              <w:t>2011 год</w:t>
            </w:r>
          </w:p>
        </w:tc>
        <w:tc>
          <w:tcPr>
            <w:tcW w:w="1246" w:type="pct"/>
            <w:tcBorders>
              <w:top w:val="nil"/>
              <w:left w:val="nil"/>
              <w:bottom w:val="single" w:sz="4" w:space="0" w:color="auto"/>
              <w:right w:val="single" w:sz="4" w:space="0" w:color="auto"/>
            </w:tcBorders>
            <w:shd w:val="clear" w:color="auto" w:fill="auto"/>
            <w:vAlign w:val="center"/>
            <w:hideMark/>
          </w:tcPr>
          <w:p w:rsidR="00B17309" w:rsidRPr="00173900" w:rsidRDefault="00B17309" w:rsidP="0069365E">
            <w:pPr>
              <w:spacing w:after="0" w:line="240" w:lineRule="auto"/>
              <w:jc w:val="center"/>
              <w:rPr>
                <w:rFonts w:ascii="Times New Roman" w:eastAsia="Times New Roman" w:hAnsi="Times New Roman" w:cs="Times New Roman"/>
                <w:b/>
                <w:bCs/>
                <w:color w:val="000000"/>
                <w:sz w:val="24"/>
                <w:szCs w:val="24"/>
              </w:rPr>
            </w:pPr>
            <w:r w:rsidRPr="00173900">
              <w:rPr>
                <w:rFonts w:ascii="Times New Roman" w:eastAsia="Times New Roman" w:hAnsi="Times New Roman" w:cs="Times New Roman"/>
                <w:b/>
                <w:bCs/>
                <w:color w:val="000000"/>
                <w:sz w:val="24"/>
                <w:szCs w:val="24"/>
              </w:rPr>
              <w:t>2012 год</w:t>
            </w:r>
          </w:p>
        </w:tc>
        <w:tc>
          <w:tcPr>
            <w:tcW w:w="1341" w:type="pct"/>
            <w:tcBorders>
              <w:top w:val="nil"/>
              <w:left w:val="nil"/>
              <w:bottom w:val="single" w:sz="4" w:space="0" w:color="auto"/>
              <w:right w:val="single" w:sz="4" w:space="0" w:color="auto"/>
            </w:tcBorders>
            <w:shd w:val="clear" w:color="auto" w:fill="auto"/>
            <w:vAlign w:val="center"/>
            <w:hideMark/>
          </w:tcPr>
          <w:p w:rsidR="00B17309" w:rsidRPr="00173900" w:rsidRDefault="00B17309" w:rsidP="0069365E">
            <w:pPr>
              <w:spacing w:after="0" w:line="240" w:lineRule="auto"/>
              <w:jc w:val="center"/>
              <w:rPr>
                <w:rFonts w:ascii="Times New Roman" w:eastAsia="Times New Roman" w:hAnsi="Times New Roman" w:cs="Times New Roman"/>
                <w:b/>
                <w:bCs/>
                <w:color w:val="000000"/>
                <w:sz w:val="24"/>
                <w:szCs w:val="24"/>
              </w:rPr>
            </w:pPr>
            <w:r w:rsidRPr="00173900">
              <w:rPr>
                <w:rFonts w:ascii="Times New Roman" w:eastAsia="Times New Roman" w:hAnsi="Times New Roman" w:cs="Times New Roman"/>
                <w:b/>
                <w:bCs/>
                <w:color w:val="000000"/>
                <w:sz w:val="24"/>
                <w:szCs w:val="24"/>
              </w:rPr>
              <w:t>2013 год</w:t>
            </w:r>
          </w:p>
        </w:tc>
      </w:tr>
      <w:tr w:rsidR="00B17309" w:rsidRPr="00173900" w:rsidTr="00B17309">
        <w:trPr>
          <w:trHeight w:val="840"/>
        </w:trPr>
        <w:tc>
          <w:tcPr>
            <w:tcW w:w="1104" w:type="pct"/>
            <w:tcBorders>
              <w:top w:val="nil"/>
              <w:left w:val="single" w:sz="4" w:space="0" w:color="auto"/>
              <w:bottom w:val="single" w:sz="4" w:space="0" w:color="auto"/>
              <w:right w:val="single" w:sz="4" w:space="0" w:color="auto"/>
            </w:tcBorders>
            <w:shd w:val="clear" w:color="auto" w:fill="auto"/>
            <w:vAlign w:val="center"/>
            <w:hideMark/>
          </w:tcPr>
          <w:p w:rsidR="00B17309" w:rsidRPr="00173900" w:rsidRDefault="00B17309" w:rsidP="0069365E">
            <w:pPr>
              <w:spacing w:after="0" w:line="240" w:lineRule="auto"/>
              <w:jc w:val="center"/>
              <w:rPr>
                <w:rFonts w:ascii="Times New Roman" w:eastAsia="Times New Roman" w:hAnsi="Times New Roman" w:cs="Times New Roman"/>
                <w:color w:val="000000"/>
                <w:sz w:val="24"/>
                <w:szCs w:val="24"/>
              </w:rPr>
            </w:pPr>
            <w:r w:rsidRPr="00173900">
              <w:rPr>
                <w:rFonts w:ascii="Times New Roman" w:eastAsia="Times New Roman" w:hAnsi="Times New Roman" w:cs="Times New Roman"/>
                <w:color w:val="000000"/>
                <w:sz w:val="24"/>
                <w:szCs w:val="24"/>
              </w:rPr>
              <w:t xml:space="preserve">11 896,29  </w:t>
            </w:r>
          </w:p>
        </w:tc>
        <w:tc>
          <w:tcPr>
            <w:tcW w:w="1309" w:type="pct"/>
            <w:tcBorders>
              <w:top w:val="nil"/>
              <w:left w:val="nil"/>
              <w:bottom w:val="single" w:sz="4" w:space="0" w:color="auto"/>
              <w:right w:val="single" w:sz="4" w:space="0" w:color="auto"/>
            </w:tcBorders>
            <w:shd w:val="clear" w:color="auto" w:fill="auto"/>
            <w:vAlign w:val="center"/>
            <w:hideMark/>
          </w:tcPr>
          <w:p w:rsidR="00B17309" w:rsidRPr="00173900" w:rsidRDefault="00B17309" w:rsidP="0069365E">
            <w:pPr>
              <w:spacing w:after="0" w:line="240" w:lineRule="auto"/>
              <w:jc w:val="center"/>
              <w:rPr>
                <w:rFonts w:ascii="Times New Roman" w:eastAsia="Times New Roman" w:hAnsi="Times New Roman" w:cs="Times New Roman"/>
                <w:color w:val="000000"/>
                <w:sz w:val="24"/>
                <w:szCs w:val="24"/>
              </w:rPr>
            </w:pPr>
            <w:r w:rsidRPr="00173900">
              <w:rPr>
                <w:rFonts w:ascii="Times New Roman" w:eastAsia="Times New Roman" w:hAnsi="Times New Roman" w:cs="Times New Roman"/>
                <w:color w:val="000000"/>
                <w:sz w:val="24"/>
                <w:szCs w:val="24"/>
              </w:rPr>
              <w:t xml:space="preserve">22 247,87  </w:t>
            </w:r>
          </w:p>
        </w:tc>
        <w:tc>
          <w:tcPr>
            <w:tcW w:w="1246" w:type="pct"/>
            <w:tcBorders>
              <w:top w:val="nil"/>
              <w:left w:val="nil"/>
              <w:bottom w:val="single" w:sz="4" w:space="0" w:color="auto"/>
              <w:right w:val="single" w:sz="4" w:space="0" w:color="auto"/>
            </w:tcBorders>
            <w:shd w:val="clear" w:color="auto" w:fill="auto"/>
            <w:vAlign w:val="center"/>
            <w:hideMark/>
          </w:tcPr>
          <w:p w:rsidR="00B17309" w:rsidRPr="00173900" w:rsidRDefault="00B17309" w:rsidP="0069365E">
            <w:pPr>
              <w:spacing w:after="0" w:line="240" w:lineRule="auto"/>
              <w:jc w:val="center"/>
              <w:rPr>
                <w:rFonts w:ascii="Times New Roman" w:eastAsia="Times New Roman" w:hAnsi="Times New Roman" w:cs="Times New Roman"/>
                <w:color w:val="000000"/>
                <w:sz w:val="24"/>
                <w:szCs w:val="24"/>
              </w:rPr>
            </w:pPr>
            <w:r w:rsidRPr="00173900">
              <w:rPr>
                <w:rFonts w:ascii="Times New Roman" w:eastAsia="Times New Roman" w:hAnsi="Times New Roman" w:cs="Times New Roman"/>
                <w:color w:val="000000"/>
                <w:sz w:val="24"/>
                <w:szCs w:val="24"/>
              </w:rPr>
              <w:t xml:space="preserve">28 223,91  </w:t>
            </w:r>
          </w:p>
        </w:tc>
        <w:tc>
          <w:tcPr>
            <w:tcW w:w="1341" w:type="pct"/>
            <w:tcBorders>
              <w:top w:val="nil"/>
              <w:left w:val="nil"/>
              <w:bottom w:val="single" w:sz="4" w:space="0" w:color="auto"/>
              <w:right w:val="single" w:sz="4" w:space="0" w:color="auto"/>
            </w:tcBorders>
            <w:shd w:val="clear" w:color="auto" w:fill="auto"/>
            <w:vAlign w:val="center"/>
            <w:hideMark/>
          </w:tcPr>
          <w:p w:rsidR="00B17309" w:rsidRPr="00173900" w:rsidRDefault="00B17309" w:rsidP="0069365E">
            <w:pPr>
              <w:spacing w:after="0" w:line="240" w:lineRule="auto"/>
              <w:jc w:val="center"/>
              <w:rPr>
                <w:rFonts w:ascii="Times New Roman" w:eastAsia="Times New Roman" w:hAnsi="Times New Roman" w:cs="Times New Roman"/>
                <w:color w:val="000000"/>
                <w:sz w:val="24"/>
                <w:szCs w:val="24"/>
              </w:rPr>
            </w:pPr>
            <w:r w:rsidRPr="00173900">
              <w:rPr>
                <w:rFonts w:ascii="Times New Roman" w:eastAsia="Times New Roman" w:hAnsi="Times New Roman" w:cs="Times New Roman"/>
                <w:color w:val="000000"/>
                <w:sz w:val="24"/>
                <w:szCs w:val="24"/>
              </w:rPr>
              <w:t xml:space="preserve">35 968,35  </w:t>
            </w:r>
          </w:p>
        </w:tc>
      </w:tr>
      <w:tr w:rsidR="00B17309" w:rsidRPr="00173900" w:rsidTr="00F92E59">
        <w:trPr>
          <w:trHeight w:val="408"/>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17309" w:rsidRPr="00173900" w:rsidRDefault="00B17309" w:rsidP="0069365E">
            <w:pPr>
              <w:spacing w:after="0" w:line="240" w:lineRule="auto"/>
              <w:jc w:val="center"/>
              <w:rPr>
                <w:rFonts w:ascii="Times New Roman" w:eastAsia="Times New Roman" w:hAnsi="Times New Roman" w:cs="Times New Roman"/>
                <w:color w:val="000000"/>
                <w:sz w:val="24"/>
                <w:szCs w:val="24"/>
              </w:rPr>
            </w:pPr>
            <w:r w:rsidRPr="00173900">
              <w:rPr>
                <w:rFonts w:ascii="Times New Roman" w:eastAsia="Times New Roman" w:hAnsi="Times New Roman" w:cs="Times New Roman"/>
                <w:color w:val="000000"/>
                <w:sz w:val="24"/>
                <w:szCs w:val="24"/>
              </w:rPr>
              <w:t>Общероссийский объем</w:t>
            </w:r>
          </w:p>
        </w:tc>
      </w:tr>
      <w:tr w:rsidR="00B17309" w:rsidRPr="00173900" w:rsidTr="00B17309">
        <w:trPr>
          <w:trHeight w:val="840"/>
        </w:trPr>
        <w:tc>
          <w:tcPr>
            <w:tcW w:w="1104" w:type="pct"/>
            <w:tcBorders>
              <w:top w:val="nil"/>
              <w:left w:val="single" w:sz="4" w:space="0" w:color="auto"/>
              <w:bottom w:val="single" w:sz="4" w:space="0" w:color="auto"/>
              <w:right w:val="single" w:sz="4" w:space="0" w:color="auto"/>
            </w:tcBorders>
            <w:shd w:val="clear" w:color="auto" w:fill="auto"/>
            <w:vAlign w:val="center"/>
            <w:hideMark/>
          </w:tcPr>
          <w:p w:rsidR="00B17309" w:rsidRPr="00173900" w:rsidRDefault="00B17309" w:rsidP="0069365E">
            <w:pPr>
              <w:spacing w:after="0" w:line="240" w:lineRule="auto"/>
              <w:jc w:val="center"/>
              <w:rPr>
                <w:rFonts w:ascii="Times New Roman" w:eastAsia="Times New Roman" w:hAnsi="Times New Roman" w:cs="Times New Roman"/>
                <w:b/>
                <w:bCs/>
                <w:color w:val="000000"/>
                <w:sz w:val="24"/>
                <w:szCs w:val="24"/>
              </w:rPr>
            </w:pPr>
            <w:r w:rsidRPr="00173900">
              <w:rPr>
                <w:rFonts w:ascii="Times New Roman" w:eastAsia="Times New Roman" w:hAnsi="Times New Roman" w:cs="Times New Roman"/>
                <w:b/>
                <w:bCs/>
                <w:color w:val="000000"/>
                <w:sz w:val="24"/>
                <w:szCs w:val="24"/>
              </w:rPr>
              <w:t>2010 год</w:t>
            </w:r>
          </w:p>
        </w:tc>
        <w:tc>
          <w:tcPr>
            <w:tcW w:w="1309" w:type="pct"/>
            <w:tcBorders>
              <w:top w:val="nil"/>
              <w:left w:val="nil"/>
              <w:bottom w:val="single" w:sz="4" w:space="0" w:color="auto"/>
              <w:right w:val="single" w:sz="4" w:space="0" w:color="auto"/>
            </w:tcBorders>
            <w:shd w:val="clear" w:color="auto" w:fill="auto"/>
            <w:vAlign w:val="center"/>
            <w:hideMark/>
          </w:tcPr>
          <w:p w:rsidR="00B17309" w:rsidRPr="00173900" w:rsidRDefault="00B17309" w:rsidP="0069365E">
            <w:pPr>
              <w:spacing w:after="0" w:line="240" w:lineRule="auto"/>
              <w:jc w:val="center"/>
              <w:rPr>
                <w:rFonts w:ascii="Times New Roman" w:eastAsia="Times New Roman" w:hAnsi="Times New Roman" w:cs="Times New Roman"/>
                <w:b/>
                <w:bCs/>
                <w:color w:val="000000"/>
                <w:sz w:val="24"/>
                <w:szCs w:val="24"/>
              </w:rPr>
            </w:pPr>
            <w:r w:rsidRPr="00173900">
              <w:rPr>
                <w:rFonts w:ascii="Times New Roman" w:eastAsia="Times New Roman" w:hAnsi="Times New Roman" w:cs="Times New Roman"/>
                <w:b/>
                <w:bCs/>
                <w:color w:val="000000"/>
                <w:sz w:val="24"/>
                <w:szCs w:val="24"/>
              </w:rPr>
              <w:t>2011 год</w:t>
            </w:r>
          </w:p>
        </w:tc>
        <w:tc>
          <w:tcPr>
            <w:tcW w:w="1246" w:type="pct"/>
            <w:tcBorders>
              <w:top w:val="nil"/>
              <w:left w:val="nil"/>
              <w:bottom w:val="single" w:sz="4" w:space="0" w:color="auto"/>
              <w:right w:val="single" w:sz="4" w:space="0" w:color="auto"/>
            </w:tcBorders>
            <w:shd w:val="clear" w:color="auto" w:fill="auto"/>
            <w:vAlign w:val="center"/>
            <w:hideMark/>
          </w:tcPr>
          <w:p w:rsidR="00B17309" w:rsidRPr="00173900" w:rsidRDefault="00B17309" w:rsidP="0069365E">
            <w:pPr>
              <w:spacing w:after="0" w:line="240" w:lineRule="auto"/>
              <w:jc w:val="center"/>
              <w:rPr>
                <w:rFonts w:ascii="Times New Roman" w:eastAsia="Times New Roman" w:hAnsi="Times New Roman" w:cs="Times New Roman"/>
                <w:b/>
                <w:bCs/>
                <w:color w:val="000000"/>
                <w:sz w:val="24"/>
                <w:szCs w:val="24"/>
              </w:rPr>
            </w:pPr>
            <w:r w:rsidRPr="00173900">
              <w:rPr>
                <w:rFonts w:ascii="Times New Roman" w:eastAsia="Times New Roman" w:hAnsi="Times New Roman" w:cs="Times New Roman"/>
                <w:b/>
                <w:bCs/>
                <w:color w:val="000000"/>
                <w:sz w:val="24"/>
                <w:szCs w:val="24"/>
              </w:rPr>
              <w:t>2012 год</w:t>
            </w:r>
          </w:p>
        </w:tc>
        <w:tc>
          <w:tcPr>
            <w:tcW w:w="1341" w:type="pct"/>
            <w:tcBorders>
              <w:top w:val="nil"/>
              <w:left w:val="nil"/>
              <w:bottom w:val="single" w:sz="4" w:space="0" w:color="auto"/>
              <w:right w:val="single" w:sz="4" w:space="0" w:color="auto"/>
            </w:tcBorders>
            <w:shd w:val="clear" w:color="auto" w:fill="auto"/>
            <w:vAlign w:val="center"/>
            <w:hideMark/>
          </w:tcPr>
          <w:p w:rsidR="00B17309" w:rsidRPr="00173900" w:rsidRDefault="00B17309" w:rsidP="0069365E">
            <w:pPr>
              <w:spacing w:after="0" w:line="240" w:lineRule="auto"/>
              <w:jc w:val="center"/>
              <w:rPr>
                <w:rFonts w:ascii="Times New Roman" w:eastAsia="Times New Roman" w:hAnsi="Times New Roman" w:cs="Times New Roman"/>
                <w:b/>
                <w:bCs/>
                <w:color w:val="000000"/>
                <w:sz w:val="24"/>
                <w:szCs w:val="24"/>
              </w:rPr>
            </w:pPr>
            <w:r w:rsidRPr="00173900">
              <w:rPr>
                <w:rFonts w:ascii="Times New Roman" w:eastAsia="Times New Roman" w:hAnsi="Times New Roman" w:cs="Times New Roman"/>
                <w:b/>
                <w:bCs/>
                <w:color w:val="000000"/>
                <w:sz w:val="24"/>
                <w:szCs w:val="24"/>
              </w:rPr>
              <w:t>2013 год</w:t>
            </w:r>
          </w:p>
        </w:tc>
      </w:tr>
      <w:tr w:rsidR="00B17309" w:rsidRPr="00173900" w:rsidTr="00B17309">
        <w:trPr>
          <w:trHeight w:val="840"/>
        </w:trPr>
        <w:tc>
          <w:tcPr>
            <w:tcW w:w="1104" w:type="pct"/>
            <w:tcBorders>
              <w:top w:val="nil"/>
              <w:left w:val="single" w:sz="4" w:space="0" w:color="auto"/>
              <w:bottom w:val="single" w:sz="4" w:space="0" w:color="auto"/>
              <w:right w:val="single" w:sz="4" w:space="0" w:color="auto"/>
            </w:tcBorders>
            <w:shd w:val="clear" w:color="auto" w:fill="auto"/>
            <w:vAlign w:val="center"/>
            <w:hideMark/>
          </w:tcPr>
          <w:p w:rsidR="00B17309" w:rsidRPr="00173900" w:rsidRDefault="00B17309" w:rsidP="0069365E">
            <w:pPr>
              <w:spacing w:after="0" w:line="240" w:lineRule="auto"/>
              <w:jc w:val="center"/>
              <w:rPr>
                <w:rFonts w:ascii="Times New Roman" w:eastAsia="Times New Roman" w:hAnsi="Times New Roman" w:cs="Times New Roman"/>
                <w:color w:val="000000"/>
                <w:sz w:val="24"/>
                <w:szCs w:val="24"/>
              </w:rPr>
            </w:pPr>
            <w:r w:rsidRPr="00173900">
              <w:rPr>
                <w:rFonts w:ascii="Times New Roman" w:eastAsia="Times New Roman" w:hAnsi="Times New Roman" w:cs="Times New Roman"/>
                <w:color w:val="000000"/>
                <w:sz w:val="24"/>
                <w:szCs w:val="24"/>
              </w:rPr>
              <w:t xml:space="preserve">71 399,60  </w:t>
            </w:r>
          </w:p>
        </w:tc>
        <w:tc>
          <w:tcPr>
            <w:tcW w:w="1309" w:type="pct"/>
            <w:tcBorders>
              <w:top w:val="nil"/>
              <w:left w:val="nil"/>
              <w:bottom w:val="single" w:sz="4" w:space="0" w:color="auto"/>
              <w:right w:val="single" w:sz="4" w:space="0" w:color="auto"/>
            </w:tcBorders>
            <w:shd w:val="clear" w:color="auto" w:fill="auto"/>
            <w:vAlign w:val="center"/>
            <w:hideMark/>
          </w:tcPr>
          <w:p w:rsidR="00B17309" w:rsidRPr="00173900" w:rsidRDefault="00B17309" w:rsidP="0069365E">
            <w:pPr>
              <w:spacing w:after="0" w:line="240" w:lineRule="auto"/>
              <w:jc w:val="center"/>
              <w:rPr>
                <w:rFonts w:ascii="Times New Roman" w:eastAsia="Times New Roman" w:hAnsi="Times New Roman" w:cs="Times New Roman"/>
                <w:color w:val="000000"/>
                <w:sz w:val="24"/>
                <w:szCs w:val="24"/>
              </w:rPr>
            </w:pPr>
            <w:r w:rsidRPr="00173900">
              <w:rPr>
                <w:rFonts w:ascii="Times New Roman" w:eastAsia="Times New Roman" w:hAnsi="Times New Roman" w:cs="Times New Roman"/>
                <w:color w:val="000000"/>
                <w:sz w:val="24"/>
                <w:szCs w:val="24"/>
              </w:rPr>
              <w:t xml:space="preserve">155 383,98  </w:t>
            </w:r>
          </w:p>
        </w:tc>
        <w:tc>
          <w:tcPr>
            <w:tcW w:w="1246" w:type="pct"/>
            <w:tcBorders>
              <w:top w:val="nil"/>
              <w:left w:val="nil"/>
              <w:bottom w:val="single" w:sz="4" w:space="0" w:color="auto"/>
              <w:right w:val="single" w:sz="4" w:space="0" w:color="auto"/>
            </w:tcBorders>
            <w:shd w:val="clear" w:color="auto" w:fill="auto"/>
            <w:vAlign w:val="center"/>
            <w:hideMark/>
          </w:tcPr>
          <w:p w:rsidR="00B17309" w:rsidRPr="00173900" w:rsidRDefault="00B17309" w:rsidP="0069365E">
            <w:pPr>
              <w:spacing w:after="0" w:line="240" w:lineRule="auto"/>
              <w:jc w:val="center"/>
              <w:rPr>
                <w:rFonts w:ascii="Times New Roman" w:eastAsia="Times New Roman" w:hAnsi="Times New Roman" w:cs="Times New Roman"/>
                <w:color w:val="000000"/>
                <w:sz w:val="24"/>
                <w:szCs w:val="24"/>
              </w:rPr>
            </w:pPr>
            <w:r w:rsidRPr="00173900">
              <w:rPr>
                <w:rFonts w:ascii="Times New Roman" w:eastAsia="Times New Roman" w:hAnsi="Times New Roman" w:cs="Times New Roman"/>
                <w:color w:val="000000"/>
                <w:sz w:val="24"/>
                <w:szCs w:val="24"/>
              </w:rPr>
              <w:t xml:space="preserve">179 428,31  </w:t>
            </w:r>
          </w:p>
        </w:tc>
        <w:tc>
          <w:tcPr>
            <w:tcW w:w="1341" w:type="pct"/>
            <w:tcBorders>
              <w:top w:val="nil"/>
              <w:left w:val="nil"/>
              <w:bottom w:val="single" w:sz="4" w:space="0" w:color="auto"/>
              <w:right w:val="single" w:sz="4" w:space="0" w:color="auto"/>
            </w:tcBorders>
            <w:shd w:val="clear" w:color="auto" w:fill="auto"/>
            <w:vAlign w:val="center"/>
            <w:hideMark/>
          </w:tcPr>
          <w:p w:rsidR="00B17309" w:rsidRPr="00173900" w:rsidRDefault="00B17309" w:rsidP="0069365E">
            <w:pPr>
              <w:spacing w:after="0" w:line="240" w:lineRule="auto"/>
              <w:jc w:val="center"/>
              <w:rPr>
                <w:rFonts w:ascii="Times New Roman" w:eastAsia="Times New Roman" w:hAnsi="Times New Roman" w:cs="Times New Roman"/>
                <w:color w:val="000000"/>
                <w:sz w:val="24"/>
                <w:szCs w:val="24"/>
              </w:rPr>
            </w:pPr>
            <w:r w:rsidRPr="00173900">
              <w:rPr>
                <w:rFonts w:ascii="Times New Roman" w:eastAsia="Times New Roman" w:hAnsi="Times New Roman" w:cs="Times New Roman"/>
                <w:color w:val="000000"/>
                <w:sz w:val="24"/>
                <w:szCs w:val="24"/>
              </w:rPr>
              <w:t xml:space="preserve">200 123,03  </w:t>
            </w:r>
          </w:p>
        </w:tc>
      </w:tr>
    </w:tbl>
    <w:p w:rsidR="00292A81" w:rsidRDefault="00292A81" w:rsidP="0069365E"/>
    <w:p w:rsidR="00CD1B94" w:rsidRPr="00981249" w:rsidRDefault="007C6211" w:rsidP="00981249">
      <w:pPr>
        <w:pStyle w:val="2"/>
        <w:ind w:firstLine="567"/>
        <w:jc w:val="both"/>
        <w:rPr>
          <w:rFonts w:ascii="Times New Roman" w:hAnsi="Times New Roman"/>
          <w:sz w:val="24"/>
          <w:szCs w:val="24"/>
        </w:rPr>
      </w:pPr>
      <w:bookmarkStart w:id="5" w:name="_Toc399526599"/>
      <w:r w:rsidRPr="00981249">
        <w:rPr>
          <w:rFonts w:ascii="Times New Roman" w:hAnsi="Times New Roman"/>
          <w:sz w:val="24"/>
          <w:szCs w:val="24"/>
        </w:rPr>
        <w:lastRenderedPageBreak/>
        <w:t>2.3.</w:t>
      </w:r>
      <w:r w:rsidR="00CD1B94" w:rsidRPr="00981249">
        <w:rPr>
          <w:rFonts w:ascii="Times New Roman" w:hAnsi="Times New Roman"/>
          <w:sz w:val="24"/>
          <w:szCs w:val="24"/>
        </w:rPr>
        <w:t xml:space="preserve"> Сегмент медицинского, экологического приборостроения и биотехнологий</w:t>
      </w:r>
      <w:bookmarkEnd w:id="5"/>
    </w:p>
    <w:p w:rsidR="0069720D" w:rsidRPr="00753A5B" w:rsidRDefault="0069720D" w:rsidP="0069720D">
      <w:pPr>
        <w:pStyle w:val="STNormal"/>
        <w:spacing w:after="0" w:line="240" w:lineRule="auto"/>
        <w:rPr>
          <w:rFonts w:ascii="Times New Roman" w:hAnsi="Times New Roman"/>
        </w:rPr>
      </w:pPr>
      <w:r w:rsidRPr="00753A5B">
        <w:rPr>
          <w:rFonts w:ascii="Times New Roman" w:hAnsi="Times New Roman"/>
        </w:rPr>
        <w:t>В состав Кластера входит также сегмент медицинского, экологического приборостроения и биотехнологий, который включает в себя 125 промышленно-технологическ</w:t>
      </w:r>
      <w:r>
        <w:rPr>
          <w:rFonts w:ascii="Times New Roman" w:hAnsi="Times New Roman"/>
        </w:rPr>
        <w:t>их</w:t>
      </w:r>
      <w:r w:rsidRPr="00753A5B">
        <w:rPr>
          <w:rFonts w:ascii="Times New Roman" w:hAnsi="Times New Roman"/>
        </w:rPr>
        <w:t xml:space="preserve"> компани</w:t>
      </w:r>
      <w:r>
        <w:rPr>
          <w:rFonts w:ascii="Times New Roman" w:hAnsi="Times New Roman"/>
        </w:rPr>
        <w:t>й</w:t>
      </w:r>
      <w:r w:rsidRPr="00753A5B">
        <w:rPr>
          <w:rFonts w:ascii="Times New Roman" w:hAnsi="Times New Roman"/>
        </w:rPr>
        <w:t xml:space="preserve">. Предприятия, входящие состав сегмента, специализируются на производстве медицинского и экологического оборудования, изделий медицинского назначения, обеспечивает коммерциализацию научных исследований и внедрение новых технологий в своей сфере, осуществляют серийный выпуск наукоемкой продукции.  </w:t>
      </w:r>
    </w:p>
    <w:p w:rsidR="0069720D" w:rsidRPr="00753A5B" w:rsidRDefault="0069720D" w:rsidP="0069720D">
      <w:pPr>
        <w:spacing w:after="120" w:line="240" w:lineRule="auto"/>
        <w:ind w:firstLine="567"/>
        <w:jc w:val="both"/>
        <w:rPr>
          <w:rFonts w:ascii="Times New Roman" w:hAnsi="Times New Roman" w:cs="Times New Roman"/>
          <w:sz w:val="23"/>
          <w:szCs w:val="23"/>
        </w:rPr>
      </w:pPr>
      <w:r w:rsidRPr="00753A5B">
        <w:rPr>
          <w:rFonts w:ascii="Times New Roman" w:hAnsi="Times New Roman" w:cs="Times New Roman"/>
          <w:sz w:val="23"/>
          <w:szCs w:val="23"/>
        </w:rPr>
        <w:t>Основными видами продукции (услуг) предприятий сегмента являются:</w:t>
      </w:r>
    </w:p>
    <w:p w:rsidR="0069720D" w:rsidRPr="00753A5B" w:rsidRDefault="0069720D" w:rsidP="0069720D">
      <w:pPr>
        <w:pStyle w:val="0"/>
      </w:pPr>
      <w:r w:rsidRPr="00753A5B">
        <w:t xml:space="preserve">диагностическое оборудование (рентген, сканеры, электрокардиографы, системы </w:t>
      </w:r>
      <w:r w:rsidR="00FB3B2A">
        <w:t xml:space="preserve">мониторинга </w:t>
      </w:r>
      <w:r w:rsidRPr="00753A5B">
        <w:t xml:space="preserve"> т.д.); </w:t>
      </w:r>
    </w:p>
    <w:p w:rsidR="0069720D" w:rsidRPr="00753A5B" w:rsidRDefault="0069720D" w:rsidP="0069720D">
      <w:pPr>
        <w:pStyle w:val="0"/>
      </w:pPr>
      <w:r w:rsidRPr="00753A5B">
        <w:t xml:space="preserve">лабораторное оборудование (анализаторы автоматические, электронные, турбодинамические, атомно-абсорбиционные, хроматографические и т.д.); </w:t>
      </w:r>
    </w:p>
    <w:p w:rsidR="0069720D" w:rsidRPr="00753A5B" w:rsidRDefault="0069720D" w:rsidP="0069720D">
      <w:pPr>
        <w:pStyle w:val="0"/>
      </w:pPr>
      <w:r w:rsidRPr="00753A5B">
        <w:t xml:space="preserve">хирургическое оборудование (скальпели, лапараскопы, протезы, имплантанты, мембраны, лазерное хирургическое оборудование, эндовидеохирургическое оборудование и т.д.); </w:t>
      </w:r>
    </w:p>
    <w:p w:rsidR="0069720D" w:rsidRPr="00753A5B" w:rsidRDefault="0069720D" w:rsidP="0069720D">
      <w:pPr>
        <w:pStyle w:val="0"/>
      </w:pPr>
      <w:r w:rsidRPr="00753A5B">
        <w:t>лечебное оборудование (аппараты для физиотерапии и др.);</w:t>
      </w:r>
    </w:p>
    <w:p w:rsidR="0069720D" w:rsidRPr="00753A5B" w:rsidRDefault="0069720D" w:rsidP="0069720D">
      <w:pPr>
        <w:pStyle w:val="0"/>
      </w:pPr>
      <w:r w:rsidRPr="00753A5B">
        <w:t>средства медицинского назначения (перевязочный материал, наборы первой помощи, оборудование для скорой помощи, расходные медицинские материалы);</w:t>
      </w:r>
    </w:p>
    <w:p w:rsidR="0069720D" w:rsidRPr="00753A5B" w:rsidRDefault="0069720D" w:rsidP="0069720D">
      <w:pPr>
        <w:pStyle w:val="0"/>
      </w:pPr>
      <w:r w:rsidRPr="00753A5B">
        <w:t>экологическое оборудование (химические анализаторы воды, воздуха, продуктов питания);</w:t>
      </w:r>
    </w:p>
    <w:p w:rsidR="0069720D" w:rsidRPr="00753A5B" w:rsidRDefault="0069720D" w:rsidP="0069720D">
      <w:pPr>
        <w:pStyle w:val="0"/>
      </w:pPr>
      <w:r w:rsidRPr="00753A5B">
        <w:t>программные технологии (программное обеспечение и базы данных для медицинских учреждений);</w:t>
      </w:r>
    </w:p>
    <w:p w:rsidR="0069720D" w:rsidRPr="00753A5B" w:rsidRDefault="0069720D" w:rsidP="0069720D">
      <w:pPr>
        <w:pStyle w:val="0"/>
      </w:pPr>
      <w:r w:rsidRPr="00753A5B">
        <w:t>терапевтическое оборудование;</w:t>
      </w:r>
    </w:p>
    <w:p w:rsidR="0069720D" w:rsidRPr="00753A5B" w:rsidRDefault="0069720D" w:rsidP="0069720D">
      <w:pPr>
        <w:pStyle w:val="STNormal"/>
        <w:spacing w:after="0" w:line="240" w:lineRule="auto"/>
        <w:rPr>
          <w:rFonts w:ascii="Times New Roman" w:hAnsi="Times New Roman"/>
        </w:rPr>
      </w:pPr>
      <w:r w:rsidRPr="00753A5B">
        <w:rPr>
          <w:rFonts w:ascii="Times New Roman" w:hAnsi="Times New Roman"/>
        </w:rPr>
        <w:t>Численность занятых на предприятиях сегмента - более 13 тыс. человек.</w:t>
      </w:r>
    </w:p>
    <w:p w:rsidR="0069720D" w:rsidRPr="00753A5B" w:rsidRDefault="0069720D" w:rsidP="0069720D">
      <w:pPr>
        <w:pStyle w:val="STNormal"/>
        <w:spacing w:after="0" w:line="240" w:lineRule="auto"/>
        <w:rPr>
          <w:rFonts w:ascii="Times New Roman" w:hAnsi="Times New Roman"/>
        </w:rPr>
      </w:pPr>
      <w:r w:rsidRPr="00753A5B">
        <w:rPr>
          <w:rFonts w:ascii="Times New Roman" w:hAnsi="Times New Roman"/>
        </w:rPr>
        <w:t>Доля экспорта в годовом обороте  - около 11%.</w:t>
      </w:r>
    </w:p>
    <w:p w:rsidR="00FB3B2A" w:rsidRPr="00FB3B2A" w:rsidRDefault="00FB3B2A" w:rsidP="00FB3B2A">
      <w:pPr>
        <w:spacing w:before="120" w:after="120" w:line="240" w:lineRule="auto"/>
        <w:ind w:firstLine="567"/>
        <w:jc w:val="both"/>
        <w:rPr>
          <w:rFonts w:ascii="Times New Roman" w:eastAsia="Calibri" w:hAnsi="Times New Roman" w:cs="Times New Roman"/>
          <w:sz w:val="24"/>
          <w:szCs w:val="24"/>
        </w:rPr>
      </w:pPr>
      <w:r w:rsidRPr="00FB3B2A">
        <w:rPr>
          <w:rFonts w:ascii="Times New Roman" w:eastAsia="Calibri" w:hAnsi="Times New Roman" w:cs="Times New Roman"/>
          <w:sz w:val="24"/>
          <w:szCs w:val="24"/>
        </w:rPr>
        <w:t xml:space="preserve">В 2013 г. величина отчислений сегментом приборостроения на </w:t>
      </w:r>
      <w:r w:rsidR="0029344B">
        <w:rPr>
          <w:rFonts w:ascii="Times New Roman" w:eastAsia="Calibri" w:hAnsi="Times New Roman" w:cs="Times New Roman"/>
          <w:sz w:val="24"/>
          <w:szCs w:val="24"/>
        </w:rPr>
        <w:t>НИОКР</w:t>
      </w:r>
      <w:r w:rsidRPr="00FB3B2A">
        <w:rPr>
          <w:rFonts w:ascii="Times New Roman" w:eastAsia="Calibri" w:hAnsi="Times New Roman" w:cs="Times New Roman"/>
          <w:sz w:val="24"/>
          <w:szCs w:val="24"/>
        </w:rPr>
        <w:t xml:space="preserve"> составила 554 млн. руб. В соответствии с целевыми ориентирами развития сегмента, при условии реализации запланированных мероприятий, объем отчислений на НИОКР возрастет к 2020 году до 15% оборота, что составит около 5000 млн. руб. в год.</w:t>
      </w:r>
    </w:p>
    <w:p w:rsidR="00FB3B2A" w:rsidRPr="00FB3B2A" w:rsidRDefault="00FB3B2A" w:rsidP="00FB3B2A">
      <w:pPr>
        <w:spacing w:before="120" w:after="120" w:line="240" w:lineRule="auto"/>
        <w:ind w:firstLine="567"/>
        <w:jc w:val="both"/>
        <w:rPr>
          <w:rFonts w:ascii="Times New Roman" w:eastAsia="Calibri" w:hAnsi="Times New Roman" w:cs="Times New Roman"/>
          <w:sz w:val="24"/>
          <w:szCs w:val="24"/>
        </w:rPr>
      </w:pPr>
      <w:r w:rsidRPr="00FB3B2A">
        <w:rPr>
          <w:rFonts w:ascii="Times New Roman" w:eastAsia="Calibri" w:hAnsi="Times New Roman" w:cs="Times New Roman"/>
          <w:sz w:val="24"/>
          <w:szCs w:val="24"/>
        </w:rPr>
        <w:t>Общий объем мировой медицинской промышленности оценивается в 351 млрд. долл. в 2013</w:t>
      </w:r>
      <w:r w:rsidR="0029344B">
        <w:rPr>
          <w:rFonts w:ascii="Times New Roman" w:eastAsia="Calibri" w:hAnsi="Times New Roman" w:cs="Times New Roman"/>
          <w:sz w:val="24"/>
          <w:szCs w:val="24"/>
        </w:rPr>
        <w:t xml:space="preserve"> </w:t>
      </w:r>
      <w:r w:rsidRPr="00FB3B2A">
        <w:rPr>
          <w:rFonts w:ascii="Times New Roman" w:eastAsia="Calibri" w:hAnsi="Times New Roman" w:cs="Times New Roman"/>
          <w:sz w:val="24"/>
          <w:szCs w:val="24"/>
        </w:rPr>
        <w:t>г., рост по отношению к 2012</w:t>
      </w:r>
      <w:r w:rsidR="0029344B">
        <w:rPr>
          <w:rFonts w:ascii="Times New Roman" w:eastAsia="Calibri" w:hAnsi="Times New Roman" w:cs="Times New Roman"/>
          <w:sz w:val="24"/>
          <w:szCs w:val="24"/>
        </w:rPr>
        <w:t xml:space="preserve"> г. составил – 22%. В 2013 г.</w:t>
      </w:r>
      <w:r w:rsidRPr="00FB3B2A">
        <w:rPr>
          <w:rFonts w:ascii="Times New Roman" w:eastAsia="Calibri" w:hAnsi="Times New Roman" w:cs="Times New Roman"/>
          <w:sz w:val="24"/>
          <w:szCs w:val="24"/>
        </w:rPr>
        <w:t xml:space="preserve"> российский объем рынка медицинского оборудования и расходных материалов оценивается в 6,202 млрд. долл. </w:t>
      </w:r>
    </w:p>
    <w:p w:rsidR="00FB3B2A" w:rsidRPr="00FB3B2A" w:rsidRDefault="00FB3B2A" w:rsidP="00FB3B2A">
      <w:pPr>
        <w:spacing w:before="120" w:after="120" w:line="240" w:lineRule="auto"/>
        <w:ind w:firstLine="567"/>
        <w:jc w:val="both"/>
        <w:rPr>
          <w:rFonts w:ascii="Times New Roman" w:eastAsia="Calibri" w:hAnsi="Times New Roman" w:cs="Times New Roman"/>
          <w:sz w:val="24"/>
          <w:szCs w:val="24"/>
        </w:rPr>
      </w:pPr>
      <w:r w:rsidRPr="00FB3B2A">
        <w:rPr>
          <w:rFonts w:ascii="Times New Roman" w:eastAsia="Calibri" w:hAnsi="Times New Roman" w:cs="Times New Roman"/>
          <w:sz w:val="24"/>
          <w:szCs w:val="24"/>
        </w:rPr>
        <w:t>Объем рынка медицинского оборудования и изделий медицинского назначения в 2013</w:t>
      </w:r>
      <w:r w:rsidR="0029344B">
        <w:rPr>
          <w:rFonts w:ascii="Times New Roman" w:eastAsia="Calibri" w:hAnsi="Times New Roman" w:cs="Times New Roman"/>
          <w:sz w:val="24"/>
          <w:szCs w:val="24"/>
        </w:rPr>
        <w:t xml:space="preserve"> г.</w:t>
      </w:r>
      <w:r w:rsidRPr="00FB3B2A">
        <w:rPr>
          <w:rFonts w:ascii="Times New Roman" w:eastAsia="Calibri" w:hAnsi="Times New Roman" w:cs="Times New Roman"/>
          <w:sz w:val="24"/>
          <w:szCs w:val="24"/>
        </w:rPr>
        <w:t xml:space="preserve"> увеличился на 22% и составил 3,8 млрд. EUR. Рынок диагностического оборудования составляет 46% всего рынка медицинского оборудования и изделий  медицинского назначения (1,44 млрд. EUR).  Рынок оборудования для лучевой диагностики составляет 64% рынка диагностического оборудования. Его  объем в 2013</w:t>
      </w:r>
      <w:r w:rsidR="0029344B">
        <w:rPr>
          <w:rFonts w:ascii="Times New Roman" w:eastAsia="Calibri" w:hAnsi="Times New Roman" w:cs="Times New Roman"/>
          <w:sz w:val="24"/>
          <w:szCs w:val="24"/>
        </w:rPr>
        <w:t xml:space="preserve"> </w:t>
      </w:r>
      <w:r w:rsidRPr="00FB3B2A">
        <w:rPr>
          <w:rFonts w:ascii="Times New Roman" w:eastAsia="Calibri" w:hAnsi="Times New Roman" w:cs="Times New Roman"/>
          <w:sz w:val="24"/>
          <w:szCs w:val="24"/>
        </w:rPr>
        <w:t xml:space="preserve">г. составил 0,98 млрд. EUR, </w:t>
      </w:r>
      <w:r w:rsidR="0029344B">
        <w:rPr>
          <w:rFonts w:ascii="Times New Roman" w:eastAsia="Calibri" w:hAnsi="Times New Roman" w:cs="Times New Roman"/>
          <w:sz w:val="24"/>
          <w:szCs w:val="24"/>
        </w:rPr>
        <w:t>что на 27% выше, чем в 2012 г</w:t>
      </w:r>
      <w:r w:rsidRPr="00FB3B2A">
        <w:rPr>
          <w:rFonts w:ascii="Times New Roman" w:eastAsia="Calibri" w:hAnsi="Times New Roman" w:cs="Times New Roman"/>
          <w:sz w:val="24"/>
          <w:szCs w:val="24"/>
        </w:rPr>
        <w:t>. Рост рынка в натуральном  выражении составил 88%.</w:t>
      </w:r>
    </w:p>
    <w:p w:rsidR="00A561AD" w:rsidRDefault="00FB3B2A" w:rsidP="00FB3B2A">
      <w:pPr>
        <w:spacing w:before="120" w:after="120" w:line="240" w:lineRule="auto"/>
        <w:ind w:firstLine="567"/>
        <w:jc w:val="both"/>
        <w:rPr>
          <w:rFonts w:ascii="Times New Roman" w:eastAsia="Calibri" w:hAnsi="Times New Roman" w:cs="Times New Roman"/>
          <w:sz w:val="24"/>
          <w:szCs w:val="24"/>
        </w:rPr>
      </w:pPr>
      <w:r w:rsidRPr="00FB3B2A">
        <w:rPr>
          <w:rFonts w:ascii="Times New Roman" w:eastAsia="Calibri" w:hAnsi="Times New Roman" w:cs="Times New Roman"/>
          <w:sz w:val="24"/>
          <w:szCs w:val="24"/>
        </w:rPr>
        <w:t>Конкурентоспособность российской продукции достаточно низкая, за исключением некоторых разработок для ядерной медицины, изделий для кардиологии и  лазерных технологий. Страна имеет сильную научную базу, но не имеет опыта коммерциализации новых продуктов. Доля отечественных производителей на рынке медицинского оборудования составляет порядка 18% и постоянно сокращается с 2004</w:t>
      </w:r>
      <w:r w:rsidR="0029344B">
        <w:rPr>
          <w:rFonts w:ascii="Times New Roman" w:eastAsia="Calibri" w:hAnsi="Times New Roman" w:cs="Times New Roman"/>
          <w:sz w:val="24"/>
          <w:szCs w:val="24"/>
        </w:rPr>
        <w:t xml:space="preserve"> </w:t>
      </w:r>
      <w:r w:rsidRPr="00FB3B2A">
        <w:rPr>
          <w:rFonts w:ascii="Times New Roman" w:eastAsia="Calibri" w:hAnsi="Times New Roman" w:cs="Times New Roman"/>
          <w:sz w:val="24"/>
          <w:szCs w:val="24"/>
        </w:rPr>
        <w:t>г. Основную долю импорта составляют: Германия, США и Япония.</w:t>
      </w:r>
    </w:p>
    <w:p w:rsidR="00FB3B2A" w:rsidRPr="00E00E68" w:rsidRDefault="00FB3B2A" w:rsidP="00FB3B2A">
      <w:pPr>
        <w:spacing w:before="120" w:after="120"/>
        <w:jc w:val="both"/>
        <w:rPr>
          <w:sz w:val="23"/>
          <w:szCs w:val="23"/>
        </w:rPr>
      </w:pPr>
    </w:p>
    <w:p w:rsidR="0069720D" w:rsidRPr="00981249" w:rsidRDefault="0069720D" w:rsidP="0069720D">
      <w:pPr>
        <w:spacing w:before="120" w:after="120"/>
        <w:jc w:val="center"/>
        <w:rPr>
          <w:rFonts w:ascii="Times New Roman" w:hAnsi="Times New Roman" w:cs="Times New Roman"/>
          <w:b/>
          <w:sz w:val="24"/>
          <w:szCs w:val="24"/>
        </w:rPr>
      </w:pPr>
      <w:r w:rsidRPr="00981249">
        <w:rPr>
          <w:rFonts w:ascii="Times New Roman" w:hAnsi="Times New Roman" w:cs="Times New Roman"/>
          <w:b/>
          <w:sz w:val="24"/>
          <w:szCs w:val="24"/>
        </w:rPr>
        <w:lastRenderedPageBreak/>
        <w:t>НИР и НИОКР членов  сегмента экологического, медицинского приборостроения</w:t>
      </w:r>
      <w:r w:rsidR="00F70A54">
        <w:rPr>
          <w:rFonts w:ascii="Times New Roman" w:hAnsi="Times New Roman" w:cs="Times New Roman"/>
          <w:b/>
          <w:sz w:val="24"/>
          <w:szCs w:val="24"/>
        </w:rPr>
        <w:t xml:space="preserve">          </w:t>
      </w:r>
      <w:r w:rsidRPr="00981249">
        <w:rPr>
          <w:rFonts w:ascii="Times New Roman" w:hAnsi="Times New Roman" w:cs="Times New Roman"/>
          <w:b/>
          <w:sz w:val="24"/>
          <w:szCs w:val="24"/>
        </w:rPr>
        <w:t xml:space="preserve"> и биотехнологий Кластера</w:t>
      </w:r>
    </w:p>
    <w:tbl>
      <w:tblPr>
        <w:tblW w:w="5000" w:type="pct"/>
        <w:tblLayout w:type="fixed"/>
        <w:tblLook w:val="04A0"/>
      </w:tblPr>
      <w:tblGrid>
        <w:gridCol w:w="534"/>
        <w:gridCol w:w="3970"/>
        <w:gridCol w:w="1983"/>
        <w:gridCol w:w="2293"/>
        <w:gridCol w:w="791"/>
      </w:tblGrid>
      <w:tr w:rsidR="0069720D" w:rsidRPr="00A561AD" w:rsidTr="0029344B">
        <w:trPr>
          <w:trHeight w:val="1020"/>
          <w:tblHeader/>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20D" w:rsidRPr="00A561AD" w:rsidRDefault="0069720D" w:rsidP="0069365E">
            <w:pPr>
              <w:spacing w:after="0" w:line="240" w:lineRule="auto"/>
              <w:ind w:left="-93" w:right="-133"/>
              <w:jc w:val="center"/>
              <w:rPr>
                <w:rFonts w:ascii="Times New Roman" w:eastAsia="Times New Roman" w:hAnsi="Times New Roman" w:cs="Times New Roman"/>
                <w:b/>
                <w:bCs/>
                <w:color w:val="000000"/>
                <w:sz w:val="20"/>
                <w:szCs w:val="20"/>
              </w:rPr>
            </w:pPr>
            <w:r w:rsidRPr="00A561AD">
              <w:rPr>
                <w:rFonts w:ascii="Times New Roman" w:eastAsia="Times New Roman" w:hAnsi="Times New Roman" w:cs="Times New Roman"/>
                <w:b/>
                <w:bCs/>
                <w:color w:val="000000"/>
                <w:sz w:val="20"/>
                <w:szCs w:val="20"/>
              </w:rPr>
              <w:t>№</w:t>
            </w:r>
          </w:p>
        </w:tc>
        <w:tc>
          <w:tcPr>
            <w:tcW w:w="2074" w:type="pct"/>
            <w:tcBorders>
              <w:top w:val="single" w:sz="4" w:space="0" w:color="auto"/>
              <w:left w:val="nil"/>
              <w:bottom w:val="single" w:sz="4" w:space="0" w:color="auto"/>
              <w:right w:val="single" w:sz="4" w:space="0" w:color="auto"/>
            </w:tcBorders>
            <w:shd w:val="clear" w:color="auto" w:fill="auto"/>
            <w:noWrap/>
            <w:vAlign w:val="center"/>
            <w:hideMark/>
          </w:tcPr>
          <w:p w:rsidR="0069720D" w:rsidRPr="00A561AD" w:rsidRDefault="0069720D" w:rsidP="0069365E">
            <w:pPr>
              <w:spacing w:after="0" w:line="240" w:lineRule="auto"/>
              <w:ind w:left="-93" w:right="-133"/>
              <w:jc w:val="center"/>
              <w:rPr>
                <w:rFonts w:ascii="Times New Roman" w:eastAsia="Times New Roman" w:hAnsi="Times New Roman" w:cs="Times New Roman"/>
                <w:b/>
                <w:bCs/>
                <w:color w:val="000000"/>
                <w:sz w:val="20"/>
                <w:szCs w:val="20"/>
              </w:rPr>
            </w:pPr>
            <w:r w:rsidRPr="00A561AD">
              <w:rPr>
                <w:rFonts w:ascii="Times New Roman" w:eastAsia="Times New Roman" w:hAnsi="Times New Roman" w:cs="Times New Roman"/>
                <w:b/>
                <w:bCs/>
                <w:color w:val="000000"/>
                <w:sz w:val="20"/>
                <w:szCs w:val="20"/>
              </w:rPr>
              <w:t>Тематика НИР/НИОКР</w:t>
            </w:r>
          </w:p>
        </w:tc>
        <w:tc>
          <w:tcPr>
            <w:tcW w:w="1036" w:type="pct"/>
            <w:tcBorders>
              <w:top w:val="single" w:sz="4" w:space="0" w:color="auto"/>
              <w:left w:val="nil"/>
              <w:bottom w:val="single" w:sz="4" w:space="0" w:color="auto"/>
              <w:right w:val="single" w:sz="4" w:space="0" w:color="auto"/>
            </w:tcBorders>
            <w:shd w:val="clear" w:color="auto" w:fill="auto"/>
            <w:noWrap/>
            <w:vAlign w:val="center"/>
            <w:hideMark/>
          </w:tcPr>
          <w:p w:rsidR="0069720D" w:rsidRPr="00A561AD" w:rsidRDefault="0069720D" w:rsidP="0069365E">
            <w:pPr>
              <w:spacing w:after="0" w:line="240" w:lineRule="auto"/>
              <w:ind w:left="-93" w:right="-133"/>
              <w:jc w:val="center"/>
              <w:rPr>
                <w:rFonts w:ascii="Times New Roman" w:eastAsia="Times New Roman" w:hAnsi="Times New Roman" w:cs="Times New Roman"/>
                <w:b/>
                <w:bCs/>
                <w:color w:val="000000"/>
                <w:sz w:val="20"/>
                <w:szCs w:val="20"/>
              </w:rPr>
            </w:pPr>
            <w:r w:rsidRPr="00A561AD">
              <w:rPr>
                <w:rFonts w:ascii="Times New Roman" w:eastAsia="Times New Roman" w:hAnsi="Times New Roman" w:cs="Times New Roman"/>
                <w:b/>
                <w:bCs/>
                <w:color w:val="000000"/>
                <w:sz w:val="20"/>
                <w:szCs w:val="20"/>
              </w:rPr>
              <w:t>Резидент Кластера</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69720D" w:rsidRPr="00A561AD" w:rsidRDefault="0069720D" w:rsidP="0069365E">
            <w:pPr>
              <w:spacing w:after="0" w:line="240" w:lineRule="auto"/>
              <w:ind w:left="-93" w:right="-133"/>
              <w:jc w:val="center"/>
              <w:rPr>
                <w:rFonts w:ascii="Times New Roman" w:eastAsia="Times New Roman" w:hAnsi="Times New Roman" w:cs="Times New Roman"/>
                <w:b/>
                <w:bCs/>
                <w:color w:val="000000"/>
                <w:sz w:val="20"/>
                <w:szCs w:val="20"/>
              </w:rPr>
            </w:pPr>
            <w:r w:rsidRPr="00A561AD">
              <w:rPr>
                <w:rFonts w:ascii="Times New Roman" w:eastAsia="Times New Roman" w:hAnsi="Times New Roman" w:cs="Times New Roman"/>
                <w:b/>
                <w:bCs/>
                <w:color w:val="000000"/>
                <w:sz w:val="20"/>
                <w:szCs w:val="20"/>
              </w:rPr>
              <w:t>Соисполнитель</w:t>
            </w: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69720D" w:rsidRPr="00A561AD" w:rsidRDefault="0069720D" w:rsidP="0069365E">
            <w:pPr>
              <w:spacing w:after="0" w:line="240" w:lineRule="auto"/>
              <w:ind w:left="-93" w:right="-133"/>
              <w:jc w:val="center"/>
              <w:rPr>
                <w:rFonts w:ascii="Times New Roman" w:eastAsia="Times New Roman" w:hAnsi="Times New Roman" w:cs="Times New Roman"/>
                <w:b/>
                <w:bCs/>
                <w:color w:val="000000"/>
                <w:sz w:val="20"/>
                <w:szCs w:val="20"/>
              </w:rPr>
            </w:pPr>
            <w:r w:rsidRPr="00A561AD">
              <w:rPr>
                <w:rFonts w:ascii="Times New Roman" w:eastAsia="Times New Roman" w:hAnsi="Times New Roman" w:cs="Times New Roman"/>
                <w:b/>
                <w:bCs/>
                <w:color w:val="000000"/>
                <w:sz w:val="20"/>
                <w:szCs w:val="20"/>
              </w:rPr>
              <w:t>Сроки</w:t>
            </w:r>
          </w:p>
        </w:tc>
      </w:tr>
      <w:tr w:rsidR="0069720D" w:rsidRPr="00A561AD" w:rsidTr="0029344B">
        <w:trPr>
          <w:trHeight w:val="255"/>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69720D" w:rsidRPr="00A561AD" w:rsidRDefault="0069720D" w:rsidP="0069365E">
            <w:pPr>
              <w:spacing w:after="0" w:line="240" w:lineRule="auto"/>
              <w:jc w:val="both"/>
              <w:rPr>
                <w:rFonts w:ascii="Times New Roman" w:eastAsia="Times New Roman" w:hAnsi="Times New Roman" w:cs="Times New Roman"/>
                <w:b/>
                <w:bCs/>
                <w:color w:val="000000"/>
                <w:sz w:val="20"/>
                <w:szCs w:val="20"/>
              </w:rPr>
            </w:pPr>
            <w:r w:rsidRPr="00A561AD">
              <w:rPr>
                <w:rFonts w:ascii="Times New Roman" w:eastAsia="Times New Roman" w:hAnsi="Times New Roman" w:cs="Times New Roman"/>
                <w:b/>
                <w:bCs/>
                <w:color w:val="000000"/>
                <w:sz w:val="20"/>
                <w:szCs w:val="20"/>
              </w:rPr>
              <w:t> </w:t>
            </w:r>
          </w:p>
        </w:tc>
        <w:tc>
          <w:tcPr>
            <w:tcW w:w="4721" w:type="pct"/>
            <w:gridSpan w:val="4"/>
            <w:tcBorders>
              <w:top w:val="nil"/>
              <w:left w:val="nil"/>
              <w:bottom w:val="single" w:sz="4" w:space="0" w:color="auto"/>
              <w:right w:val="single" w:sz="4" w:space="0" w:color="auto"/>
            </w:tcBorders>
            <w:shd w:val="clear" w:color="auto" w:fill="auto"/>
            <w:noWrap/>
            <w:vAlign w:val="center"/>
            <w:hideMark/>
          </w:tcPr>
          <w:p w:rsidR="0069720D" w:rsidRPr="00A561AD" w:rsidRDefault="0069720D" w:rsidP="0069365E">
            <w:pPr>
              <w:spacing w:after="0" w:line="240" w:lineRule="auto"/>
              <w:jc w:val="center"/>
              <w:rPr>
                <w:rFonts w:ascii="Times New Roman" w:eastAsia="Times New Roman" w:hAnsi="Times New Roman" w:cs="Times New Roman"/>
                <w:b/>
                <w:bCs/>
                <w:color w:val="000000"/>
                <w:sz w:val="20"/>
                <w:szCs w:val="20"/>
              </w:rPr>
            </w:pPr>
            <w:r w:rsidRPr="00A561AD">
              <w:rPr>
                <w:rFonts w:ascii="Times New Roman" w:eastAsia="Times New Roman" w:hAnsi="Times New Roman" w:cs="Times New Roman"/>
                <w:b/>
                <w:bCs/>
                <w:color w:val="000000"/>
                <w:sz w:val="20"/>
                <w:szCs w:val="20"/>
              </w:rPr>
              <w:t>НАУЧНО-ИССЛЕДОВАТЕЛЬСКИЕ РАБОТЫ</w:t>
            </w:r>
          </w:p>
        </w:tc>
      </w:tr>
      <w:tr w:rsidR="0069365E" w:rsidRPr="00A561AD" w:rsidTr="0029344B">
        <w:trPr>
          <w:trHeight w:val="510"/>
        </w:trPr>
        <w:tc>
          <w:tcPr>
            <w:tcW w:w="279"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69720D" w:rsidRPr="00A561AD" w:rsidRDefault="0069720D" w:rsidP="0069365E">
            <w:pPr>
              <w:spacing w:after="0" w:line="240" w:lineRule="auto"/>
              <w:jc w:val="both"/>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1</w:t>
            </w:r>
          </w:p>
        </w:tc>
        <w:tc>
          <w:tcPr>
            <w:tcW w:w="2074" w:type="pct"/>
            <w:vMerge w:val="restart"/>
            <w:tcBorders>
              <w:top w:val="nil"/>
              <w:left w:val="single" w:sz="4" w:space="0" w:color="auto"/>
              <w:bottom w:val="single" w:sz="4" w:space="0" w:color="auto"/>
              <w:right w:val="single" w:sz="4" w:space="0" w:color="auto"/>
            </w:tcBorders>
            <w:shd w:val="clear" w:color="000000" w:fill="FFFFFF"/>
            <w:vAlign w:val="center"/>
            <w:hideMark/>
          </w:tcPr>
          <w:p w:rsidR="0069720D" w:rsidRPr="00A561AD" w:rsidRDefault="0069720D" w:rsidP="0069365E">
            <w:pPr>
              <w:spacing w:after="0" w:line="240" w:lineRule="auto"/>
              <w:jc w:val="both"/>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Разработка системы анализа выдыхаемого воздуха в реальном времени с использованием дрейфового и времяпролетного масс-спектрометров и создание на ее основе метода неинвазивной диагностики рака и туберкулеза.</w:t>
            </w:r>
          </w:p>
        </w:tc>
        <w:tc>
          <w:tcPr>
            <w:tcW w:w="1036"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«Люмасс»</w:t>
            </w:r>
          </w:p>
        </w:tc>
        <w:tc>
          <w:tcPr>
            <w:tcW w:w="1198" w:type="pct"/>
            <w:tcBorders>
              <w:top w:val="nil"/>
              <w:left w:val="nil"/>
              <w:bottom w:val="single" w:sz="4" w:space="0" w:color="auto"/>
              <w:right w:val="single" w:sz="4" w:space="0" w:color="auto"/>
            </w:tcBorders>
            <w:shd w:val="clear" w:color="000000" w:fill="FFFFFF"/>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Санкт-Петербургский государственный университет</w:t>
            </w:r>
          </w:p>
        </w:tc>
        <w:tc>
          <w:tcPr>
            <w:tcW w:w="413"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2014-2017</w:t>
            </w:r>
          </w:p>
        </w:tc>
      </w:tr>
      <w:tr w:rsidR="0069720D" w:rsidRPr="00A561AD" w:rsidTr="0029344B">
        <w:trPr>
          <w:trHeight w:val="510"/>
        </w:trPr>
        <w:tc>
          <w:tcPr>
            <w:tcW w:w="279" w:type="pct"/>
            <w:vMerge/>
            <w:tcBorders>
              <w:top w:val="nil"/>
              <w:left w:val="single" w:sz="4" w:space="0" w:color="auto"/>
              <w:bottom w:val="single" w:sz="4" w:space="0" w:color="auto"/>
              <w:right w:val="single" w:sz="4" w:space="0" w:color="auto"/>
            </w:tcBorders>
            <w:vAlign w:val="center"/>
            <w:hideMark/>
          </w:tcPr>
          <w:p w:rsidR="0069720D" w:rsidRPr="00A561AD" w:rsidRDefault="0069720D" w:rsidP="0069365E">
            <w:pPr>
              <w:spacing w:after="0" w:line="240" w:lineRule="auto"/>
              <w:rPr>
                <w:rFonts w:ascii="Times New Roman" w:eastAsia="Times New Roman" w:hAnsi="Times New Roman" w:cs="Times New Roman"/>
                <w:color w:val="000000"/>
                <w:sz w:val="20"/>
                <w:szCs w:val="20"/>
              </w:rPr>
            </w:pPr>
          </w:p>
        </w:tc>
        <w:tc>
          <w:tcPr>
            <w:tcW w:w="2074" w:type="pct"/>
            <w:vMerge/>
            <w:tcBorders>
              <w:top w:val="nil"/>
              <w:left w:val="single" w:sz="4" w:space="0" w:color="auto"/>
              <w:bottom w:val="single" w:sz="4" w:space="0" w:color="auto"/>
              <w:right w:val="single" w:sz="4" w:space="0" w:color="auto"/>
            </w:tcBorders>
            <w:vAlign w:val="center"/>
            <w:hideMark/>
          </w:tcPr>
          <w:p w:rsidR="0069720D" w:rsidRPr="00A561AD" w:rsidRDefault="0069720D" w:rsidP="0069365E">
            <w:pPr>
              <w:spacing w:after="0" w:line="240" w:lineRule="auto"/>
              <w:rPr>
                <w:rFonts w:ascii="Times New Roman" w:eastAsia="Times New Roman" w:hAnsi="Times New Roman" w:cs="Times New Roman"/>
                <w:color w:val="000000"/>
                <w:sz w:val="20"/>
                <w:szCs w:val="20"/>
              </w:rPr>
            </w:pPr>
          </w:p>
        </w:tc>
        <w:tc>
          <w:tcPr>
            <w:tcW w:w="1036" w:type="pct"/>
            <w:vMerge/>
            <w:tcBorders>
              <w:top w:val="nil"/>
              <w:left w:val="single" w:sz="4" w:space="0" w:color="auto"/>
              <w:bottom w:val="single" w:sz="4" w:space="0" w:color="auto"/>
              <w:right w:val="single" w:sz="4" w:space="0" w:color="auto"/>
            </w:tcBorders>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p>
        </w:tc>
        <w:tc>
          <w:tcPr>
            <w:tcW w:w="1198" w:type="pct"/>
            <w:tcBorders>
              <w:top w:val="nil"/>
              <w:left w:val="nil"/>
              <w:bottom w:val="single" w:sz="4" w:space="0" w:color="auto"/>
              <w:right w:val="single" w:sz="4" w:space="0" w:color="auto"/>
            </w:tcBorders>
            <w:shd w:val="clear" w:color="000000" w:fill="FFFFFF"/>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Санкт-Петербургский Государственный Медицинский Университет им. академика И.П.Павлова.</w:t>
            </w:r>
          </w:p>
        </w:tc>
        <w:tc>
          <w:tcPr>
            <w:tcW w:w="413" w:type="pct"/>
            <w:vMerge/>
            <w:tcBorders>
              <w:top w:val="nil"/>
              <w:left w:val="single" w:sz="4" w:space="0" w:color="auto"/>
              <w:bottom w:val="single" w:sz="4" w:space="0" w:color="auto"/>
              <w:right w:val="single" w:sz="4" w:space="0" w:color="auto"/>
            </w:tcBorders>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p>
        </w:tc>
      </w:tr>
      <w:tr w:rsidR="0069365E" w:rsidRPr="00A561AD" w:rsidTr="0029344B">
        <w:trPr>
          <w:trHeight w:val="510"/>
        </w:trPr>
        <w:tc>
          <w:tcPr>
            <w:tcW w:w="279"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69720D" w:rsidRPr="00A561AD" w:rsidRDefault="0069720D" w:rsidP="0069365E">
            <w:pPr>
              <w:spacing w:after="0" w:line="240" w:lineRule="auto"/>
              <w:jc w:val="both"/>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2</w:t>
            </w:r>
          </w:p>
        </w:tc>
        <w:tc>
          <w:tcPr>
            <w:tcW w:w="2074" w:type="pct"/>
            <w:vMerge w:val="restart"/>
            <w:tcBorders>
              <w:top w:val="nil"/>
              <w:left w:val="single" w:sz="4" w:space="0" w:color="auto"/>
              <w:bottom w:val="single" w:sz="4" w:space="0" w:color="auto"/>
              <w:right w:val="single" w:sz="4" w:space="0" w:color="auto"/>
            </w:tcBorders>
            <w:shd w:val="clear" w:color="000000" w:fill="FFFFFF"/>
            <w:vAlign w:val="center"/>
            <w:hideMark/>
          </w:tcPr>
          <w:p w:rsidR="0069720D" w:rsidRPr="00A561AD" w:rsidRDefault="0069720D" w:rsidP="0069365E">
            <w:pPr>
              <w:spacing w:after="0" w:line="240" w:lineRule="auto"/>
              <w:jc w:val="both"/>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Разработка микрочипов для диагностики туберкулёза, предрасположенности к сердечно-сосудистым заболеваниям, выявления внутрибольничных инфекций методом ПЦР-анализа с использованием микрочипового амплификатора нуклеиновых кислот в режиме реального времени «Ариадна»</w:t>
            </w:r>
          </w:p>
        </w:tc>
        <w:tc>
          <w:tcPr>
            <w:tcW w:w="1036" w:type="pct"/>
            <w:vMerge w:val="restart"/>
            <w:tcBorders>
              <w:top w:val="nil"/>
              <w:left w:val="single" w:sz="4" w:space="0" w:color="auto"/>
              <w:bottom w:val="single" w:sz="4" w:space="0" w:color="auto"/>
              <w:right w:val="single" w:sz="4" w:space="0" w:color="auto"/>
            </w:tcBorders>
            <w:shd w:val="clear" w:color="000000" w:fill="FFFFFF"/>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«Люмэкс-маркетинг»</w:t>
            </w:r>
          </w:p>
        </w:tc>
        <w:tc>
          <w:tcPr>
            <w:tcW w:w="1198" w:type="pct"/>
            <w:tcBorders>
              <w:top w:val="nil"/>
              <w:left w:val="nil"/>
              <w:bottom w:val="single" w:sz="4" w:space="0" w:color="auto"/>
              <w:right w:val="single" w:sz="4" w:space="0" w:color="auto"/>
            </w:tcBorders>
            <w:shd w:val="clear" w:color="000000" w:fill="FFFFFF"/>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Санкт-Петербургский государственный университет</w:t>
            </w:r>
          </w:p>
        </w:tc>
        <w:tc>
          <w:tcPr>
            <w:tcW w:w="413"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2014-2016</w:t>
            </w:r>
          </w:p>
        </w:tc>
      </w:tr>
      <w:tr w:rsidR="0069720D" w:rsidRPr="00A561AD" w:rsidTr="0029344B">
        <w:trPr>
          <w:trHeight w:val="510"/>
        </w:trPr>
        <w:tc>
          <w:tcPr>
            <w:tcW w:w="279" w:type="pct"/>
            <w:vMerge/>
            <w:tcBorders>
              <w:top w:val="nil"/>
              <w:left w:val="single" w:sz="4" w:space="0" w:color="auto"/>
              <w:bottom w:val="single" w:sz="4" w:space="0" w:color="auto"/>
              <w:right w:val="single" w:sz="4" w:space="0" w:color="auto"/>
            </w:tcBorders>
            <w:vAlign w:val="center"/>
            <w:hideMark/>
          </w:tcPr>
          <w:p w:rsidR="0069720D" w:rsidRPr="00A561AD" w:rsidRDefault="0069720D" w:rsidP="0069365E">
            <w:pPr>
              <w:spacing w:after="0" w:line="240" w:lineRule="auto"/>
              <w:rPr>
                <w:rFonts w:ascii="Times New Roman" w:eastAsia="Times New Roman" w:hAnsi="Times New Roman" w:cs="Times New Roman"/>
                <w:color w:val="000000"/>
                <w:sz w:val="20"/>
                <w:szCs w:val="20"/>
              </w:rPr>
            </w:pPr>
          </w:p>
        </w:tc>
        <w:tc>
          <w:tcPr>
            <w:tcW w:w="2074" w:type="pct"/>
            <w:vMerge/>
            <w:tcBorders>
              <w:top w:val="nil"/>
              <w:left w:val="single" w:sz="4" w:space="0" w:color="auto"/>
              <w:bottom w:val="single" w:sz="4" w:space="0" w:color="auto"/>
              <w:right w:val="single" w:sz="4" w:space="0" w:color="auto"/>
            </w:tcBorders>
            <w:vAlign w:val="center"/>
            <w:hideMark/>
          </w:tcPr>
          <w:p w:rsidR="0069720D" w:rsidRPr="00A561AD" w:rsidRDefault="0069720D" w:rsidP="0069365E">
            <w:pPr>
              <w:spacing w:after="0" w:line="240" w:lineRule="auto"/>
              <w:rPr>
                <w:rFonts w:ascii="Times New Roman" w:eastAsia="Times New Roman" w:hAnsi="Times New Roman" w:cs="Times New Roman"/>
                <w:color w:val="000000"/>
                <w:sz w:val="20"/>
                <w:szCs w:val="20"/>
              </w:rPr>
            </w:pPr>
          </w:p>
        </w:tc>
        <w:tc>
          <w:tcPr>
            <w:tcW w:w="1036" w:type="pct"/>
            <w:vMerge/>
            <w:tcBorders>
              <w:top w:val="nil"/>
              <w:left w:val="single" w:sz="4" w:space="0" w:color="auto"/>
              <w:bottom w:val="single" w:sz="4" w:space="0" w:color="auto"/>
              <w:right w:val="single" w:sz="4" w:space="0" w:color="auto"/>
            </w:tcBorders>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p>
        </w:tc>
        <w:tc>
          <w:tcPr>
            <w:tcW w:w="1198" w:type="pct"/>
            <w:tcBorders>
              <w:top w:val="nil"/>
              <w:left w:val="nil"/>
              <w:bottom w:val="single" w:sz="4" w:space="0" w:color="auto"/>
              <w:right w:val="single" w:sz="4" w:space="0" w:color="auto"/>
            </w:tcBorders>
            <w:shd w:val="clear" w:color="000000" w:fill="FFFFFF"/>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Санкт-Петербургский Государственный Медицинский Университет им. академика И.П.Павлова.</w:t>
            </w:r>
          </w:p>
        </w:tc>
        <w:tc>
          <w:tcPr>
            <w:tcW w:w="413" w:type="pct"/>
            <w:vMerge/>
            <w:tcBorders>
              <w:top w:val="nil"/>
              <w:left w:val="single" w:sz="4" w:space="0" w:color="auto"/>
              <w:bottom w:val="single" w:sz="4" w:space="0" w:color="auto"/>
              <w:right w:val="single" w:sz="4" w:space="0" w:color="auto"/>
            </w:tcBorders>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p>
        </w:tc>
      </w:tr>
      <w:tr w:rsidR="0069365E" w:rsidRPr="00A561AD" w:rsidTr="0029344B">
        <w:trPr>
          <w:trHeight w:val="255"/>
        </w:trPr>
        <w:tc>
          <w:tcPr>
            <w:tcW w:w="279" w:type="pct"/>
            <w:vMerge w:val="restart"/>
            <w:tcBorders>
              <w:top w:val="nil"/>
              <w:left w:val="single" w:sz="4" w:space="0" w:color="auto"/>
              <w:right w:val="single" w:sz="4" w:space="0" w:color="auto"/>
            </w:tcBorders>
            <w:shd w:val="clear" w:color="000000" w:fill="FFFFFF"/>
            <w:noWrap/>
            <w:vAlign w:val="center"/>
            <w:hideMark/>
          </w:tcPr>
          <w:p w:rsidR="0069720D" w:rsidRPr="00A561AD" w:rsidRDefault="0069720D" w:rsidP="0069365E">
            <w:pPr>
              <w:spacing w:after="0" w:line="240" w:lineRule="auto"/>
              <w:jc w:val="both"/>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3</w:t>
            </w:r>
          </w:p>
        </w:tc>
        <w:tc>
          <w:tcPr>
            <w:tcW w:w="2074" w:type="pct"/>
            <w:vMerge w:val="restart"/>
            <w:tcBorders>
              <w:top w:val="nil"/>
              <w:left w:val="nil"/>
              <w:right w:val="single" w:sz="4" w:space="0" w:color="auto"/>
            </w:tcBorders>
            <w:shd w:val="clear" w:color="000000" w:fill="FFFFFF"/>
            <w:vAlign w:val="center"/>
            <w:hideMark/>
          </w:tcPr>
          <w:p w:rsidR="0069720D" w:rsidRPr="00A561AD" w:rsidRDefault="0069720D" w:rsidP="0069365E">
            <w:pPr>
              <w:spacing w:after="0" w:line="240" w:lineRule="auto"/>
              <w:jc w:val="both"/>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Разработка схемы пробоподготовки для ПЦР-диагностики в формате микрочипов</w:t>
            </w:r>
          </w:p>
        </w:tc>
        <w:tc>
          <w:tcPr>
            <w:tcW w:w="1036" w:type="pct"/>
            <w:vMerge/>
            <w:tcBorders>
              <w:top w:val="nil"/>
              <w:left w:val="single" w:sz="4" w:space="0" w:color="auto"/>
              <w:bottom w:val="single" w:sz="4" w:space="0" w:color="auto"/>
              <w:right w:val="single" w:sz="4" w:space="0" w:color="auto"/>
            </w:tcBorders>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p>
        </w:tc>
        <w:tc>
          <w:tcPr>
            <w:tcW w:w="1198" w:type="pct"/>
            <w:tcBorders>
              <w:top w:val="nil"/>
              <w:left w:val="nil"/>
              <w:bottom w:val="single" w:sz="4" w:space="0" w:color="auto"/>
              <w:right w:val="single" w:sz="4" w:space="0" w:color="auto"/>
            </w:tcBorders>
            <w:shd w:val="clear" w:color="000000" w:fill="FFFFFF"/>
            <w:noWrap/>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НИУ ИТМО</w:t>
            </w:r>
          </w:p>
        </w:tc>
        <w:tc>
          <w:tcPr>
            <w:tcW w:w="413" w:type="pct"/>
            <w:tcBorders>
              <w:top w:val="nil"/>
              <w:left w:val="nil"/>
              <w:bottom w:val="single" w:sz="4" w:space="0" w:color="auto"/>
              <w:right w:val="single" w:sz="4" w:space="0" w:color="auto"/>
            </w:tcBorders>
            <w:shd w:val="clear" w:color="000000" w:fill="FFFFFF"/>
            <w:noWrap/>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2014</w:t>
            </w:r>
          </w:p>
        </w:tc>
      </w:tr>
      <w:tr w:rsidR="0069720D" w:rsidRPr="00A561AD" w:rsidTr="0029344B">
        <w:trPr>
          <w:trHeight w:val="510"/>
        </w:trPr>
        <w:tc>
          <w:tcPr>
            <w:tcW w:w="279" w:type="pct"/>
            <w:vMerge/>
            <w:tcBorders>
              <w:left w:val="single" w:sz="4" w:space="0" w:color="auto"/>
              <w:bottom w:val="single" w:sz="4" w:space="0" w:color="auto"/>
              <w:right w:val="single" w:sz="4" w:space="0" w:color="auto"/>
            </w:tcBorders>
            <w:vAlign w:val="center"/>
            <w:hideMark/>
          </w:tcPr>
          <w:p w:rsidR="0069720D" w:rsidRPr="00A561AD" w:rsidRDefault="0069720D" w:rsidP="0069365E">
            <w:pPr>
              <w:spacing w:after="0" w:line="240" w:lineRule="auto"/>
              <w:rPr>
                <w:rFonts w:ascii="Times New Roman" w:eastAsia="Times New Roman" w:hAnsi="Times New Roman" w:cs="Times New Roman"/>
                <w:color w:val="000000"/>
                <w:sz w:val="20"/>
                <w:szCs w:val="20"/>
              </w:rPr>
            </w:pPr>
          </w:p>
        </w:tc>
        <w:tc>
          <w:tcPr>
            <w:tcW w:w="2074" w:type="pct"/>
            <w:vMerge/>
            <w:tcBorders>
              <w:left w:val="single" w:sz="4" w:space="0" w:color="auto"/>
              <w:bottom w:val="single" w:sz="4" w:space="0" w:color="auto"/>
              <w:right w:val="single" w:sz="4" w:space="0" w:color="auto"/>
            </w:tcBorders>
            <w:vAlign w:val="center"/>
            <w:hideMark/>
          </w:tcPr>
          <w:p w:rsidR="0069720D" w:rsidRPr="00A561AD" w:rsidRDefault="0069720D" w:rsidP="0069365E">
            <w:pPr>
              <w:spacing w:after="0" w:line="240" w:lineRule="auto"/>
              <w:rPr>
                <w:rFonts w:ascii="Times New Roman" w:eastAsia="Times New Roman" w:hAnsi="Times New Roman" w:cs="Times New Roman"/>
                <w:color w:val="000000"/>
                <w:sz w:val="20"/>
                <w:szCs w:val="20"/>
              </w:rPr>
            </w:pPr>
          </w:p>
        </w:tc>
        <w:tc>
          <w:tcPr>
            <w:tcW w:w="1036" w:type="pct"/>
            <w:vMerge/>
            <w:tcBorders>
              <w:top w:val="nil"/>
              <w:left w:val="single" w:sz="4" w:space="0" w:color="auto"/>
              <w:bottom w:val="single" w:sz="4" w:space="0" w:color="auto"/>
              <w:right w:val="single" w:sz="4" w:space="0" w:color="auto"/>
            </w:tcBorders>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p>
        </w:tc>
        <w:tc>
          <w:tcPr>
            <w:tcW w:w="1198" w:type="pct"/>
            <w:tcBorders>
              <w:top w:val="nil"/>
              <w:left w:val="nil"/>
              <w:bottom w:val="single" w:sz="4" w:space="0" w:color="auto"/>
              <w:right w:val="single" w:sz="4" w:space="0" w:color="auto"/>
            </w:tcBorders>
            <w:shd w:val="clear" w:color="000000" w:fill="FFFFFF"/>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Санкт-Петербургский государственный  электротехнический университет им.Ульянова/Ленина</w:t>
            </w:r>
          </w:p>
        </w:tc>
        <w:tc>
          <w:tcPr>
            <w:tcW w:w="413" w:type="pct"/>
            <w:tcBorders>
              <w:top w:val="nil"/>
              <w:left w:val="single" w:sz="4" w:space="0" w:color="auto"/>
              <w:bottom w:val="single" w:sz="4" w:space="0" w:color="auto"/>
              <w:right w:val="single" w:sz="4" w:space="0" w:color="auto"/>
            </w:tcBorders>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p>
        </w:tc>
      </w:tr>
      <w:tr w:rsidR="0069365E" w:rsidRPr="00A561AD" w:rsidTr="0029344B">
        <w:trPr>
          <w:trHeight w:val="255"/>
        </w:trPr>
        <w:tc>
          <w:tcPr>
            <w:tcW w:w="279"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69720D" w:rsidRPr="00A561AD" w:rsidRDefault="0069720D" w:rsidP="0069365E">
            <w:pPr>
              <w:spacing w:after="0" w:line="240" w:lineRule="auto"/>
              <w:jc w:val="both"/>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4</w:t>
            </w:r>
          </w:p>
        </w:tc>
        <w:tc>
          <w:tcPr>
            <w:tcW w:w="2074" w:type="pct"/>
            <w:vMerge w:val="restart"/>
            <w:tcBorders>
              <w:top w:val="nil"/>
              <w:left w:val="single" w:sz="4" w:space="0" w:color="auto"/>
              <w:bottom w:val="single" w:sz="4" w:space="0" w:color="auto"/>
              <w:right w:val="single" w:sz="4" w:space="0" w:color="auto"/>
            </w:tcBorders>
            <w:shd w:val="clear" w:color="000000" w:fill="FFFFFF"/>
            <w:vAlign w:val="center"/>
            <w:hideMark/>
          </w:tcPr>
          <w:p w:rsidR="0069720D" w:rsidRPr="00A561AD" w:rsidRDefault="0029344B" w:rsidP="0069365E">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69720D" w:rsidRPr="00A561AD">
              <w:rPr>
                <w:rFonts w:ascii="Times New Roman" w:eastAsia="Times New Roman" w:hAnsi="Times New Roman" w:cs="Times New Roman"/>
                <w:color w:val="000000"/>
                <w:sz w:val="20"/>
                <w:szCs w:val="20"/>
              </w:rPr>
              <w:t>Изучение темновых характеристик разных типов измерительных схем и фотоприемников, и разработка на их основе устройства для регистрации слабых сигналов хемилюм</w:t>
            </w:r>
            <w:r>
              <w:rPr>
                <w:rFonts w:ascii="Times New Roman" w:eastAsia="Times New Roman" w:hAnsi="Times New Roman" w:cs="Times New Roman"/>
                <w:color w:val="000000"/>
                <w:sz w:val="20"/>
                <w:szCs w:val="20"/>
              </w:rPr>
              <w:t>инесцентных реакций в биопробах</w:t>
            </w:r>
          </w:p>
        </w:tc>
        <w:tc>
          <w:tcPr>
            <w:tcW w:w="1036"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«БИАНАЛИТИКА»</w:t>
            </w:r>
          </w:p>
        </w:tc>
        <w:tc>
          <w:tcPr>
            <w:tcW w:w="1198" w:type="pct"/>
            <w:tcBorders>
              <w:top w:val="nil"/>
              <w:left w:val="nil"/>
              <w:bottom w:val="single" w:sz="4" w:space="0" w:color="auto"/>
              <w:right w:val="single" w:sz="4" w:space="0" w:color="auto"/>
            </w:tcBorders>
            <w:shd w:val="clear" w:color="000000" w:fill="FFFFFF"/>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Санкт-Петербургский государственный университет им. акад. И.П.Павлова;</w:t>
            </w:r>
          </w:p>
        </w:tc>
        <w:tc>
          <w:tcPr>
            <w:tcW w:w="413"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2014</w:t>
            </w:r>
          </w:p>
        </w:tc>
      </w:tr>
      <w:tr w:rsidR="0069720D" w:rsidRPr="00A561AD" w:rsidTr="0029344B">
        <w:trPr>
          <w:trHeight w:val="510"/>
        </w:trPr>
        <w:tc>
          <w:tcPr>
            <w:tcW w:w="279" w:type="pct"/>
            <w:vMerge/>
            <w:tcBorders>
              <w:top w:val="nil"/>
              <w:left w:val="single" w:sz="4" w:space="0" w:color="auto"/>
              <w:bottom w:val="single" w:sz="4" w:space="0" w:color="auto"/>
              <w:right w:val="single" w:sz="4" w:space="0" w:color="auto"/>
            </w:tcBorders>
            <w:vAlign w:val="center"/>
            <w:hideMark/>
          </w:tcPr>
          <w:p w:rsidR="0069720D" w:rsidRPr="00A561AD" w:rsidRDefault="0069720D" w:rsidP="0069365E">
            <w:pPr>
              <w:spacing w:after="0" w:line="240" w:lineRule="auto"/>
              <w:rPr>
                <w:rFonts w:ascii="Times New Roman" w:eastAsia="Times New Roman" w:hAnsi="Times New Roman" w:cs="Times New Roman"/>
                <w:color w:val="000000"/>
                <w:sz w:val="20"/>
                <w:szCs w:val="20"/>
              </w:rPr>
            </w:pPr>
          </w:p>
        </w:tc>
        <w:tc>
          <w:tcPr>
            <w:tcW w:w="2074" w:type="pct"/>
            <w:vMerge/>
            <w:tcBorders>
              <w:top w:val="nil"/>
              <w:left w:val="single" w:sz="4" w:space="0" w:color="auto"/>
              <w:bottom w:val="single" w:sz="4" w:space="0" w:color="auto"/>
              <w:right w:val="single" w:sz="4" w:space="0" w:color="auto"/>
            </w:tcBorders>
            <w:vAlign w:val="center"/>
            <w:hideMark/>
          </w:tcPr>
          <w:p w:rsidR="0069720D" w:rsidRPr="00A561AD" w:rsidRDefault="0069720D" w:rsidP="0069365E">
            <w:pPr>
              <w:spacing w:after="0" w:line="240" w:lineRule="auto"/>
              <w:rPr>
                <w:rFonts w:ascii="Times New Roman" w:eastAsia="Times New Roman" w:hAnsi="Times New Roman" w:cs="Times New Roman"/>
                <w:color w:val="000000"/>
                <w:sz w:val="20"/>
                <w:szCs w:val="20"/>
              </w:rPr>
            </w:pPr>
          </w:p>
        </w:tc>
        <w:tc>
          <w:tcPr>
            <w:tcW w:w="1036" w:type="pct"/>
            <w:vMerge/>
            <w:tcBorders>
              <w:top w:val="nil"/>
              <w:left w:val="single" w:sz="4" w:space="0" w:color="auto"/>
              <w:bottom w:val="single" w:sz="4" w:space="0" w:color="auto"/>
              <w:right w:val="single" w:sz="4" w:space="0" w:color="auto"/>
            </w:tcBorders>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p>
        </w:tc>
        <w:tc>
          <w:tcPr>
            <w:tcW w:w="1198" w:type="pct"/>
            <w:tcBorders>
              <w:top w:val="nil"/>
              <w:left w:val="nil"/>
              <w:bottom w:val="single" w:sz="4" w:space="0" w:color="auto"/>
              <w:right w:val="single" w:sz="4" w:space="0" w:color="auto"/>
            </w:tcBorders>
            <w:shd w:val="clear" w:color="000000" w:fill="FFFFFF"/>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Санкт-Петербургский государственный  электротехнический университет им.Ульянова/Ленина</w:t>
            </w:r>
          </w:p>
        </w:tc>
        <w:tc>
          <w:tcPr>
            <w:tcW w:w="413" w:type="pct"/>
            <w:vMerge/>
            <w:tcBorders>
              <w:top w:val="nil"/>
              <w:left w:val="single" w:sz="4" w:space="0" w:color="auto"/>
              <w:bottom w:val="single" w:sz="4" w:space="0" w:color="auto"/>
              <w:right w:val="single" w:sz="4" w:space="0" w:color="auto"/>
            </w:tcBorders>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p>
        </w:tc>
      </w:tr>
      <w:tr w:rsidR="0069365E" w:rsidRPr="00A561AD" w:rsidTr="0029344B">
        <w:trPr>
          <w:trHeight w:val="563"/>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69720D" w:rsidRPr="00A561AD" w:rsidRDefault="0069720D" w:rsidP="0069365E">
            <w:pPr>
              <w:spacing w:after="0" w:line="240" w:lineRule="auto"/>
              <w:jc w:val="both"/>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5</w:t>
            </w:r>
          </w:p>
        </w:tc>
        <w:tc>
          <w:tcPr>
            <w:tcW w:w="2074" w:type="pct"/>
            <w:tcBorders>
              <w:top w:val="nil"/>
              <w:left w:val="single" w:sz="4" w:space="0" w:color="auto"/>
              <w:bottom w:val="single" w:sz="4" w:space="0" w:color="auto"/>
              <w:right w:val="single" w:sz="4" w:space="0" w:color="auto"/>
            </w:tcBorders>
            <w:shd w:val="clear" w:color="000000" w:fill="FFFFFF"/>
            <w:vAlign w:val="center"/>
            <w:hideMark/>
          </w:tcPr>
          <w:p w:rsidR="0069720D" w:rsidRPr="00A561AD" w:rsidRDefault="0069720D" w:rsidP="0069365E">
            <w:pPr>
              <w:spacing w:after="0" w:line="240" w:lineRule="auto"/>
              <w:jc w:val="both"/>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Разработка потенциометрических мультисенсорных систем для анализа токсичности водных сред</w:t>
            </w:r>
          </w:p>
        </w:tc>
        <w:tc>
          <w:tcPr>
            <w:tcW w:w="1036" w:type="pct"/>
            <w:tcBorders>
              <w:top w:val="nil"/>
              <w:left w:val="single" w:sz="4" w:space="0" w:color="auto"/>
              <w:bottom w:val="single" w:sz="4" w:space="0" w:color="auto"/>
              <w:right w:val="single" w:sz="4" w:space="0" w:color="auto"/>
            </w:tcBorders>
            <w:shd w:val="clear" w:color="000000" w:fill="FFFFFF"/>
            <w:noWrap/>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«Люмэкс-автохимконтроль»</w:t>
            </w:r>
          </w:p>
        </w:tc>
        <w:tc>
          <w:tcPr>
            <w:tcW w:w="1198" w:type="pct"/>
            <w:tcBorders>
              <w:top w:val="single" w:sz="4" w:space="0" w:color="auto"/>
              <w:left w:val="nil"/>
              <w:bottom w:val="single" w:sz="4" w:space="0" w:color="auto"/>
              <w:right w:val="single" w:sz="4" w:space="0" w:color="auto"/>
            </w:tcBorders>
            <w:shd w:val="clear" w:color="000000" w:fill="FFFFFF"/>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Санкт-Петербургский государственный университет</w:t>
            </w:r>
          </w:p>
        </w:tc>
        <w:tc>
          <w:tcPr>
            <w:tcW w:w="413" w:type="pct"/>
            <w:tcBorders>
              <w:top w:val="nil"/>
              <w:left w:val="single" w:sz="4" w:space="0" w:color="auto"/>
              <w:bottom w:val="single" w:sz="4" w:space="0" w:color="auto"/>
              <w:right w:val="single" w:sz="4" w:space="0" w:color="auto"/>
            </w:tcBorders>
            <w:shd w:val="clear" w:color="000000" w:fill="FFFFFF"/>
            <w:noWrap/>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2014-2015</w:t>
            </w:r>
          </w:p>
        </w:tc>
      </w:tr>
      <w:tr w:rsidR="0069365E" w:rsidRPr="00A561AD" w:rsidTr="0029344B">
        <w:trPr>
          <w:trHeight w:val="255"/>
        </w:trPr>
        <w:tc>
          <w:tcPr>
            <w:tcW w:w="279"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69720D" w:rsidRPr="00A561AD" w:rsidRDefault="0069720D" w:rsidP="0069365E">
            <w:pPr>
              <w:spacing w:after="0" w:line="240" w:lineRule="auto"/>
              <w:jc w:val="both"/>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6</w:t>
            </w:r>
          </w:p>
        </w:tc>
        <w:tc>
          <w:tcPr>
            <w:tcW w:w="2074" w:type="pct"/>
            <w:vMerge w:val="restart"/>
            <w:tcBorders>
              <w:top w:val="nil"/>
              <w:left w:val="single" w:sz="4" w:space="0" w:color="auto"/>
              <w:bottom w:val="single" w:sz="4" w:space="0" w:color="auto"/>
              <w:right w:val="single" w:sz="4" w:space="0" w:color="auto"/>
            </w:tcBorders>
            <w:shd w:val="clear" w:color="000000" w:fill="FFFFFF"/>
            <w:vAlign w:val="center"/>
            <w:hideMark/>
          </w:tcPr>
          <w:p w:rsidR="0069720D" w:rsidRPr="00A561AD" w:rsidRDefault="0069720D" w:rsidP="0069365E">
            <w:pPr>
              <w:spacing w:after="0" w:line="240" w:lineRule="auto"/>
              <w:jc w:val="both"/>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 xml:space="preserve">Регулирование и поддержание параметров метоболизма  для оптимизации проведения ИВЛ при анестезии и реанимации </w:t>
            </w:r>
          </w:p>
        </w:tc>
        <w:tc>
          <w:tcPr>
            <w:tcW w:w="103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ЗАО «НПФ» ТЕХНОМЕДЦЕНТР»</w:t>
            </w:r>
          </w:p>
        </w:tc>
        <w:tc>
          <w:tcPr>
            <w:tcW w:w="1198" w:type="pct"/>
            <w:tcBorders>
              <w:top w:val="single" w:sz="4" w:space="0" w:color="auto"/>
              <w:left w:val="nil"/>
              <w:bottom w:val="single" w:sz="4" w:space="0" w:color="auto"/>
              <w:right w:val="single" w:sz="4" w:space="0" w:color="auto"/>
            </w:tcBorders>
            <w:shd w:val="clear" w:color="000000" w:fill="FFFFFF"/>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СПб МАПО,</w:t>
            </w:r>
          </w:p>
        </w:tc>
        <w:tc>
          <w:tcPr>
            <w:tcW w:w="413"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2014</w:t>
            </w:r>
          </w:p>
        </w:tc>
      </w:tr>
      <w:tr w:rsidR="0069720D" w:rsidRPr="00A561AD" w:rsidTr="0029344B">
        <w:trPr>
          <w:trHeight w:val="255"/>
        </w:trPr>
        <w:tc>
          <w:tcPr>
            <w:tcW w:w="279" w:type="pct"/>
            <w:vMerge/>
            <w:tcBorders>
              <w:top w:val="nil"/>
              <w:left w:val="single" w:sz="4" w:space="0" w:color="auto"/>
              <w:bottom w:val="single" w:sz="4" w:space="0" w:color="auto"/>
              <w:right w:val="single" w:sz="4" w:space="0" w:color="auto"/>
            </w:tcBorders>
            <w:vAlign w:val="center"/>
            <w:hideMark/>
          </w:tcPr>
          <w:p w:rsidR="0069720D" w:rsidRPr="00A561AD" w:rsidRDefault="0069720D" w:rsidP="0069365E">
            <w:pPr>
              <w:spacing w:after="0" w:line="240" w:lineRule="auto"/>
              <w:rPr>
                <w:rFonts w:ascii="Times New Roman" w:eastAsia="Times New Roman" w:hAnsi="Times New Roman" w:cs="Times New Roman"/>
                <w:color w:val="000000"/>
                <w:sz w:val="20"/>
                <w:szCs w:val="20"/>
              </w:rPr>
            </w:pPr>
          </w:p>
        </w:tc>
        <w:tc>
          <w:tcPr>
            <w:tcW w:w="2074" w:type="pct"/>
            <w:vMerge/>
            <w:tcBorders>
              <w:top w:val="nil"/>
              <w:left w:val="single" w:sz="4" w:space="0" w:color="auto"/>
              <w:bottom w:val="single" w:sz="4" w:space="0" w:color="auto"/>
              <w:right w:val="single" w:sz="4" w:space="0" w:color="auto"/>
            </w:tcBorders>
            <w:vAlign w:val="center"/>
            <w:hideMark/>
          </w:tcPr>
          <w:p w:rsidR="0069720D" w:rsidRPr="00A561AD" w:rsidRDefault="0069720D" w:rsidP="0069365E">
            <w:pPr>
              <w:spacing w:after="0" w:line="240" w:lineRule="auto"/>
              <w:rPr>
                <w:rFonts w:ascii="Times New Roman" w:eastAsia="Times New Roman" w:hAnsi="Times New Roman" w:cs="Times New Roman"/>
                <w:color w:val="000000"/>
                <w:sz w:val="20"/>
                <w:szCs w:val="20"/>
              </w:rPr>
            </w:pPr>
          </w:p>
        </w:tc>
        <w:tc>
          <w:tcPr>
            <w:tcW w:w="1036" w:type="pct"/>
            <w:vMerge/>
            <w:tcBorders>
              <w:top w:val="single" w:sz="4" w:space="0" w:color="auto"/>
              <w:left w:val="single" w:sz="4" w:space="0" w:color="auto"/>
              <w:bottom w:val="single" w:sz="4" w:space="0" w:color="auto"/>
              <w:right w:val="single" w:sz="4" w:space="0" w:color="auto"/>
            </w:tcBorders>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p>
        </w:tc>
        <w:tc>
          <w:tcPr>
            <w:tcW w:w="1198" w:type="pct"/>
            <w:tcBorders>
              <w:top w:val="single" w:sz="4" w:space="0" w:color="auto"/>
              <w:left w:val="nil"/>
              <w:bottom w:val="single" w:sz="4" w:space="0" w:color="auto"/>
              <w:right w:val="single" w:sz="4" w:space="0" w:color="auto"/>
            </w:tcBorders>
            <w:shd w:val="clear" w:color="000000" w:fill="FFFFFF"/>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СПбГТУ «ЛЭТИ»</w:t>
            </w:r>
          </w:p>
        </w:tc>
        <w:tc>
          <w:tcPr>
            <w:tcW w:w="413" w:type="pct"/>
            <w:vMerge/>
            <w:tcBorders>
              <w:top w:val="nil"/>
              <w:left w:val="single" w:sz="4" w:space="0" w:color="auto"/>
              <w:bottom w:val="single" w:sz="4" w:space="0" w:color="auto"/>
              <w:right w:val="single" w:sz="4" w:space="0" w:color="auto"/>
            </w:tcBorders>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p>
        </w:tc>
      </w:tr>
      <w:tr w:rsidR="0069365E" w:rsidRPr="00A561AD" w:rsidTr="0029344B">
        <w:trPr>
          <w:trHeight w:val="375"/>
        </w:trPr>
        <w:tc>
          <w:tcPr>
            <w:tcW w:w="279"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69720D" w:rsidRPr="00A561AD" w:rsidRDefault="0069720D" w:rsidP="0069365E">
            <w:pPr>
              <w:spacing w:after="0" w:line="240" w:lineRule="auto"/>
              <w:jc w:val="both"/>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7</w:t>
            </w:r>
          </w:p>
        </w:tc>
        <w:tc>
          <w:tcPr>
            <w:tcW w:w="2074" w:type="pct"/>
            <w:vMerge w:val="restart"/>
            <w:tcBorders>
              <w:top w:val="nil"/>
              <w:left w:val="nil"/>
              <w:bottom w:val="nil"/>
              <w:right w:val="single" w:sz="4" w:space="0" w:color="auto"/>
            </w:tcBorders>
            <w:shd w:val="clear" w:color="000000" w:fill="FFFFFF"/>
            <w:vAlign w:val="center"/>
            <w:hideMark/>
          </w:tcPr>
          <w:p w:rsidR="0069720D" w:rsidRPr="00A561AD" w:rsidRDefault="0069720D" w:rsidP="0069365E">
            <w:pPr>
              <w:spacing w:after="0" w:line="240" w:lineRule="auto"/>
              <w:jc w:val="both"/>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Исследование комбинированных, полифункциональных методик диагностики для медицины критических состояний. </w:t>
            </w:r>
          </w:p>
        </w:tc>
        <w:tc>
          <w:tcPr>
            <w:tcW w:w="1036" w:type="pct"/>
            <w:vMerge/>
            <w:tcBorders>
              <w:top w:val="single" w:sz="4" w:space="0" w:color="auto"/>
              <w:left w:val="single" w:sz="4" w:space="0" w:color="auto"/>
              <w:bottom w:val="single" w:sz="4" w:space="0" w:color="auto"/>
              <w:right w:val="single" w:sz="4" w:space="0" w:color="auto"/>
            </w:tcBorders>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p>
        </w:tc>
        <w:tc>
          <w:tcPr>
            <w:tcW w:w="1198" w:type="pct"/>
            <w:tcBorders>
              <w:top w:val="single" w:sz="4" w:space="0" w:color="auto"/>
              <w:left w:val="nil"/>
              <w:bottom w:val="single" w:sz="4" w:space="0" w:color="auto"/>
              <w:right w:val="single" w:sz="4" w:space="0" w:color="auto"/>
            </w:tcBorders>
            <w:shd w:val="clear" w:color="000000" w:fill="FFFFFF"/>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СПб МАПО</w:t>
            </w:r>
          </w:p>
        </w:tc>
        <w:tc>
          <w:tcPr>
            <w:tcW w:w="413"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2014</w:t>
            </w:r>
          </w:p>
        </w:tc>
      </w:tr>
      <w:tr w:rsidR="0069720D" w:rsidRPr="00A561AD" w:rsidTr="0029344B">
        <w:trPr>
          <w:trHeight w:val="58"/>
        </w:trPr>
        <w:tc>
          <w:tcPr>
            <w:tcW w:w="279" w:type="pct"/>
            <w:vMerge/>
            <w:tcBorders>
              <w:top w:val="nil"/>
              <w:left w:val="single" w:sz="4" w:space="0" w:color="auto"/>
              <w:bottom w:val="single" w:sz="4" w:space="0" w:color="auto"/>
              <w:right w:val="single" w:sz="4" w:space="0" w:color="auto"/>
            </w:tcBorders>
            <w:vAlign w:val="center"/>
            <w:hideMark/>
          </w:tcPr>
          <w:p w:rsidR="0069720D" w:rsidRPr="00A561AD" w:rsidRDefault="0069720D" w:rsidP="0069365E">
            <w:pPr>
              <w:spacing w:after="0" w:line="240" w:lineRule="auto"/>
              <w:rPr>
                <w:rFonts w:ascii="Times New Roman" w:eastAsia="Times New Roman" w:hAnsi="Times New Roman" w:cs="Times New Roman"/>
                <w:color w:val="000000"/>
                <w:sz w:val="20"/>
                <w:szCs w:val="20"/>
              </w:rPr>
            </w:pPr>
          </w:p>
        </w:tc>
        <w:tc>
          <w:tcPr>
            <w:tcW w:w="2074" w:type="pct"/>
            <w:vMerge/>
            <w:tcBorders>
              <w:left w:val="nil"/>
              <w:bottom w:val="single" w:sz="4" w:space="0" w:color="auto"/>
              <w:right w:val="single" w:sz="4" w:space="0" w:color="auto"/>
            </w:tcBorders>
            <w:shd w:val="clear" w:color="000000" w:fill="FFFFFF"/>
            <w:vAlign w:val="center"/>
            <w:hideMark/>
          </w:tcPr>
          <w:p w:rsidR="0069720D" w:rsidRPr="00A561AD" w:rsidRDefault="0069720D" w:rsidP="0069365E">
            <w:pPr>
              <w:spacing w:after="0" w:line="240" w:lineRule="auto"/>
              <w:rPr>
                <w:rFonts w:ascii="Times New Roman" w:eastAsia="Times New Roman" w:hAnsi="Times New Roman" w:cs="Times New Roman"/>
                <w:color w:val="000000"/>
                <w:sz w:val="20"/>
                <w:szCs w:val="20"/>
              </w:rPr>
            </w:pPr>
          </w:p>
        </w:tc>
        <w:tc>
          <w:tcPr>
            <w:tcW w:w="1036" w:type="pct"/>
            <w:vMerge/>
            <w:tcBorders>
              <w:top w:val="single" w:sz="4" w:space="0" w:color="auto"/>
              <w:left w:val="single" w:sz="4" w:space="0" w:color="auto"/>
              <w:bottom w:val="single" w:sz="4" w:space="0" w:color="auto"/>
              <w:right w:val="single" w:sz="4" w:space="0" w:color="auto"/>
            </w:tcBorders>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p>
        </w:tc>
        <w:tc>
          <w:tcPr>
            <w:tcW w:w="1198" w:type="pct"/>
            <w:tcBorders>
              <w:top w:val="single" w:sz="4" w:space="0" w:color="auto"/>
              <w:left w:val="nil"/>
              <w:bottom w:val="single" w:sz="4" w:space="0" w:color="auto"/>
              <w:right w:val="single" w:sz="4" w:space="0" w:color="auto"/>
            </w:tcBorders>
            <w:shd w:val="clear" w:color="000000" w:fill="FFFFFF"/>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«СП Минимакс»</w:t>
            </w:r>
          </w:p>
        </w:tc>
        <w:tc>
          <w:tcPr>
            <w:tcW w:w="413" w:type="pct"/>
            <w:vMerge/>
            <w:tcBorders>
              <w:top w:val="nil"/>
              <w:left w:val="single" w:sz="4" w:space="0" w:color="auto"/>
              <w:bottom w:val="single" w:sz="4" w:space="0" w:color="auto"/>
              <w:right w:val="single" w:sz="4" w:space="0" w:color="auto"/>
            </w:tcBorders>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p>
        </w:tc>
      </w:tr>
      <w:tr w:rsidR="0069365E" w:rsidRPr="00A561AD" w:rsidTr="0029344B">
        <w:trPr>
          <w:trHeight w:val="785"/>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69720D" w:rsidRPr="00A561AD" w:rsidRDefault="0069720D" w:rsidP="0069365E">
            <w:pPr>
              <w:spacing w:after="0" w:line="240" w:lineRule="auto"/>
              <w:jc w:val="both"/>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8</w:t>
            </w:r>
          </w:p>
        </w:tc>
        <w:tc>
          <w:tcPr>
            <w:tcW w:w="2074" w:type="pct"/>
            <w:tcBorders>
              <w:top w:val="nil"/>
              <w:left w:val="single" w:sz="4" w:space="0" w:color="auto"/>
              <w:bottom w:val="single" w:sz="4" w:space="0" w:color="auto"/>
              <w:right w:val="single" w:sz="4" w:space="0" w:color="auto"/>
            </w:tcBorders>
            <w:shd w:val="clear" w:color="000000" w:fill="FFFFFF"/>
            <w:vAlign w:val="center"/>
            <w:hideMark/>
          </w:tcPr>
          <w:p w:rsidR="0069720D" w:rsidRPr="00A561AD" w:rsidRDefault="0069720D" w:rsidP="0069365E">
            <w:pPr>
              <w:spacing w:after="0" w:line="240" w:lineRule="auto"/>
              <w:jc w:val="both"/>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Применение мембранных газоразделительных технологий для создания инновационных технологий в пульмонологии, реанимации и интенсивной терапии.</w:t>
            </w:r>
          </w:p>
        </w:tc>
        <w:tc>
          <w:tcPr>
            <w:tcW w:w="1036" w:type="pct"/>
            <w:vMerge/>
            <w:tcBorders>
              <w:top w:val="single" w:sz="4" w:space="0" w:color="auto"/>
              <w:left w:val="single" w:sz="4" w:space="0" w:color="auto"/>
              <w:bottom w:val="single" w:sz="4" w:space="0" w:color="auto"/>
              <w:right w:val="single" w:sz="4" w:space="0" w:color="auto"/>
            </w:tcBorders>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p>
        </w:tc>
        <w:tc>
          <w:tcPr>
            <w:tcW w:w="1198" w:type="pct"/>
            <w:tcBorders>
              <w:top w:val="single" w:sz="4" w:space="0" w:color="auto"/>
              <w:left w:val="nil"/>
              <w:bottom w:val="single" w:sz="4" w:space="0" w:color="auto"/>
              <w:right w:val="single" w:sz="4" w:space="0" w:color="auto"/>
            </w:tcBorders>
            <w:shd w:val="clear" w:color="000000" w:fill="FFFFFF"/>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КТГА им. В.А. Дегдярева</w:t>
            </w:r>
          </w:p>
        </w:tc>
        <w:tc>
          <w:tcPr>
            <w:tcW w:w="413" w:type="pct"/>
            <w:tcBorders>
              <w:top w:val="nil"/>
              <w:left w:val="single" w:sz="4" w:space="0" w:color="auto"/>
              <w:bottom w:val="single" w:sz="4" w:space="0" w:color="auto"/>
              <w:right w:val="single" w:sz="4" w:space="0" w:color="auto"/>
            </w:tcBorders>
            <w:shd w:val="clear" w:color="000000" w:fill="FFFFFF"/>
            <w:noWrap/>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2014-2015</w:t>
            </w:r>
          </w:p>
        </w:tc>
      </w:tr>
      <w:tr w:rsidR="0069365E" w:rsidRPr="00A561AD" w:rsidTr="0029344B">
        <w:trPr>
          <w:trHeight w:val="1020"/>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69720D" w:rsidRPr="00A561AD" w:rsidRDefault="0069720D" w:rsidP="0069365E">
            <w:pPr>
              <w:spacing w:after="0" w:line="240" w:lineRule="auto"/>
              <w:jc w:val="both"/>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9</w:t>
            </w:r>
          </w:p>
        </w:tc>
        <w:tc>
          <w:tcPr>
            <w:tcW w:w="2074" w:type="pct"/>
            <w:tcBorders>
              <w:top w:val="nil"/>
              <w:left w:val="nil"/>
              <w:bottom w:val="single" w:sz="4" w:space="0" w:color="auto"/>
              <w:right w:val="single" w:sz="4" w:space="0" w:color="auto"/>
            </w:tcBorders>
            <w:shd w:val="clear" w:color="000000" w:fill="FFFFFF"/>
            <w:vAlign w:val="center"/>
            <w:hideMark/>
          </w:tcPr>
          <w:p w:rsidR="0069720D" w:rsidRPr="00A561AD" w:rsidRDefault="0069720D" w:rsidP="0069365E">
            <w:pPr>
              <w:spacing w:after="0" w:line="240" w:lineRule="auto"/>
              <w:jc w:val="both"/>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 xml:space="preserve">Разработка новой медицинской технологии на основе программно-аппаратного комплекса для скринингового неинвазивного определения элементного состава крови и скрининговой диагностики </w:t>
            </w:r>
            <w:r w:rsidRPr="00A561AD">
              <w:rPr>
                <w:rFonts w:ascii="Times New Roman" w:eastAsia="Times New Roman" w:hAnsi="Times New Roman" w:cs="Times New Roman"/>
                <w:color w:val="000000"/>
                <w:sz w:val="20"/>
                <w:szCs w:val="20"/>
              </w:rPr>
              <w:lastRenderedPageBreak/>
              <w:t xml:space="preserve">внутренних органов методом ультразвуковой высокочастотной допплерографии </w:t>
            </w:r>
          </w:p>
        </w:tc>
        <w:tc>
          <w:tcPr>
            <w:tcW w:w="1036" w:type="pct"/>
            <w:tcBorders>
              <w:top w:val="single" w:sz="4" w:space="0" w:color="auto"/>
              <w:left w:val="nil"/>
              <w:bottom w:val="single" w:sz="4" w:space="0" w:color="auto"/>
              <w:right w:val="single" w:sz="4" w:space="0" w:color="auto"/>
            </w:tcBorders>
            <w:shd w:val="clear" w:color="000000" w:fill="FFFFFF"/>
            <w:noWrap/>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lastRenderedPageBreak/>
              <w:t>«СП Минимакс»</w:t>
            </w:r>
          </w:p>
        </w:tc>
        <w:tc>
          <w:tcPr>
            <w:tcW w:w="1198" w:type="pct"/>
            <w:tcBorders>
              <w:top w:val="single" w:sz="4" w:space="0" w:color="auto"/>
              <w:left w:val="nil"/>
              <w:bottom w:val="single" w:sz="4" w:space="0" w:color="auto"/>
              <w:right w:val="single" w:sz="4" w:space="0" w:color="auto"/>
            </w:tcBorders>
            <w:shd w:val="clear" w:color="000000" w:fill="FFFFFF"/>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ГНЦ РФ Институт медико-биологических проблем РАН г. Москва;</w:t>
            </w:r>
          </w:p>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 xml:space="preserve">Санкт-Петербургский </w:t>
            </w:r>
            <w:r w:rsidRPr="00A561AD">
              <w:rPr>
                <w:rFonts w:ascii="Times New Roman" w:eastAsia="Times New Roman" w:hAnsi="Times New Roman" w:cs="Times New Roman"/>
                <w:color w:val="000000"/>
                <w:sz w:val="20"/>
                <w:szCs w:val="20"/>
              </w:rPr>
              <w:lastRenderedPageBreak/>
              <w:t>государственный университет им. акад. И.П.Павлова</w:t>
            </w:r>
          </w:p>
        </w:tc>
        <w:tc>
          <w:tcPr>
            <w:tcW w:w="413" w:type="pct"/>
            <w:tcBorders>
              <w:top w:val="nil"/>
              <w:left w:val="nil"/>
              <w:bottom w:val="single" w:sz="4" w:space="0" w:color="auto"/>
              <w:right w:val="single" w:sz="4" w:space="0" w:color="auto"/>
            </w:tcBorders>
            <w:shd w:val="clear" w:color="000000" w:fill="FFFFFF"/>
            <w:noWrap/>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lastRenderedPageBreak/>
              <w:t>2014</w:t>
            </w:r>
          </w:p>
        </w:tc>
      </w:tr>
      <w:tr w:rsidR="0069720D" w:rsidRPr="00A561AD" w:rsidTr="0029344B">
        <w:trPr>
          <w:trHeight w:val="510"/>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69720D" w:rsidRPr="00A561AD" w:rsidRDefault="0069720D" w:rsidP="0069365E">
            <w:pPr>
              <w:spacing w:after="0" w:line="240" w:lineRule="auto"/>
              <w:jc w:val="both"/>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lastRenderedPageBreak/>
              <w:t>10</w:t>
            </w:r>
          </w:p>
        </w:tc>
        <w:tc>
          <w:tcPr>
            <w:tcW w:w="2074" w:type="pct"/>
            <w:tcBorders>
              <w:top w:val="nil"/>
              <w:left w:val="nil"/>
              <w:bottom w:val="single" w:sz="4" w:space="0" w:color="auto"/>
              <w:right w:val="single" w:sz="4" w:space="0" w:color="auto"/>
            </w:tcBorders>
            <w:shd w:val="clear" w:color="000000" w:fill="FFFFFF"/>
            <w:vAlign w:val="center"/>
            <w:hideMark/>
          </w:tcPr>
          <w:p w:rsidR="0069720D" w:rsidRPr="00A561AD" w:rsidRDefault="0069720D" w:rsidP="0069365E">
            <w:pPr>
              <w:spacing w:after="0" w:line="240" w:lineRule="auto"/>
              <w:jc w:val="both"/>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Бесконтактные беспроводные ЭКГ-электроды и умная одежда для повышения эргономики удаленного мониторинга сердечной активности</w:t>
            </w:r>
          </w:p>
        </w:tc>
        <w:tc>
          <w:tcPr>
            <w:tcW w:w="1036" w:type="pct"/>
            <w:tcBorders>
              <w:top w:val="nil"/>
              <w:left w:val="nil"/>
              <w:bottom w:val="single" w:sz="4" w:space="0" w:color="auto"/>
              <w:right w:val="single" w:sz="4" w:space="0" w:color="auto"/>
            </w:tcBorders>
            <w:shd w:val="clear" w:color="auto" w:fill="auto"/>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НИУ ИТМО</w:t>
            </w:r>
          </w:p>
        </w:tc>
        <w:tc>
          <w:tcPr>
            <w:tcW w:w="1198" w:type="pct"/>
            <w:tcBorders>
              <w:top w:val="nil"/>
              <w:left w:val="nil"/>
              <w:bottom w:val="single" w:sz="4" w:space="0" w:color="auto"/>
              <w:right w:val="single" w:sz="4" w:space="0" w:color="auto"/>
            </w:tcBorders>
            <w:shd w:val="clear" w:color="auto" w:fill="auto"/>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ООО «КБСТ ИТМО»</w:t>
            </w:r>
          </w:p>
        </w:tc>
        <w:tc>
          <w:tcPr>
            <w:tcW w:w="413" w:type="pct"/>
            <w:tcBorders>
              <w:top w:val="nil"/>
              <w:left w:val="nil"/>
              <w:bottom w:val="single" w:sz="4" w:space="0" w:color="auto"/>
              <w:right w:val="single" w:sz="4" w:space="0" w:color="auto"/>
            </w:tcBorders>
            <w:shd w:val="clear" w:color="auto" w:fill="auto"/>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2014</w:t>
            </w:r>
          </w:p>
        </w:tc>
      </w:tr>
      <w:tr w:rsidR="0069720D" w:rsidRPr="00A561AD" w:rsidTr="0029344B">
        <w:trPr>
          <w:trHeight w:val="765"/>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69720D" w:rsidRPr="00A561AD" w:rsidRDefault="0069720D" w:rsidP="0069365E">
            <w:pPr>
              <w:spacing w:after="0" w:line="240" w:lineRule="auto"/>
              <w:jc w:val="both"/>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11</w:t>
            </w:r>
          </w:p>
        </w:tc>
        <w:tc>
          <w:tcPr>
            <w:tcW w:w="2074" w:type="pct"/>
            <w:tcBorders>
              <w:top w:val="nil"/>
              <w:left w:val="nil"/>
              <w:bottom w:val="single" w:sz="4" w:space="0" w:color="auto"/>
              <w:right w:val="single" w:sz="4" w:space="0" w:color="auto"/>
            </w:tcBorders>
            <w:shd w:val="clear" w:color="000000" w:fill="FFFFFF"/>
            <w:vAlign w:val="center"/>
            <w:hideMark/>
          </w:tcPr>
          <w:p w:rsidR="0069720D" w:rsidRPr="00A561AD" w:rsidRDefault="0069720D" w:rsidP="0069365E">
            <w:pPr>
              <w:spacing w:after="0" w:line="240" w:lineRule="auto"/>
              <w:jc w:val="both"/>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Многокомпонентно действующие покрытия для лечения ран на основе наноструктурированных и обладающих высокой сорбционной активностью матриц</w:t>
            </w:r>
          </w:p>
        </w:tc>
        <w:tc>
          <w:tcPr>
            <w:tcW w:w="1036" w:type="pct"/>
            <w:tcBorders>
              <w:top w:val="nil"/>
              <w:left w:val="nil"/>
              <w:bottom w:val="single" w:sz="4" w:space="0" w:color="auto"/>
              <w:right w:val="single" w:sz="4" w:space="0" w:color="auto"/>
            </w:tcBorders>
            <w:shd w:val="clear" w:color="auto" w:fill="auto"/>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НИУ ИТМО</w:t>
            </w:r>
          </w:p>
        </w:tc>
        <w:tc>
          <w:tcPr>
            <w:tcW w:w="1198" w:type="pct"/>
            <w:tcBorders>
              <w:top w:val="nil"/>
              <w:left w:val="nil"/>
              <w:bottom w:val="single" w:sz="4" w:space="0" w:color="auto"/>
              <w:right w:val="single" w:sz="4" w:space="0" w:color="auto"/>
            </w:tcBorders>
            <w:shd w:val="clear" w:color="auto" w:fill="auto"/>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ООО «КБСТ ИТМО»</w:t>
            </w:r>
          </w:p>
        </w:tc>
        <w:tc>
          <w:tcPr>
            <w:tcW w:w="413" w:type="pct"/>
            <w:tcBorders>
              <w:top w:val="nil"/>
              <w:left w:val="nil"/>
              <w:bottom w:val="single" w:sz="4" w:space="0" w:color="auto"/>
              <w:right w:val="single" w:sz="4" w:space="0" w:color="auto"/>
            </w:tcBorders>
            <w:shd w:val="clear" w:color="auto" w:fill="auto"/>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2014</w:t>
            </w:r>
          </w:p>
        </w:tc>
      </w:tr>
      <w:tr w:rsidR="0069720D" w:rsidRPr="00A561AD" w:rsidTr="0069365E">
        <w:trPr>
          <w:trHeight w:val="255"/>
        </w:trPr>
        <w:tc>
          <w:tcPr>
            <w:tcW w:w="5000" w:type="pct"/>
            <w:gridSpan w:val="5"/>
            <w:tcBorders>
              <w:top w:val="nil"/>
              <w:left w:val="single" w:sz="4" w:space="0" w:color="auto"/>
              <w:bottom w:val="single" w:sz="4" w:space="0" w:color="auto"/>
              <w:right w:val="single" w:sz="4" w:space="0" w:color="auto"/>
            </w:tcBorders>
            <w:shd w:val="clear" w:color="auto" w:fill="auto"/>
            <w:noWrap/>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b/>
                <w:bCs/>
                <w:color w:val="000000"/>
                <w:sz w:val="20"/>
                <w:szCs w:val="20"/>
              </w:rPr>
              <w:t>НАУЧНО-ИССЛЕДОВАТЕЛЬСКИЕ  И ОПЫТНО-КОНСТРУКТОРСКИЕ РАБОТЫ</w:t>
            </w:r>
          </w:p>
        </w:tc>
      </w:tr>
      <w:tr w:rsidR="0069720D" w:rsidRPr="00A561AD" w:rsidTr="0029344B">
        <w:trPr>
          <w:trHeight w:val="1020"/>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69720D" w:rsidRPr="00A561AD" w:rsidRDefault="0069720D" w:rsidP="0069365E">
            <w:pPr>
              <w:spacing w:after="0" w:line="240" w:lineRule="auto"/>
              <w:jc w:val="both"/>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1</w:t>
            </w:r>
          </w:p>
        </w:tc>
        <w:tc>
          <w:tcPr>
            <w:tcW w:w="2074" w:type="pct"/>
            <w:tcBorders>
              <w:top w:val="nil"/>
              <w:left w:val="nil"/>
              <w:bottom w:val="single" w:sz="4" w:space="0" w:color="auto"/>
              <w:right w:val="single" w:sz="4" w:space="0" w:color="auto"/>
            </w:tcBorders>
            <w:shd w:val="clear" w:color="000000" w:fill="FFFFFF"/>
            <w:vAlign w:val="center"/>
            <w:hideMark/>
          </w:tcPr>
          <w:p w:rsidR="0069720D" w:rsidRPr="00A561AD" w:rsidRDefault="0069720D" w:rsidP="0069365E">
            <w:pPr>
              <w:spacing w:after="0" w:line="240" w:lineRule="auto"/>
              <w:jc w:val="both"/>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 xml:space="preserve">Разработка новой медицинской неинвазивной технологии в области функциональной диагностики на основе высокочастотной ультразвуковой допплерографии для контроля и коррекции фармакологии, физиотерапии и хирургического лечения </w:t>
            </w:r>
          </w:p>
        </w:tc>
        <w:tc>
          <w:tcPr>
            <w:tcW w:w="1036" w:type="pct"/>
            <w:tcBorders>
              <w:top w:val="nil"/>
              <w:left w:val="nil"/>
              <w:bottom w:val="single" w:sz="4" w:space="0" w:color="auto"/>
              <w:right w:val="single" w:sz="4" w:space="0" w:color="auto"/>
            </w:tcBorders>
            <w:shd w:val="clear" w:color="auto" w:fill="auto"/>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ООО "СП Минимакс"</w:t>
            </w:r>
          </w:p>
        </w:tc>
        <w:tc>
          <w:tcPr>
            <w:tcW w:w="1198" w:type="pct"/>
            <w:tcBorders>
              <w:top w:val="nil"/>
              <w:left w:val="nil"/>
              <w:bottom w:val="single" w:sz="4" w:space="0" w:color="auto"/>
              <w:right w:val="single" w:sz="4" w:space="0" w:color="auto"/>
            </w:tcBorders>
            <w:shd w:val="clear" w:color="auto" w:fill="auto"/>
            <w:noWrap/>
            <w:vAlign w:val="bottom"/>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ГНЦ РФ Институт медико-биологических проблем РАН г. Москва;</w:t>
            </w:r>
          </w:p>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Санкт-Петербургский государственный университет им. акад. И.П.Павлова</w:t>
            </w:r>
          </w:p>
        </w:tc>
        <w:tc>
          <w:tcPr>
            <w:tcW w:w="413" w:type="pct"/>
            <w:tcBorders>
              <w:top w:val="nil"/>
              <w:left w:val="nil"/>
              <w:bottom w:val="single" w:sz="4" w:space="0" w:color="auto"/>
              <w:right w:val="single" w:sz="4" w:space="0" w:color="auto"/>
            </w:tcBorders>
            <w:shd w:val="clear" w:color="auto" w:fill="auto"/>
            <w:noWrap/>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2014-2015</w:t>
            </w:r>
          </w:p>
        </w:tc>
      </w:tr>
      <w:tr w:rsidR="0069720D" w:rsidRPr="00A561AD" w:rsidTr="0029344B">
        <w:trPr>
          <w:trHeight w:val="510"/>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69720D" w:rsidRPr="00A561AD" w:rsidRDefault="0069720D" w:rsidP="0069365E">
            <w:pPr>
              <w:spacing w:after="0" w:line="240" w:lineRule="auto"/>
              <w:jc w:val="both"/>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2</w:t>
            </w:r>
          </w:p>
        </w:tc>
        <w:tc>
          <w:tcPr>
            <w:tcW w:w="2074" w:type="pct"/>
            <w:tcBorders>
              <w:top w:val="nil"/>
              <w:left w:val="nil"/>
              <w:bottom w:val="single" w:sz="4" w:space="0" w:color="auto"/>
              <w:right w:val="single" w:sz="4" w:space="0" w:color="auto"/>
            </w:tcBorders>
            <w:shd w:val="clear" w:color="000000" w:fill="FFFFFF"/>
            <w:vAlign w:val="center"/>
            <w:hideMark/>
          </w:tcPr>
          <w:p w:rsidR="0069720D" w:rsidRPr="00A561AD" w:rsidRDefault="0069720D" w:rsidP="0069365E">
            <w:pPr>
              <w:spacing w:after="0" w:line="240" w:lineRule="auto"/>
              <w:jc w:val="both"/>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Разработка технологии и организация производства комплекса оборудования для микрочиповой ПЦР-РВ диагностики на основе амплификатора AriaDNA</w:t>
            </w:r>
          </w:p>
        </w:tc>
        <w:tc>
          <w:tcPr>
            <w:tcW w:w="1036" w:type="pct"/>
            <w:tcBorders>
              <w:top w:val="nil"/>
              <w:left w:val="nil"/>
              <w:bottom w:val="single" w:sz="4" w:space="0" w:color="auto"/>
              <w:right w:val="single" w:sz="4" w:space="0" w:color="auto"/>
            </w:tcBorders>
            <w:shd w:val="clear" w:color="auto" w:fill="auto"/>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ООО "Люмэкс-маркетинг"</w:t>
            </w:r>
          </w:p>
        </w:tc>
        <w:tc>
          <w:tcPr>
            <w:tcW w:w="1198" w:type="pct"/>
            <w:tcBorders>
              <w:top w:val="nil"/>
              <w:left w:val="nil"/>
              <w:bottom w:val="single" w:sz="4" w:space="0" w:color="auto"/>
              <w:right w:val="single" w:sz="4" w:space="0" w:color="auto"/>
            </w:tcBorders>
            <w:shd w:val="clear" w:color="auto" w:fill="auto"/>
            <w:noWrap/>
            <w:vAlign w:val="bottom"/>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p>
        </w:tc>
        <w:tc>
          <w:tcPr>
            <w:tcW w:w="413" w:type="pct"/>
            <w:tcBorders>
              <w:top w:val="nil"/>
              <w:left w:val="nil"/>
              <w:bottom w:val="single" w:sz="4" w:space="0" w:color="auto"/>
              <w:right w:val="single" w:sz="4" w:space="0" w:color="auto"/>
            </w:tcBorders>
            <w:shd w:val="clear" w:color="auto" w:fill="auto"/>
            <w:noWrap/>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2014-2015</w:t>
            </w:r>
          </w:p>
        </w:tc>
      </w:tr>
      <w:tr w:rsidR="0069720D" w:rsidRPr="00A561AD" w:rsidTr="0029344B">
        <w:trPr>
          <w:trHeight w:val="765"/>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69720D" w:rsidRPr="00A561AD" w:rsidRDefault="0069720D" w:rsidP="0069365E">
            <w:pPr>
              <w:spacing w:after="0" w:line="240" w:lineRule="auto"/>
              <w:jc w:val="both"/>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3</w:t>
            </w:r>
          </w:p>
        </w:tc>
        <w:tc>
          <w:tcPr>
            <w:tcW w:w="2074" w:type="pct"/>
            <w:tcBorders>
              <w:top w:val="nil"/>
              <w:left w:val="nil"/>
              <w:bottom w:val="single" w:sz="4" w:space="0" w:color="auto"/>
              <w:right w:val="single" w:sz="4" w:space="0" w:color="auto"/>
            </w:tcBorders>
            <w:shd w:val="clear" w:color="000000" w:fill="FFFFFF"/>
            <w:vAlign w:val="center"/>
            <w:hideMark/>
          </w:tcPr>
          <w:p w:rsidR="0069720D" w:rsidRPr="00A561AD" w:rsidRDefault="0069720D" w:rsidP="0069365E">
            <w:pPr>
              <w:spacing w:after="0" w:line="240" w:lineRule="auto"/>
              <w:jc w:val="both"/>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Разработка опытного образца  и организация производства высопроизводительного  полуавтоматического комплекса для биохимических клинико-диагностических исследований.</w:t>
            </w:r>
          </w:p>
        </w:tc>
        <w:tc>
          <w:tcPr>
            <w:tcW w:w="1036" w:type="pct"/>
            <w:tcBorders>
              <w:top w:val="nil"/>
              <w:left w:val="nil"/>
              <w:bottom w:val="single" w:sz="4" w:space="0" w:color="auto"/>
              <w:right w:val="single" w:sz="4" w:space="0" w:color="auto"/>
            </w:tcBorders>
            <w:shd w:val="clear" w:color="auto" w:fill="auto"/>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ООО «БИАНАЛИТИКА»</w:t>
            </w:r>
          </w:p>
        </w:tc>
        <w:tc>
          <w:tcPr>
            <w:tcW w:w="1198" w:type="pct"/>
            <w:tcBorders>
              <w:top w:val="nil"/>
              <w:left w:val="nil"/>
              <w:bottom w:val="single" w:sz="4" w:space="0" w:color="auto"/>
              <w:right w:val="single" w:sz="4" w:space="0" w:color="auto"/>
            </w:tcBorders>
            <w:shd w:val="clear" w:color="auto" w:fill="auto"/>
            <w:noWrap/>
            <w:vAlign w:val="bottom"/>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p>
        </w:tc>
        <w:tc>
          <w:tcPr>
            <w:tcW w:w="413" w:type="pct"/>
            <w:tcBorders>
              <w:top w:val="nil"/>
              <w:left w:val="nil"/>
              <w:bottom w:val="single" w:sz="4" w:space="0" w:color="auto"/>
              <w:right w:val="single" w:sz="4" w:space="0" w:color="auto"/>
            </w:tcBorders>
            <w:shd w:val="clear" w:color="auto" w:fill="auto"/>
            <w:noWrap/>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2014-2015</w:t>
            </w:r>
          </w:p>
        </w:tc>
      </w:tr>
      <w:tr w:rsidR="0069720D" w:rsidRPr="00A561AD" w:rsidTr="0029344B">
        <w:trPr>
          <w:trHeight w:val="765"/>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69720D" w:rsidRPr="00A561AD" w:rsidRDefault="0069720D" w:rsidP="0069365E">
            <w:pPr>
              <w:spacing w:after="0" w:line="240" w:lineRule="auto"/>
              <w:jc w:val="both"/>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4</w:t>
            </w:r>
          </w:p>
        </w:tc>
        <w:tc>
          <w:tcPr>
            <w:tcW w:w="2074" w:type="pct"/>
            <w:tcBorders>
              <w:top w:val="nil"/>
              <w:left w:val="nil"/>
              <w:bottom w:val="single" w:sz="4" w:space="0" w:color="auto"/>
              <w:right w:val="single" w:sz="4" w:space="0" w:color="auto"/>
            </w:tcBorders>
            <w:shd w:val="clear" w:color="000000" w:fill="FFFFFF"/>
            <w:vAlign w:val="center"/>
            <w:hideMark/>
          </w:tcPr>
          <w:p w:rsidR="0069720D" w:rsidRPr="00A561AD" w:rsidRDefault="0069720D" w:rsidP="0069365E">
            <w:pPr>
              <w:spacing w:after="0" w:line="240" w:lineRule="auto"/>
              <w:jc w:val="both"/>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Разработка и организация производства системы анализа выдыхаемого воздуха на основе дрейфового и времяпролетного масс-спектрометров, предназначенной для неинвазивной диагностики раковых заболеваний в реальном времени</w:t>
            </w:r>
          </w:p>
        </w:tc>
        <w:tc>
          <w:tcPr>
            <w:tcW w:w="1036" w:type="pct"/>
            <w:tcBorders>
              <w:top w:val="nil"/>
              <w:left w:val="nil"/>
              <w:bottom w:val="single" w:sz="4" w:space="0" w:color="auto"/>
              <w:right w:val="single" w:sz="4" w:space="0" w:color="auto"/>
            </w:tcBorders>
            <w:shd w:val="clear" w:color="auto" w:fill="auto"/>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ООО «Люмасс»</w:t>
            </w:r>
          </w:p>
        </w:tc>
        <w:tc>
          <w:tcPr>
            <w:tcW w:w="1198" w:type="pct"/>
            <w:tcBorders>
              <w:top w:val="nil"/>
              <w:left w:val="nil"/>
              <w:bottom w:val="single" w:sz="4" w:space="0" w:color="auto"/>
              <w:right w:val="single" w:sz="4" w:space="0" w:color="auto"/>
            </w:tcBorders>
            <w:shd w:val="clear" w:color="auto" w:fill="auto"/>
            <w:noWrap/>
            <w:vAlign w:val="bottom"/>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p>
        </w:tc>
        <w:tc>
          <w:tcPr>
            <w:tcW w:w="413" w:type="pct"/>
            <w:tcBorders>
              <w:top w:val="nil"/>
              <w:left w:val="nil"/>
              <w:bottom w:val="single" w:sz="4" w:space="0" w:color="auto"/>
              <w:right w:val="single" w:sz="4" w:space="0" w:color="auto"/>
            </w:tcBorders>
            <w:shd w:val="clear" w:color="auto" w:fill="auto"/>
            <w:noWrap/>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2014-2017</w:t>
            </w:r>
          </w:p>
        </w:tc>
      </w:tr>
      <w:tr w:rsidR="0069720D" w:rsidRPr="00A561AD" w:rsidTr="0029344B">
        <w:trPr>
          <w:trHeight w:val="1275"/>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69720D" w:rsidRPr="00A561AD" w:rsidRDefault="0069720D" w:rsidP="0069365E">
            <w:pPr>
              <w:spacing w:after="0" w:line="240" w:lineRule="auto"/>
              <w:jc w:val="both"/>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5</w:t>
            </w:r>
          </w:p>
        </w:tc>
        <w:tc>
          <w:tcPr>
            <w:tcW w:w="2074" w:type="pct"/>
            <w:tcBorders>
              <w:top w:val="nil"/>
              <w:left w:val="nil"/>
              <w:bottom w:val="single" w:sz="4" w:space="0" w:color="auto"/>
              <w:right w:val="single" w:sz="4" w:space="0" w:color="auto"/>
            </w:tcBorders>
            <w:shd w:val="clear" w:color="000000" w:fill="FFFFFF"/>
            <w:vAlign w:val="center"/>
            <w:hideMark/>
          </w:tcPr>
          <w:p w:rsidR="0069720D" w:rsidRPr="00A561AD" w:rsidRDefault="0069720D" w:rsidP="0069365E">
            <w:pPr>
              <w:spacing w:after="0" w:line="240" w:lineRule="auto"/>
              <w:jc w:val="both"/>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Создание нового класса медицинских портативных импульсных наносекундных цифровых рентгеновских комплексов, основывающихся на наноматериалах и нанотехнологиях формирования интенсивного источника рентгеновских лучей с безпленочной цифровой технологией получения рентгенографического изображения</w:t>
            </w:r>
          </w:p>
        </w:tc>
        <w:tc>
          <w:tcPr>
            <w:tcW w:w="1036" w:type="pct"/>
            <w:tcBorders>
              <w:top w:val="nil"/>
              <w:left w:val="nil"/>
              <w:bottom w:val="single" w:sz="4" w:space="0" w:color="auto"/>
              <w:right w:val="single" w:sz="4" w:space="0" w:color="auto"/>
            </w:tcBorders>
            <w:shd w:val="clear" w:color="auto" w:fill="auto"/>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ООО "Наноспектр"</w:t>
            </w:r>
          </w:p>
        </w:tc>
        <w:tc>
          <w:tcPr>
            <w:tcW w:w="1198" w:type="pct"/>
            <w:tcBorders>
              <w:top w:val="nil"/>
              <w:left w:val="nil"/>
              <w:bottom w:val="single" w:sz="4" w:space="0" w:color="auto"/>
              <w:right w:val="single" w:sz="4" w:space="0" w:color="auto"/>
            </w:tcBorders>
            <w:shd w:val="clear" w:color="auto" w:fill="auto"/>
            <w:noWrap/>
            <w:vAlign w:val="bottom"/>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p>
        </w:tc>
        <w:tc>
          <w:tcPr>
            <w:tcW w:w="413" w:type="pct"/>
            <w:tcBorders>
              <w:top w:val="nil"/>
              <w:left w:val="nil"/>
              <w:bottom w:val="single" w:sz="4" w:space="0" w:color="auto"/>
              <w:right w:val="single" w:sz="4" w:space="0" w:color="auto"/>
            </w:tcBorders>
            <w:shd w:val="clear" w:color="auto" w:fill="auto"/>
            <w:noWrap/>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2014-2015</w:t>
            </w:r>
          </w:p>
        </w:tc>
      </w:tr>
      <w:tr w:rsidR="0069720D" w:rsidRPr="00A561AD" w:rsidTr="0029344B">
        <w:trPr>
          <w:trHeight w:val="1275"/>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69720D" w:rsidRPr="00A561AD" w:rsidRDefault="0069720D" w:rsidP="0069365E">
            <w:pPr>
              <w:spacing w:after="0" w:line="240" w:lineRule="auto"/>
              <w:jc w:val="both"/>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6</w:t>
            </w:r>
          </w:p>
        </w:tc>
        <w:tc>
          <w:tcPr>
            <w:tcW w:w="2074" w:type="pct"/>
            <w:tcBorders>
              <w:top w:val="nil"/>
              <w:left w:val="nil"/>
              <w:bottom w:val="single" w:sz="4" w:space="0" w:color="auto"/>
              <w:right w:val="single" w:sz="4" w:space="0" w:color="auto"/>
            </w:tcBorders>
            <w:shd w:val="clear" w:color="000000" w:fill="FFFFFF"/>
            <w:vAlign w:val="center"/>
            <w:hideMark/>
          </w:tcPr>
          <w:p w:rsidR="0069720D" w:rsidRPr="00A561AD" w:rsidRDefault="0069720D" w:rsidP="0069365E">
            <w:pPr>
              <w:spacing w:after="0" w:line="240" w:lineRule="auto"/>
              <w:jc w:val="both"/>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Опытно-конструкторские работы и организация производства  комплексной информационной системы на основе интернет-технологий, включая мобильные, стационарные и индивидуальные программно-аппаратные комплексы для ранней диагностики сердечно-сосудистых заболеваний, мобильного мониторинга и телемедицинских консультаций</w:t>
            </w:r>
          </w:p>
        </w:tc>
        <w:tc>
          <w:tcPr>
            <w:tcW w:w="1036" w:type="pct"/>
            <w:tcBorders>
              <w:top w:val="nil"/>
              <w:left w:val="nil"/>
              <w:bottom w:val="single" w:sz="4" w:space="0" w:color="auto"/>
              <w:right w:val="single" w:sz="4" w:space="0" w:color="auto"/>
            </w:tcBorders>
            <w:shd w:val="clear" w:color="auto" w:fill="auto"/>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ООО «Компания Нео»</w:t>
            </w:r>
          </w:p>
        </w:tc>
        <w:tc>
          <w:tcPr>
            <w:tcW w:w="1198" w:type="pct"/>
            <w:tcBorders>
              <w:top w:val="nil"/>
              <w:left w:val="nil"/>
              <w:bottom w:val="single" w:sz="4" w:space="0" w:color="auto"/>
              <w:right w:val="single" w:sz="4" w:space="0" w:color="auto"/>
            </w:tcBorders>
            <w:shd w:val="clear" w:color="auto" w:fill="auto"/>
            <w:noWrap/>
            <w:vAlign w:val="bottom"/>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p>
        </w:tc>
        <w:tc>
          <w:tcPr>
            <w:tcW w:w="413" w:type="pct"/>
            <w:tcBorders>
              <w:top w:val="nil"/>
              <w:left w:val="nil"/>
              <w:bottom w:val="single" w:sz="4" w:space="0" w:color="auto"/>
              <w:right w:val="single" w:sz="4" w:space="0" w:color="auto"/>
            </w:tcBorders>
            <w:shd w:val="clear" w:color="auto" w:fill="auto"/>
            <w:noWrap/>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2014-2016</w:t>
            </w:r>
          </w:p>
        </w:tc>
      </w:tr>
      <w:tr w:rsidR="0069720D" w:rsidRPr="00A561AD" w:rsidTr="0029344B">
        <w:trPr>
          <w:trHeight w:val="619"/>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69720D" w:rsidRPr="00A561AD" w:rsidRDefault="0069720D" w:rsidP="0069365E">
            <w:pPr>
              <w:spacing w:after="0" w:line="240" w:lineRule="auto"/>
              <w:jc w:val="both"/>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lastRenderedPageBreak/>
              <w:t>8</w:t>
            </w:r>
          </w:p>
        </w:tc>
        <w:tc>
          <w:tcPr>
            <w:tcW w:w="2074" w:type="pct"/>
            <w:tcBorders>
              <w:top w:val="nil"/>
              <w:left w:val="nil"/>
              <w:bottom w:val="single" w:sz="4" w:space="0" w:color="auto"/>
              <w:right w:val="single" w:sz="4" w:space="0" w:color="auto"/>
            </w:tcBorders>
            <w:shd w:val="clear" w:color="000000" w:fill="FFFFFF"/>
            <w:vAlign w:val="center"/>
            <w:hideMark/>
          </w:tcPr>
          <w:p w:rsidR="0069720D" w:rsidRPr="00A561AD" w:rsidRDefault="0069720D" w:rsidP="0069365E">
            <w:pPr>
              <w:spacing w:after="0" w:line="240" w:lineRule="auto"/>
              <w:jc w:val="both"/>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Разработка технологии удаленного мониторинга физиологических параметров организма человека</w:t>
            </w:r>
          </w:p>
        </w:tc>
        <w:tc>
          <w:tcPr>
            <w:tcW w:w="1036" w:type="pct"/>
            <w:tcBorders>
              <w:top w:val="nil"/>
              <w:left w:val="nil"/>
              <w:bottom w:val="single" w:sz="4" w:space="0" w:color="auto"/>
              <w:right w:val="single" w:sz="4" w:space="0" w:color="auto"/>
            </w:tcBorders>
            <w:shd w:val="clear" w:color="auto" w:fill="auto"/>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ООО «Телемедмониторинг»</w:t>
            </w:r>
          </w:p>
        </w:tc>
        <w:tc>
          <w:tcPr>
            <w:tcW w:w="1198" w:type="pct"/>
            <w:tcBorders>
              <w:top w:val="nil"/>
              <w:left w:val="nil"/>
              <w:bottom w:val="single" w:sz="4" w:space="0" w:color="auto"/>
              <w:right w:val="single" w:sz="4" w:space="0" w:color="auto"/>
            </w:tcBorders>
            <w:shd w:val="clear" w:color="auto" w:fill="auto"/>
            <w:noWrap/>
            <w:vAlign w:val="bottom"/>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p>
        </w:tc>
        <w:tc>
          <w:tcPr>
            <w:tcW w:w="413" w:type="pct"/>
            <w:tcBorders>
              <w:top w:val="nil"/>
              <w:left w:val="nil"/>
              <w:bottom w:val="single" w:sz="4" w:space="0" w:color="auto"/>
              <w:right w:val="single" w:sz="4" w:space="0" w:color="auto"/>
            </w:tcBorders>
            <w:shd w:val="clear" w:color="auto" w:fill="auto"/>
            <w:noWrap/>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2014</w:t>
            </w:r>
          </w:p>
        </w:tc>
      </w:tr>
      <w:tr w:rsidR="0069720D" w:rsidRPr="00A561AD" w:rsidTr="0029344B">
        <w:trPr>
          <w:trHeight w:val="510"/>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69720D" w:rsidRPr="00A561AD" w:rsidRDefault="0069720D" w:rsidP="0069365E">
            <w:pPr>
              <w:spacing w:after="0" w:line="240" w:lineRule="auto"/>
              <w:jc w:val="both"/>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9</w:t>
            </w:r>
          </w:p>
        </w:tc>
        <w:tc>
          <w:tcPr>
            <w:tcW w:w="2074" w:type="pct"/>
            <w:tcBorders>
              <w:top w:val="nil"/>
              <w:left w:val="nil"/>
              <w:bottom w:val="single" w:sz="4" w:space="0" w:color="auto"/>
              <w:right w:val="single" w:sz="4" w:space="0" w:color="auto"/>
            </w:tcBorders>
            <w:shd w:val="clear" w:color="000000" w:fill="FFFFFF"/>
            <w:vAlign w:val="center"/>
            <w:hideMark/>
          </w:tcPr>
          <w:p w:rsidR="0069720D" w:rsidRPr="00A561AD" w:rsidRDefault="0069720D" w:rsidP="0069365E">
            <w:pPr>
              <w:spacing w:after="0" w:line="240" w:lineRule="auto"/>
              <w:jc w:val="both"/>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Разработка инновационных изделий медицинского назначения для проведения острой и хронической процедуры гемодиализа</w:t>
            </w:r>
          </w:p>
        </w:tc>
        <w:tc>
          <w:tcPr>
            <w:tcW w:w="1036" w:type="pct"/>
            <w:tcBorders>
              <w:top w:val="nil"/>
              <w:left w:val="nil"/>
              <w:bottom w:val="single" w:sz="4" w:space="0" w:color="auto"/>
              <w:right w:val="single" w:sz="4" w:space="0" w:color="auto"/>
            </w:tcBorders>
            <w:shd w:val="clear" w:color="auto" w:fill="auto"/>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НЕФРОН</w:t>
            </w:r>
          </w:p>
        </w:tc>
        <w:tc>
          <w:tcPr>
            <w:tcW w:w="1198" w:type="pct"/>
            <w:tcBorders>
              <w:top w:val="nil"/>
              <w:left w:val="nil"/>
              <w:bottom w:val="single" w:sz="4" w:space="0" w:color="auto"/>
              <w:right w:val="single" w:sz="4" w:space="0" w:color="auto"/>
            </w:tcBorders>
            <w:shd w:val="clear" w:color="auto" w:fill="auto"/>
            <w:noWrap/>
            <w:vAlign w:val="bottom"/>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p>
        </w:tc>
        <w:tc>
          <w:tcPr>
            <w:tcW w:w="413" w:type="pct"/>
            <w:tcBorders>
              <w:top w:val="nil"/>
              <w:left w:val="nil"/>
              <w:bottom w:val="single" w:sz="4" w:space="0" w:color="auto"/>
              <w:right w:val="single" w:sz="4" w:space="0" w:color="auto"/>
            </w:tcBorders>
            <w:shd w:val="clear" w:color="auto" w:fill="auto"/>
            <w:noWrap/>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2014-2015</w:t>
            </w:r>
          </w:p>
        </w:tc>
      </w:tr>
      <w:tr w:rsidR="0069720D" w:rsidRPr="00A561AD" w:rsidTr="0029344B">
        <w:trPr>
          <w:trHeight w:val="510"/>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69720D" w:rsidRPr="00A561AD" w:rsidRDefault="0069720D" w:rsidP="0069365E">
            <w:pPr>
              <w:spacing w:after="0" w:line="240" w:lineRule="auto"/>
              <w:jc w:val="both"/>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10</w:t>
            </w:r>
          </w:p>
        </w:tc>
        <w:tc>
          <w:tcPr>
            <w:tcW w:w="2074" w:type="pct"/>
            <w:tcBorders>
              <w:top w:val="nil"/>
              <w:left w:val="nil"/>
              <w:bottom w:val="single" w:sz="4" w:space="0" w:color="auto"/>
              <w:right w:val="single" w:sz="4" w:space="0" w:color="auto"/>
            </w:tcBorders>
            <w:shd w:val="clear" w:color="000000" w:fill="FFFFFF"/>
            <w:vAlign w:val="center"/>
            <w:hideMark/>
          </w:tcPr>
          <w:p w:rsidR="0069720D" w:rsidRPr="00A561AD" w:rsidRDefault="0069720D" w:rsidP="0069365E">
            <w:pPr>
              <w:spacing w:after="0" w:line="240" w:lineRule="auto"/>
              <w:jc w:val="both"/>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Разработка и постановка на производство лазерного эндовидеохирургрческого комплекса для урологии</w:t>
            </w:r>
          </w:p>
        </w:tc>
        <w:tc>
          <w:tcPr>
            <w:tcW w:w="1036" w:type="pct"/>
            <w:tcBorders>
              <w:top w:val="nil"/>
              <w:left w:val="nil"/>
              <w:bottom w:val="single" w:sz="4" w:space="0" w:color="auto"/>
              <w:right w:val="single" w:sz="4" w:space="0" w:color="auto"/>
            </w:tcBorders>
            <w:shd w:val="clear" w:color="auto" w:fill="auto"/>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ООО "НПП ВОЛО"</w:t>
            </w:r>
          </w:p>
        </w:tc>
        <w:tc>
          <w:tcPr>
            <w:tcW w:w="1198" w:type="pct"/>
            <w:tcBorders>
              <w:top w:val="nil"/>
              <w:left w:val="nil"/>
              <w:bottom w:val="single" w:sz="4" w:space="0" w:color="auto"/>
              <w:right w:val="single" w:sz="4" w:space="0" w:color="auto"/>
            </w:tcBorders>
            <w:shd w:val="clear" w:color="auto" w:fill="auto"/>
            <w:noWrap/>
            <w:vAlign w:val="bottom"/>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p>
        </w:tc>
        <w:tc>
          <w:tcPr>
            <w:tcW w:w="413" w:type="pct"/>
            <w:tcBorders>
              <w:top w:val="nil"/>
              <w:left w:val="nil"/>
              <w:bottom w:val="single" w:sz="4" w:space="0" w:color="auto"/>
              <w:right w:val="single" w:sz="4" w:space="0" w:color="auto"/>
            </w:tcBorders>
            <w:shd w:val="clear" w:color="auto" w:fill="auto"/>
            <w:noWrap/>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2014-2015</w:t>
            </w:r>
          </w:p>
        </w:tc>
      </w:tr>
      <w:tr w:rsidR="0069720D" w:rsidRPr="00A561AD" w:rsidTr="0029344B">
        <w:trPr>
          <w:trHeight w:val="1530"/>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69720D" w:rsidRPr="00A561AD" w:rsidRDefault="0069720D" w:rsidP="0069365E">
            <w:pPr>
              <w:spacing w:after="0" w:line="240" w:lineRule="auto"/>
              <w:jc w:val="both"/>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11</w:t>
            </w:r>
          </w:p>
        </w:tc>
        <w:tc>
          <w:tcPr>
            <w:tcW w:w="2074" w:type="pct"/>
            <w:tcBorders>
              <w:top w:val="nil"/>
              <w:left w:val="nil"/>
              <w:bottom w:val="single" w:sz="4" w:space="0" w:color="auto"/>
              <w:right w:val="single" w:sz="4" w:space="0" w:color="auto"/>
            </w:tcBorders>
            <w:shd w:val="clear" w:color="000000" w:fill="FFFFFF"/>
            <w:vAlign w:val="center"/>
            <w:hideMark/>
          </w:tcPr>
          <w:p w:rsidR="0069720D" w:rsidRPr="00A561AD" w:rsidRDefault="0069720D" w:rsidP="0069365E">
            <w:pPr>
              <w:spacing w:after="0" w:line="240" w:lineRule="auto"/>
              <w:jc w:val="both"/>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Разработка технологии и организация производства набора реагентов для диагностики и мониторинга онкологических заболеваний методом твердофазного иммуноферментного анализа:</w:t>
            </w:r>
            <w:r w:rsidRPr="00A561AD">
              <w:rPr>
                <w:rFonts w:ascii="Times New Roman" w:eastAsia="Times New Roman" w:hAnsi="Times New Roman" w:cs="Times New Roman"/>
                <w:color w:val="000000"/>
                <w:sz w:val="20"/>
                <w:szCs w:val="20"/>
              </w:rPr>
              <w:br/>
              <w:t>Набор реагентов для количественного иммуноферментного определения общего простат-специфического антигена в сыворотке крови человека.</w:t>
            </w:r>
          </w:p>
        </w:tc>
        <w:tc>
          <w:tcPr>
            <w:tcW w:w="1036" w:type="pct"/>
            <w:tcBorders>
              <w:top w:val="nil"/>
              <w:left w:val="nil"/>
              <w:bottom w:val="single" w:sz="4" w:space="0" w:color="auto"/>
              <w:right w:val="single" w:sz="4" w:space="0" w:color="auto"/>
            </w:tcBorders>
            <w:shd w:val="clear" w:color="auto" w:fill="auto"/>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ОАО «Витал Девелопмент Корпорэйшн»</w:t>
            </w:r>
          </w:p>
        </w:tc>
        <w:tc>
          <w:tcPr>
            <w:tcW w:w="1198" w:type="pct"/>
            <w:tcBorders>
              <w:top w:val="nil"/>
              <w:left w:val="nil"/>
              <w:bottom w:val="single" w:sz="4" w:space="0" w:color="auto"/>
              <w:right w:val="single" w:sz="4" w:space="0" w:color="auto"/>
            </w:tcBorders>
            <w:shd w:val="clear" w:color="auto" w:fill="auto"/>
            <w:noWrap/>
            <w:vAlign w:val="bottom"/>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p>
        </w:tc>
        <w:tc>
          <w:tcPr>
            <w:tcW w:w="413" w:type="pct"/>
            <w:tcBorders>
              <w:top w:val="nil"/>
              <w:left w:val="nil"/>
              <w:bottom w:val="single" w:sz="4" w:space="0" w:color="auto"/>
              <w:right w:val="single" w:sz="4" w:space="0" w:color="auto"/>
            </w:tcBorders>
            <w:shd w:val="clear" w:color="auto" w:fill="auto"/>
            <w:noWrap/>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2014</w:t>
            </w:r>
          </w:p>
        </w:tc>
      </w:tr>
      <w:tr w:rsidR="0069720D" w:rsidRPr="00A561AD" w:rsidTr="0029344B">
        <w:trPr>
          <w:trHeight w:val="1275"/>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69720D" w:rsidRPr="00A561AD" w:rsidRDefault="0069720D" w:rsidP="0069365E">
            <w:pPr>
              <w:spacing w:after="0" w:line="240" w:lineRule="auto"/>
              <w:jc w:val="both"/>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12</w:t>
            </w:r>
          </w:p>
        </w:tc>
        <w:tc>
          <w:tcPr>
            <w:tcW w:w="2074" w:type="pct"/>
            <w:tcBorders>
              <w:top w:val="nil"/>
              <w:left w:val="nil"/>
              <w:bottom w:val="single" w:sz="4" w:space="0" w:color="auto"/>
              <w:right w:val="single" w:sz="4" w:space="0" w:color="auto"/>
            </w:tcBorders>
            <w:shd w:val="clear" w:color="000000" w:fill="FFFFFF"/>
            <w:vAlign w:val="center"/>
            <w:hideMark/>
          </w:tcPr>
          <w:p w:rsidR="0069720D" w:rsidRPr="00A561AD" w:rsidRDefault="0069720D" w:rsidP="0069365E">
            <w:pPr>
              <w:spacing w:after="0" w:line="240" w:lineRule="auto"/>
              <w:jc w:val="both"/>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Разработка технологии и организация производства наборов реагентов для диагностики и мониторинга онкологических заболеваний методом твердофазного иммуноферментного анализа:</w:t>
            </w:r>
            <w:r w:rsidRPr="00A561AD">
              <w:rPr>
                <w:rFonts w:ascii="Times New Roman" w:eastAsia="Times New Roman" w:hAnsi="Times New Roman" w:cs="Times New Roman"/>
                <w:color w:val="000000"/>
                <w:sz w:val="20"/>
                <w:szCs w:val="20"/>
              </w:rPr>
              <w:br/>
              <w:t>Набор реагентов для количественного иммуноферментного определения антигена СА 125 в сыворотке крови человека.</w:t>
            </w:r>
          </w:p>
        </w:tc>
        <w:tc>
          <w:tcPr>
            <w:tcW w:w="1036" w:type="pct"/>
            <w:tcBorders>
              <w:top w:val="nil"/>
              <w:left w:val="nil"/>
              <w:bottom w:val="single" w:sz="4" w:space="0" w:color="auto"/>
              <w:right w:val="single" w:sz="4" w:space="0" w:color="auto"/>
            </w:tcBorders>
            <w:shd w:val="clear" w:color="auto" w:fill="auto"/>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ОАО «Витал Девелопмент Корпорэйшн»</w:t>
            </w:r>
          </w:p>
        </w:tc>
        <w:tc>
          <w:tcPr>
            <w:tcW w:w="1198" w:type="pct"/>
            <w:tcBorders>
              <w:top w:val="nil"/>
              <w:left w:val="nil"/>
              <w:bottom w:val="single" w:sz="4" w:space="0" w:color="auto"/>
              <w:right w:val="single" w:sz="4" w:space="0" w:color="auto"/>
            </w:tcBorders>
            <w:shd w:val="clear" w:color="auto" w:fill="auto"/>
            <w:noWrap/>
            <w:vAlign w:val="bottom"/>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p>
        </w:tc>
        <w:tc>
          <w:tcPr>
            <w:tcW w:w="413" w:type="pct"/>
            <w:tcBorders>
              <w:top w:val="nil"/>
              <w:left w:val="nil"/>
              <w:bottom w:val="single" w:sz="4" w:space="0" w:color="auto"/>
              <w:right w:val="single" w:sz="4" w:space="0" w:color="auto"/>
            </w:tcBorders>
            <w:shd w:val="clear" w:color="auto" w:fill="auto"/>
            <w:noWrap/>
            <w:vAlign w:val="center"/>
            <w:hideMark/>
          </w:tcPr>
          <w:p w:rsidR="0069720D" w:rsidRPr="00A561AD" w:rsidRDefault="0069720D" w:rsidP="0069365E">
            <w:pPr>
              <w:spacing w:after="0" w:line="240" w:lineRule="auto"/>
              <w:jc w:val="center"/>
              <w:rPr>
                <w:rFonts w:ascii="Times New Roman" w:eastAsia="Times New Roman" w:hAnsi="Times New Roman" w:cs="Times New Roman"/>
                <w:color w:val="000000"/>
                <w:sz w:val="20"/>
                <w:szCs w:val="20"/>
              </w:rPr>
            </w:pPr>
            <w:r w:rsidRPr="00A561AD">
              <w:rPr>
                <w:rFonts w:ascii="Times New Roman" w:eastAsia="Times New Roman" w:hAnsi="Times New Roman" w:cs="Times New Roman"/>
                <w:color w:val="000000"/>
                <w:sz w:val="20"/>
                <w:szCs w:val="20"/>
              </w:rPr>
              <w:t>2014</w:t>
            </w:r>
          </w:p>
        </w:tc>
      </w:tr>
    </w:tbl>
    <w:p w:rsidR="00CD1B94" w:rsidRPr="00981249" w:rsidRDefault="007C6211" w:rsidP="0029344B">
      <w:pPr>
        <w:pStyle w:val="2"/>
        <w:ind w:firstLine="567"/>
        <w:rPr>
          <w:rFonts w:ascii="Times New Roman" w:hAnsi="Times New Roman"/>
          <w:sz w:val="24"/>
          <w:szCs w:val="24"/>
        </w:rPr>
      </w:pPr>
      <w:bookmarkStart w:id="6" w:name="_Toc399526600"/>
      <w:r w:rsidRPr="00981249">
        <w:rPr>
          <w:rFonts w:ascii="Times New Roman" w:hAnsi="Times New Roman"/>
          <w:sz w:val="24"/>
          <w:szCs w:val="24"/>
        </w:rPr>
        <w:t>2.4.</w:t>
      </w:r>
      <w:r w:rsidR="00CD1B94" w:rsidRPr="00981249">
        <w:rPr>
          <w:rFonts w:ascii="Times New Roman" w:hAnsi="Times New Roman"/>
          <w:sz w:val="24"/>
          <w:szCs w:val="24"/>
        </w:rPr>
        <w:t xml:space="preserve"> Сегмент науки и инноваций</w:t>
      </w:r>
      <w:bookmarkEnd w:id="6"/>
    </w:p>
    <w:p w:rsidR="0069720D" w:rsidRPr="00753A5B" w:rsidRDefault="0069720D" w:rsidP="0069720D">
      <w:pPr>
        <w:pStyle w:val="STNormal"/>
        <w:spacing w:after="0" w:line="240" w:lineRule="auto"/>
        <w:rPr>
          <w:rFonts w:ascii="Times New Roman" w:hAnsi="Times New Roman"/>
        </w:rPr>
      </w:pPr>
      <w:r w:rsidRPr="00753A5B">
        <w:rPr>
          <w:rFonts w:ascii="Times New Roman" w:hAnsi="Times New Roman"/>
        </w:rPr>
        <w:t>В состав Кластера входят более 30 научных учреждений. Научные организации имеют достаточно большой опыт работы, участвуя в разработке новых препаратов, обучении учащихся и исследова</w:t>
      </w:r>
      <w:r>
        <w:rPr>
          <w:rFonts w:ascii="Times New Roman" w:hAnsi="Times New Roman"/>
        </w:rPr>
        <w:t>ниях</w:t>
      </w:r>
      <w:r w:rsidRPr="00753A5B">
        <w:rPr>
          <w:rFonts w:ascii="Times New Roman" w:hAnsi="Times New Roman"/>
        </w:rPr>
        <w:t xml:space="preserve">. В Кластер входят лучшие научные организации страны, известные не первый год своими разработками и исследованиями. </w:t>
      </w:r>
    </w:p>
    <w:p w:rsidR="0069720D" w:rsidRPr="00753A5B" w:rsidRDefault="0069720D" w:rsidP="0069720D">
      <w:pPr>
        <w:pStyle w:val="STNormal"/>
        <w:spacing w:after="0" w:line="240" w:lineRule="auto"/>
        <w:rPr>
          <w:rFonts w:ascii="Times New Roman" w:hAnsi="Times New Roman"/>
        </w:rPr>
      </w:pPr>
      <w:r w:rsidRPr="00753A5B">
        <w:rPr>
          <w:rFonts w:ascii="Times New Roman" w:hAnsi="Times New Roman"/>
        </w:rPr>
        <w:t xml:space="preserve">Научные институты и образовательные учреждения (участники Кластера) уже в настоящее время работают с </w:t>
      </w:r>
      <w:r>
        <w:rPr>
          <w:rFonts w:ascii="Times New Roman" w:hAnsi="Times New Roman"/>
        </w:rPr>
        <w:t xml:space="preserve"> предприятиями</w:t>
      </w:r>
      <w:r w:rsidR="0029344B">
        <w:rPr>
          <w:rFonts w:ascii="Times New Roman" w:hAnsi="Times New Roman"/>
        </w:rPr>
        <w:t xml:space="preserve"> </w:t>
      </w:r>
      <w:r w:rsidRPr="00753A5B">
        <w:rPr>
          <w:rFonts w:ascii="Times New Roman" w:hAnsi="Times New Roman"/>
        </w:rPr>
        <w:t>Кластера:</w:t>
      </w:r>
    </w:p>
    <w:p w:rsidR="0069720D" w:rsidRPr="00753A5B" w:rsidRDefault="0069720D" w:rsidP="0069720D">
      <w:pPr>
        <w:pStyle w:val="STBullet"/>
        <w:spacing w:after="0" w:line="240" w:lineRule="auto"/>
        <w:rPr>
          <w:rFonts w:ascii="Times New Roman" w:hAnsi="Times New Roman"/>
        </w:rPr>
      </w:pPr>
      <w:r>
        <w:rPr>
          <w:rFonts w:ascii="Times New Roman" w:hAnsi="Times New Roman"/>
        </w:rPr>
        <w:t>ФГБОУ</w:t>
      </w:r>
      <w:r w:rsidRPr="00753A5B">
        <w:rPr>
          <w:rFonts w:ascii="Times New Roman" w:hAnsi="Times New Roman"/>
        </w:rPr>
        <w:t xml:space="preserve">  Санкт-Петербургская государственная химико-фармацевтическая академия (СПбХФА): образовательный проек</w:t>
      </w:r>
      <w:r>
        <w:rPr>
          <w:rFonts w:ascii="Times New Roman" w:hAnsi="Times New Roman"/>
        </w:rPr>
        <w:t xml:space="preserve">т «Время новых идей» с группой компаний </w:t>
      </w:r>
      <w:r w:rsidRPr="00753A5B">
        <w:rPr>
          <w:rFonts w:ascii="Times New Roman" w:hAnsi="Times New Roman"/>
        </w:rPr>
        <w:t xml:space="preserve">«Новартис»;  Создание базы кафедры рекомбинантных белков на базе научно-исследовательской лаборатории компании ЗАО «Биокад»; </w:t>
      </w:r>
      <w:r>
        <w:rPr>
          <w:rFonts w:ascii="Times New Roman" w:hAnsi="Times New Roman"/>
        </w:rPr>
        <w:t>р</w:t>
      </w:r>
      <w:r w:rsidRPr="00753A5B">
        <w:rPr>
          <w:rFonts w:ascii="Times New Roman" w:hAnsi="Times New Roman"/>
        </w:rPr>
        <w:t>азработка нового противовирусного препарата совместно с ФГБУ научно-исследовательский институт гриппа Министерства здравоохранения Российской Федерации; Разработка новых препаратов на основе растительного сырья совместно с ООО «Солана».</w:t>
      </w:r>
    </w:p>
    <w:p w:rsidR="0069720D" w:rsidRPr="00753A5B" w:rsidRDefault="0069720D" w:rsidP="0069720D">
      <w:pPr>
        <w:pStyle w:val="STBullet"/>
        <w:spacing w:after="0" w:line="240" w:lineRule="auto"/>
        <w:rPr>
          <w:rFonts w:ascii="Times New Roman" w:hAnsi="Times New Roman"/>
        </w:rPr>
      </w:pPr>
      <w:r w:rsidRPr="00753A5B">
        <w:rPr>
          <w:rFonts w:ascii="Times New Roman" w:hAnsi="Times New Roman"/>
        </w:rPr>
        <w:t xml:space="preserve">Федеральное государственное бюджетное образовательное учреждение высшего профессионального образования «Санкт-Петербургский государственный политехнический университет» активно сотрудничает со следующими участниками Кластера: Федеральное государственное унитарное предприятие «Научно-исследовательский институт электрофизической аппаратуры им. Д.В.Ефремова»- разработка и изготовление мишенных станций циклотронов, исследование материалов (сотрудничество с 1990 г.); Федеральное государственное унитарное предприятие «НПО «Радиевый институт им. В.Г.Хлопина» - изготовление радионуклидного сырья </w:t>
      </w:r>
      <w:r w:rsidRPr="00753A5B">
        <w:rPr>
          <w:rFonts w:ascii="Times New Roman" w:hAnsi="Times New Roman"/>
        </w:rPr>
        <w:lastRenderedPageBreak/>
        <w:t>и облучение мишеней (сотрудничество с 2005 г.); Федеральное государственное учреждение "Российский научный центр радиологии и хирургических технологий" Министерства здравоохранения Российской Федерации- изготовление мишенных станций и модулей синтеза радиофармпрепаратов (сотрудничество с 2000 г.)</w:t>
      </w:r>
    </w:p>
    <w:p w:rsidR="0069720D" w:rsidRPr="00753A5B" w:rsidRDefault="0069720D" w:rsidP="0069720D">
      <w:pPr>
        <w:pStyle w:val="STBullet"/>
        <w:spacing w:after="0" w:line="240" w:lineRule="auto"/>
        <w:rPr>
          <w:rFonts w:ascii="Times New Roman" w:hAnsi="Times New Roman"/>
        </w:rPr>
      </w:pPr>
      <w:r w:rsidRPr="00753A5B">
        <w:rPr>
          <w:rFonts w:ascii="Times New Roman" w:hAnsi="Times New Roman"/>
        </w:rPr>
        <w:t xml:space="preserve">ЗАО «Санкт-Петербургский институт фармации» сотрудничает со следующими участниками Кластера: СПбХФА–два действующих проекта; ФГУП «Государственный научно-исследовательский институт особо чистых биопрепаратов» ФМБА России – запланирован проект; ФГБУ научно-исследовательский институт гриппа Министерства здравоохранения Российской Федерации – запланирован проект; ГБОУ ВПО Северо-Западный медицинский университет им. И.И.Мечникова Минздрава России – проведение НИР; </w:t>
      </w:r>
      <w:r w:rsidRPr="00753A5B">
        <w:rPr>
          <w:rFonts w:ascii="Times New Roman" w:hAnsi="Times New Roman"/>
          <w:bCs/>
        </w:rPr>
        <w:t>Федеральное государственное бюджетное учреждение "Научно-исследовательский институт экспериментальной медицины" Северо-Западного отделения Российской академии медицинских наук (далее НИИ экспериментальной медицины)</w:t>
      </w:r>
      <w:r w:rsidRPr="00753A5B">
        <w:rPr>
          <w:rFonts w:ascii="Times New Roman" w:hAnsi="Times New Roman"/>
        </w:rPr>
        <w:t xml:space="preserve"> – совместное проведение конгресса «Фитофарм 2012».</w:t>
      </w:r>
    </w:p>
    <w:p w:rsidR="0069720D" w:rsidRPr="00753A5B" w:rsidRDefault="0069720D" w:rsidP="0069720D">
      <w:pPr>
        <w:pStyle w:val="STBullet"/>
        <w:spacing w:after="0" w:line="240" w:lineRule="auto"/>
        <w:rPr>
          <w:rFonts w:ascii="Times New Roman" w:hAnsi="Times New Roman"/>
        </w:rPr>
      </w:pPr>
      <w:r w:rsidRPr="00753A5B">
        <w:rPr>
          <w:rFonts w:ascii="Times New Roman" w:hAnsi="Times New Roman"/>
        </w:rPr>
        <w:t>НИИ экспериментальной медицины является партнерами с участниками Кластера: ЗАО «ВАМ»; ЗАО «Вертекс». Разработка нового поколения лекарств на основе  координационных соединений  биологически активных d-элементов с алифатическими тиолами, в качестве средств повышения эффективности  лекарственных препаратов;</w:t>
      </w:r>
    </w:p>
    <w:p w:rsidR="0069720D" w:rsidRPr="00753A5B" w:rsidRDefault="0069720D" w:rsidP="0069720D">
      <w:pPr>
        <w:pStyle w:val="STBullet"/>
        <w:spacing w:after="0" w:line="240" w:lineRule="auto"/>
        <w:rPr>
          <w:rFonts w:ascii="Times New Roman" w:hAnsi="Times New Roman"/>
        </w:rPr>
      </w:pPr>
      <w:r w:rsidRPr="00753A5B">
        <w:rPr>
          <w:rFonts w:ascii="Times New Roman" w:hAnsi="Times New Roman"/>
        </w:rPr>
        <w:t>Институт химии силикатов имени И.В.Гребенщикова Российской Академии Наук (далее – ИХС РАН) работает совместно со следующими участниками Кластера: НИИ экспериментальной медицины– разработка нового антибиотического нанопрепарата широкого спектра действия «Нано-Л», 2008-2012 гг.; ИХС РАН – разработка метода синтеза;– НИИ экспериментальной медицины исследование биологической активности; ГБОУ ВПО Санкт-Петербургский технологический институт - разработка новых путей синтеза замещенных герматранов, квазигерматранов и гипогерматранов – потенциальных медицинских препаратов и фунгицидов;</w:t>
      </w:r>
    </w:p>
    <w:p w:rsidR="0069720D" w:rsidRPr="00753A5B" w:rsidRDefault="0069720D" w:rsidP="0069720D">
      <w:pPr>
        <w:pStyle w:val="STBullet"/>
        <w:spacing w:after="0" w:line="240" w:lineRule="auto"/>
        <w:rPr>
          <w:rFonts w:ascii="Times New Roman" w:hAnsi="Times New Roman"/>
        </w:rPr>
      </w:pPr>
      <w:r w:rsidRPr="00753A5B">
        <w:rPr>
          <w:rFonts w:ascii="Times New Roman" w:hAnsi="Times New Roman"/>
        </w:rPr>
        <w:t>Санкт-Петербургский государственный медицинский университет имени академика И.П. Павлова;</w:t>
      </w:r>
    </w:p>
    <w:p w:rsidR="0069720D" w:rsidRPr="00753A5B" w:rsidRDefault="0069720D" w:rsidP="00104DE2">
      <w:pPr>
        <w:pStyle w:val="STBullet"/>
        <w:spacing w:after="0" w:line="240" w:lineRule="auto"/>
        <w:ind w:left="0"/>
        <w:rPr>
          <w:rFonts w:ascii="Times New Roman" w:hAnsi="Times New Roman"/>
        </w:rPr>
      </w:pPr>
      <w:r w:rsidRPr="00753A5B">
        <w:rPr>
          <w:rFonts w:ascii="Times New Roman" w:hAnsi="Times New Roman"/>
        </w:rPr>
        <w:t>Санкт-Петербургский национальный исследовательский университет информационных технологий, механики и оптики (далее - НИУ ИТМО).</w:t>
      </w:r>
    </w:p>
    <w:p w:rsidR="0069720D" w:rsidRPr="00753A5B" w:rsidRDefault="0069720D" w:rsidP="00104DE2">
      <w:pPr>
        <w:pStyle w:val="STNormal"/>
        <w:spacing w:after="0" w:line="240" w:lineRule="auto"/>
        <w:ind w:firstLine="284"/>
        <w:rPr>
          <w:rFonts w:ascii="Times New Roman" w:hAnsi="Times New Roman"/>
        </w:rPr>
      </w:pPr>
      <w:r w:rsidRPr="00753A5B">
        <w:rPr>
          <w:rFonts w:ascii="Times New Roman" w:hAnsi="Times New Roman"/>
        </w:rPr>
        <w:t xml:space="preserve">В рамках развития Кластера запланирована активизация сотрудничества между участниками, прежде всего, в области совместных исследовательских проектов. </w:t>
      </w:r>
    </w:p>
    <w:p w:rsidR="00D8022B" w:rsidRPr="007F20F2" w:rsidRDefault="00D8022B" w:rsidP="00104DE2">
      <w:pPr>
        <w:spacing w:after="0" w:line="240" w:lineRule="auto"/>
        <w:ind w:firstLine="708"/>
        <w:jc w:val="both"/>
        <w:rPr>
          <w:rFonts w:ascii="Times New Roman" w:hAnsi="Times New Roman" w:cs="Times New Roman"/>
          <w:sz w:val="24"/>
          <w:szCs w:val="24"/>
        </w:rPr>
      </w:pPr>
    </w:p>
    <w:p w:rsidR="007C6211" w:rsidRPr="00981249" w:rsidRDefault="007C6211" w:rsidP="00104DE2">
      <w:pPr>
        <w:pStyle w:val="2"/>
        <w:spacing w:before="0" w:after="0" w:line="240" w:lineRule="auto"/>
        <w:jc w:val="both"/>
        <w:rPr>
          <w:rFonts w:ascii="Times New Roman" w:hAnsi="Times New Roman"/>
          <w:sz w:val="24"/>
          <w:szCs w:val="24"/>
        </w:rPr>
      </w:pPr>
      <w:bookmarkStart w:id="7" w:name="_Toc399526601"/>
      <w:r w:rsidRPr="00981249">
        <w:rPr>
          <w:rFonts w:ascii="Times New Roman" w:hAnsi="Times New Roman"/>
          <w:sz w:val="24"/>
          <w:szCs w:val="24"/>
        </w:rPr>
        <w:t>2.</w:t>
      </w:r>
      <w:r w:rsidR="00E27AF9" w:rsidRPr="00981249">
        <w:rPr>
          <w:rFonts w:ascii="Times New Roman" w:hAnsi="Times New Roman"/>
          <w:sz w:val="24"/>
          <w:szCs w:val="24"/>
        </w:rPr>
        <w:t>5</w:t>
      </w:r>
      <w:r w:rsidRPr="00981249">
        <w:rPr>
          <w:rFonts w:ascii="Times New Roman" w:hAnsi="Times New Roman"/>
          <w:sz w:val="24"/>
          <w:szCs w:val="24"/>
        </w:rPr>
        <w:t xml:space="preserve">. Оценка основных факторов успешного формирования </w:t>
      </w:r>
      <w:r w:rsidR="000D298B" w:rsidRPr="00981249">
        <w:rPr>
          <w:rFonts w:ascii="Times New Roman" w:hAnsi="Times New Roman"/>
          <w:sz w:val="24"/>
          <w:szCs w:val="24"/>
        </w:rPr>
        <w:t>Кластер</w:t>
      </w:r>
      <w:r w:rsidRPr="00981249">
        <w:rPr>
          <w:rFonts w:ascii="Times New Roman" w:hAnsi="Times New Roman"/>
          <w:sz w:val="24"/>
          <w:szCs w:val="24"/>
        </w:rPr>
        <w:t xml:space="preserve">а </w:t>
      </w:r>
      <w:r w:rsidR="00F70A54">
        <w:rPr>
          <w:rFonts w:ascii="Times New Roman" w:hAnsi="Times New Roman"/>
          <w:sz w:val="24"/>
          <w:szCs w:val="24"/>
        </w:rPr>
        <w:t xml:space="preserve">                                       </w:t>
      </w:r>
      <w:r w:rsidRPr="00981249">
        <w:rPr>
          <w:rFonts w:ascii="Times New Roman" w:hAnsi="Times New Roman"/>
          <w:sz w:val="24"/>
          <w:szCs w:val="24"/>
        </w:rPr>
        <w:t>в Санкт-Петербурге</w:t>
      </w:r>
      <w:bookmarkEnd w:id="7"/>
    </w:p>
    <w:p w:rsidR="0069720D" w:rsidRPr="00753A5B" w:rsidRDefault="0069720D" w:rsidP="0069720D">
      <w:pPr>
        <w:rPr>
          <w:rFonts w:ascii="Times New Roman" w:hAnsi="Times New Roman" w:cs="Times New Roman"/>
          <w:sz w:val="24"/>
        </w:rPr>
      </w:pPr>
      <w:r w:rsidRPr="00753A5B">
        <w:rPr>
          <w:rFonts w:ascii="Times New Roman" w:hAnsi="Times New Roman" w:cs="Times New Roman"/>
          <w:sz w:val="24"/>
        </w:rPr>
        <w:t>Основные факторы городской среды, обеспечивающие возможность успешного развития территориального инновационного Кластера, представлены в таблице.</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4769"/>
        <w:gridCol w:w="4802"/>
      </w:tblGrid>
      <w:tr w:rsidR="0069720D" w:rsidRPr="00753A5B" w:rsidTr="0069365E">
        <w:trPr>
          <w:cantSplit/>
          <w:tblHeader/>
        </w:trPr>
        <w:tc>
          <w:tcPr>
            <w:tcW w:w="0" w:type="auto"/>
            <w:tcBorders>
              <w:top w:val="single" w:sz="8" w:space="0" w:color="7BA0CD"/>
              <w:left w:val="single" w:sz="8" w:space="0" w:color="7BA0CD"/>
              <w:bottom w:val="single" w:sz="8" w:space="0" w:color="7BA0CD"/>
              <w:right w:val="nil"/>
            </w:tcBorders>
            <w:shd w:val="clear" w:color="auto" w:fill="4F81BD"/>
          </w:tcPr>
          <w:p w:rsidR="0069720D" w:rsidRPr="00753A5B" w:rsidRDefault="0069720D" w:rsidP="0069365E">
            <w:pPr>
              <w:pStyle w:val="STTableHeader"/>
              <w:spacing w:after="0"/>
              <w:rPr>
                <w:rFonts w:ascii="Times New Roman" w:hAnsi="Times New Roman"/>
                <w:bCs w:val="0"/>
                <w:color w:val="auto"/>
              </w:rPr>
            </w:pPr>
            <w:r w:rsidRPr="00753A5B">
              <w:rPr>
                <w:rFonts w:ascii="Times New Roman" w:hAnsi="Times New Roman"/>
                <w:bCs w:val="0"/>
                <w:color w:val="auto"/>
              </w:rPr>
              <w:t>Факторы, наличие которых влияет на успешность формирования и развития кластеров</w:t>
            </w:r>
          </w:p>
        </w:tc>
        <w:tc>
          <w:tcPr>
            <w:tcW w:w="0" w:type="auto"/>
            <w:tcBorders>
              <w:top w:val="single" w:sz="8" w:space="0" w:color="7BA0CD"/>
              <w:left w:val="nil"/>
              <w:bottom w:val="single" w:sz="8" w:space="0" w:color="7BA0CD"/>
              <w:right w:val="single" w:sz="8" w:space="0" w:color="7BA0CD"/>
            </w:tcBorders>
            <w:shd w:val="clear" w:color="auto" w:fill="4F81BD"/>
          </w:tcPr>
          <w:p w:rsidR="0069720D" w:rsidRPr="00753A5B" w:rsidRDefault="0069720D" w:rsidP="0069365E">
            <w:pPr>
              <w:pStyle w:val="STTableHeader"/>
              <w:spacing w:after="0"/>
              <w:rPr>
                <w:rFonts w:ascii="Times New Roman" w:hAnsi="Times New Roman"/>
                <w:bCs w:val="0"/>
                <w:color w:val="auto"/>
              </w:rPr>
            </w:pPr>
            <w:r w:rsidRPr="00753A5B">
              <w:rPr>
                <w:rFonts w:ascii="Times New Roman" w:hAnsi="Times New Roman"/>
                <w:bCs w:val="0"/>
                <w:color w:val="auto"/>
              </w:rPr>
              <w:t>Оценка наличия факторов</w:t>
            </w:r>
            <w:r w:rsidR="00104DE2">
              <w:rPr>
                <w:rFonts w:ascii="Times New Roman" w:hAnsi="Times New Roman"/>
                <w:bCs w:val="0"/>
                <w:color w:val="auto"/>
              </w:rPr>
              <w:t xml:space="preserve">                                    </w:t>
            </w:r>
            <w:r w:rsidRPr="00753A5B">
              <w:rPr>
                <w:rFonts w:ascii="Times New Roman" w:hAnsi="Times New Roman"/>
                <w:bCs w:val="0"/>
                <w:color w:val="auto"/>
              </w:rPr>
              <w:t xml:space="preserve"> в Санкт Петербурге</w:t>
            </w:r>
          </w:p>
        </w:tc>
      </w:tr>
      <w:tr w:rsidR="0069720D" w:rsidRPr="00753A5B" w:rsidTr="0069365E">
        <w:trPr>
          <w:cantSplit/>
        </w:trPr>
        <w:tc>
          <w:tcPr>
            <w:tcW w:w="0" w:type="auto"/>
            <w:tcBorders>
              <w:right w:val="nil"/>
            </w:tcBorders>
            <w:shd w:val="clear" w:color="auto" w:fill="D3DFEE"/>
          </w:tcPr>
          <w:p w:rsidR="0069720D" w:rsidRPr="00753A5B" w:rsidRDefault="0069720D" w:rsidP="0069365E">
            <w:pPr>
              <w:pStyle w:val="STTable"/>
              <w:spacing w:after="0"/>
              <w:rPr>
                <w:rFonts w:ascii="Times New Roman" w:hAnsi="Times New Roman"/>
                <w:bCs/>
                <w:sz w:val="22"/>
              </w:rPr>
            </w:pPr>
            <w:r w:rsidRPr="00753A5B">
              <w:rPr>
                <w:rFonts w:ascii="Times New Roman" w:hAnsi="Times New Roman"/>
                <w:bCs/>
                <w:sz w:val="22"/>
              </w:rPr>
              <w:t>Крупные и успешные наукоемкие компании, способные финансировать новые проекты и выступить центром кластеризации для более мелких производств</w:t>
            </w:r>
          </w:p>
        </w:tc>
        <w:tc>
          <w:tcPr>
            <w:tcW w:w="0" w:type="auto"/>
            <w:tcBorders>
              <w:left w:val="nil"/>
            </w:tcBorders>
            <w:shd w:val="clear" w:color="auto" w:fill="D3DFEE"/>
          </w:tcPr>
          <w:p w:rsidR="0069720D" w:rsidRPr="00753A5B" w:rsidRDefault="0069720D" w:rsidP="0069365E">
            <w:pPr>
              <w:pStyle w:val="STTable"/>
              <w:spacing w:after="0"/>
              <w:rPr>
                <w:rFonts w:ascii="Times New Roman" w:hAnsi="Times New Roman"/>
                <w:sz w:val="22"/>
              </w:rPr>
            </w:pPr>
            <w:r w:rsidRPr="00753A5B">
              <w:rPr>
                <w:rFonts w:ascii="Times New Roman" w:hAnsi="Times New Roman"/>
                <w:sz w:val="22"/>
              </w:rPr>
              <w:t>Санкт-Петербург - центр современных инновационных производств (17,3% в общем количестве созданных передовых технологий в России)</w:t>
            </w:r>
          </w:p>
          <w:p w:rsidR="0069720D" w:rsidRPr="00753A5B" w:rsidRDefault="0069720D" w:rsidP="0069365E">
            <w:pPr>
              <w:pStyle w:val="STTable"/>
              <w:spacing w:after="0"/>
              <w:rPr>
                <w:rFonts w:ascii="Times New Roman" w:hAnsi="Times New Roman"/>
                <w:sz w:val="22"/>
              </w:rPr>
            </w:pPr>
            <w:r w:rsidRPr="00753A5B">
              <w:rPr>
                <w:rFonts w:ascii="Times New Roman" w:hAnsi="Times New Roman"/>
                <w:sz w:val="22"/>
              </w:rPr>
              <w:t xml:space="preserve">Лидер по внедрению и применению передовых механизмов стимулирования инвестиционной деятельности </w:t>
            </w:r>
            <w:r w:rsidR="00AE3ACD">
              <w:rPr>
                <w:rFonts w:ascii="Times New Roman" w:hAnsi="Times New Roman"/>
                <w:sz w:val="22"/>
              </w:rPr>
              <w:t xml:space="preserve">в сфере медицинских и фармацевтических технологий </w:t>
            </w:r>
            <w:r w:rsidRPr="00753A5B">
              <w:rPr>
                <w:rFonts w:ascii="Times New Roman" w:hAnsi="Times New Roman"/>
                <w:sz w:val="22"/>
              </w:rPr>
              <w:t xml:space="preserve">в России: рост объема иностранных инвестиций </w:t>
            </w:r>
            <w:r w:rsidR="00AE3ACD">
              <w:rPr>
                <w:rFonts w:ascii="Times New Roman" w:hAnsi="Times New Roman"/>
                <w:sz w:val="22"/>
              </w:rPr>
              <w:t xml:space="preserve">в 2013 году </w:t>
            </w:r>
            <w:r w:rsidRPr="00753A5B">
              <w:rPr>
                <w:rFonts w:ascii="Times New Roman" w:hAnsi="Times New Roman"/>
                <w:sz w:val="22"/>
              </w:rPr>
              <w:t>с 2003 года – в 8 раз, доля в РФ – 6.8%;</w:t>
            </w:r>
          </w:p>
        </w:tc>
      </w:tr>
      <w:tr w:rsidR="0069720D" w:rsidRPr="00753A5B" w:rsidTr="0069365E">
        <w:trPr>
          <w:cantSplit/>
        </w:trPr>
        <w:tc>
          <w:tcPr>
            <w:tcW w:w="0" w:type="auto"/>
            <w:tcBorders>
              <w:right w:val="nil"/>
            </w:tcBorders>
            <w:shd w:val="clear" w:color="auto" w:fill="auto"/>
          </w:tcPr>
          <w:p w:rsidR="0069720D" w:rsidRPr="00753A5B" w:rsidRDefault="0069720D" w:rsidP="0069365E">
            <w:pPr>
              <w:pStyle w:val="STTable"/>
              <w:spacing w:after="0"/>
              <w:rPr>
                <w:rFonts w:ascii="Times New Roman" w:hAnsi="Times New Roman"/>
                <w:bCs/>
                <w:sz w:val="22"/>
              </w:rPr>
            </w:pPr>
            <w:r w:rsidRPr="00753A5B">
              <w:rPr>
                <w:rFonts w:ascii="Times New Roman" w:hAnsi="Times New Roman"/>
                <w:bCs/>
                <w:sz w:val="22"/>
              </w:rPr>
              <w:lastRenderedPageBreak/>
              <w:t>Стабильная макроэкономическая ситуация и значительный экономический потенциал региона</w:t>
            </w:r>
          </w:p>
        </w:tc>
        <w:tc>
          <w:tcPr>
            <w:tcW w:w="0" w:type="auto"/>
            <w:tcBorders>
              <w:left w:val="nil"/>
            </w:tcBorders>
            <w:shd w:val="clear" w:color="auto" w:fill="auto"/>
          </w:tcPr>
          <w:p w:rsidR="0069720D" w:rsidRPr="00753A5B" w:rsidRDefault="0069720D" w:rsidP="0069365E">
            <w:pPr>
              <w:pStyle w:val="STTable"/>
              <w:spacing w:after="0"/>
              <w:rPr>
                <w:rFonts w:ascii="Times New Roman" w:hAnsi="Times New Roman"/>
                <w:sz w:val="22"/>
              </w:rPr>
            </w:pPr>
            <w:r w:rsidRPr="00753A5B">
              <w:rPr>
                <w:rFonts w:ascii="Times New Roman" w:hAnsi="Times New Roman"/>
                <w:sz w:val="22"/>
              </w:rPr>
              <w:t>Санкт-Петербург – четвертый по численности населения и второй по занимаемой площади город Европы</w:t>
            </w:r>
          </w:p>
          <w:p w:rsidR="0069720D" w:rsidRPr="00753A5B" w:rsidRDefault="0069720D" w:rsidP="0069365E">
            <w:pPr>
              <w:pStyle w:val="STTable"/>
              <w:spacing w:after="0"/>
              <w:rPr>
                <w:rFonts w:ascii="Times New Roman" w:hAnsi="Times New Roman"/>
                <w:sz w:val="22"/>
              </w:rPr>
            </w:pPr>
            <w:r w:rsidRPr="00753A5B">
              <w:rPr>
                <w:rFonts w:ascii="Times New Roman" w:hAnsi="Times New Roman"/>
                <w:sz w:val="22"/>
              </w:rPr>
              <w:t>Город имеет стабильное макроэкономическое положение, устойчивый рост ВВП и инвестиций и является ведущим промышленным центром России</w:t>
            </w:r>
          </w:p>
          <w:p w:rsidR="0069720D" w:rsidRPr="00753A5B" w:rsidRDefault="0069720D" w:rsidP="0069365E">
            <w:pPr>
              <w:pStyle w:val="STTable"/>
              <w:spacing w:after="0"/>
              <w:rPr>
                <w:rFonts w:ascii="Times New Roman" w:hAnsi="Times New Roman"/>
                <w:sz w:val="22"/>
              </w:rPr>
            </w:pPr>
            <w:r w:rsidRPr="00753A5B">
              <w:rPr>
                <w:rFonts w:ascii="Times New Roman" w:hAnsi="Times New Roman"/>
                <w:sz w:val="22"/>
              </w:rPr>
              <w:t>Крупнейший российский порт: более 20% морских грузов, 65% контейнерных перевозок</w:t>
            </w:r>
          </w:p>
        </w:tc>
      </w:tr>
      <w:tr w:rsidR="0069720D" w:rsidRPr="00753A5B" w:rsidTr="0069365E">
        <w:trPr>
          <w:cantSplit/>
        </w:trPr>
        <w:tc>
          <w:tcPr>
            <w:tcW w:w="0" w:type="auto"/>
            <w:tcBorders>
              <w:right w:val="nil"/>
            </w:tcBorders>
            <w:shd w:val="clear" w:color="auto" w:fill="D3DFEE"/>
          </w:tcPr>
          <w:p w:rsidR="0069720D" w:rsidRPr="00753A5B" w:rsidRDefault="0069720D" w:rsidP="00AE3ACD">
            <w:pPr>
              <w:pStyle w:val="STTable"/>
              <w:spacing w:after="0"/>
              <w:rPr>
                <w:rFonts w:ascii="Times New Roman" w:hAnsi="Times New Roman"/>
                <w:bCs/>
                <w:sz w:val="22"/>
              </w:rPr>
            </w:pPr>
            <w:r w:rsidRPr="00753A5B">
              <w:rPr>
                <w:rFonts w:ascii="Times New Roman" w:hAnsi="Times New Roman"/>
                <w:bCs/>
                <w:sz w:val="22"/>
              </w:rPr>
              <w:t>НИИ, имеющие накопленные знания и потенциал НИОКР сфере</w:t>
            </w:r>
            <w:r w:rsidR="00AE3ACD">
              <w:rPr>
                <w:rFonts w:ascii="Times New Roman" w:hAnsi="Times New Roman"/>
                <w:bCs/>
                <w:sz w:val="22"/>
              </w:rPr>
              <w:t xml:space="preserve"> медицины и фармацевтики</w:t>
            </w:r>
            <w:r w:rsidRPr="00753A5B">
              <w:rPr>
                <w:rFonts w:ascii="Times New Roman" w:hAnsi="Times New Roman"/>
                <w:bCs/>
                <w:sz w:val="22"/>
              </w:rPr>
              <w:t>, конкурентоспособные на мировом уровне</w:t>
            </w:r>
          </w:p>
        </w:tc>
        <w:tc>
          <w:tcPr>
            <w:tcW w:w="0" w:type="auto"/>
            <w:tcBorders>
              <w:left w:val="nil"/>
            </w:tcBorders>
            <w:shd w:val="clear" w:color="auto" w:fill="D3DFEE"/>
          </w:tcPr>
          <w:p w:rsidR="0069720D" w:rsidRPr="00753A5B" w:rsidRDefault="0069720D" w:rsidP="00FA2F34">
            <w:pPr>
              <w:pStyle w:val="STTable"/>
              <w:spacing w:after="0"/>
              <w:rPr>
                <w:rFonts w:ascii="Times New Roman" w:hAnsi="Times New Roman"/>
                <w:sz w:val="22"/>
              </w:rPr>
            </w:pPr>
            <w:r w:rsidRPr="00753A5B">
              <w:rPr>
                <w:rFonts w:ascii="Times New Roman" w:hAnsi="Times New Roman"/>
                <w:sz w:val="22"/>
              </w:rPr>
              <w:t>Санкт-Петербург является центром притяжения квалифицированной рабочей силы: 40% от численности занятых в экономике с высшим образованием (показатель по России – 29%)</w:t>
            </w:r>
          </w:p>
        </w:tc>
      </w:tr>
      <w:tr w:rsidR="0069720D" w:rsidRPr="00753A5B" w:rsidTr="0069365E">
        <w:trPr>
          <w:cantSplit/>
        </w:trPr>
        <w:tc>
          <w:tcPr>
            <w:tcW w:w="0" w:type="auto"/>
            <w:tcBorders>
              <w:right w:val="nil"/>
            </w:tcBorders>
            <w:shd w:val="clear" w:color="auto" w:fill="auto"/>
          </w:tcPr>
          <w:p w:rsidR="0069720D" w:rsidRPr="00753A5B" w:rsidRDefault="0069720D" w:rsidP="0069365E">
            <w:pPr>
              <w:pStyle w:val="STTable"/>
              <w:spacing w:after="0"/>
              <w:rPr>
                <w:rFonts w:ascii="Times New Roman" w:hAnsi="Times New Roman"/>
                <w:bCs/>
                <w:sz w:val="22"/>
              </w:rPr>
            </w:pPr>
            <w:r w:rsidRPr="00753A5B">
              <w:rPr>
                <w:rFonts w:ascii="Times New Roman" w:hAnsi="Times New Roman"/>
                <w:bCs/>
                <w:sz w:val="22"/>
              </w:rPr>
              <w:t>Малые и средние высокотехнологичные фирмы, выступающие в качестве поставщиков для ведущих компаний Кластера, а также осуществляющие собственные разработки</w:t>
            </w:r>
          </w:p>
        </w:tc>
        <w:tc>
          <w:tcPr>
            <w:tcW w:w="0" w:type="auto"/>
            <w:tcBorders>
              <w:left w:val="nil"/>
            </w:tcBorders>
            <w:shd w:val="clear" w:color="auto" w:fill="auto"/>
          </w:tcPr>
          <w:p w:rsidR="0069720D" w:rsidRPr="00753A5B" w:rsidRDefault="0069720D" w:rsidP="0069365E">
            <w:pPr>
              <w:pStyle w:val="STTable"/>
              <w:spacing w:after="0"/>
              <w:rPr>
                <w:rFonts w:ascii="Times New Roman" w:hAnsi="Times New Roman"/>
                <w:sz w:val="22"/>
              </w:rPr>
            </w:pPr>
            <w:r w:rsidRPr="00753A5B">
              <w:rPr>
                <w:rFonts w:ascii="Times New Roman" w:hAnsi="Times New Roman"/>
                <w:sz w:val="22"/>
              </w:rPr>
              <w:t>Экономика Санкт-Петербурга охватывает весь спектр в цепочке добавленной стоимости, начиная с малых и сервисных предприятий и заканчивая производственными гигантами</w:t>
            </w:r>
          </w:p>
        </w:tc>
      </w:tr>
      <w:tr w:rsidR="0069720D" w:rsidRPr="00753A5B" w:rsidTr="0069365E">
        <w:trPr>
          <w:cantSplit/>
        </w:trPr>
        <w:tc>
          <w:tcPr>
            <w:tcW w:w="0" w:type="auto"/>
            <w:tcBorders>
              <w:right w:val="nil"/>
            </w:tcBorders>
            <w:shd w:val="clear" w:color="auto" w:fill="D3DFEE"/>
          </w:tcPr>
          <w:p w:rsidR="0069720D" w:rsidRPr="00753A5B" w:rsidRDefault="0069720D" w:rsidP="0069365E">
            <w:pPr>
              <w:pStyle w:val="STTable"/>
              <w:spacing w:after="0"/>
              <w:rPr>
                <w:rFonts w:ascii="Times New Roman" w:hAnsi="Times New Roman"/>
                <w:bCs/>
                <w:sz w:val="22"/>
              </w:rPr>
            </w:pPr>
            <w:r w:rsidRPr="00753A5B">
              <w:rPr>
                <w:rFonts w:ascii="Times New Roman" w:hAnsi="Times New Roman"/>
                <w:bCs/>
                <w:sz w:val="22"/>
              </w:rPr>
              <w:t>Крупные технические высшие учебные заведения, осуществляющие подготовку квалифицированных специалистов по востребованным Кластером специальностям, а также ведущие инициативные научные разработки</w:t>
            </w:r>
          </w:p>
        </w:tc>
        <w:tc>
          <w:tcPr>
            <w:tcW w:w="0" w:type="auto"/>
            <w:tcBorders>
              <w:left w:val="nil"/>
            </w:tcBorders>
            <w:shd w:val="clear" w:color="auto" w:fill="D3DFEE"/>
          </w:tcPr>
          <w:p w:rsidR="0069720D" w:rsidRPr="00753A5B" w:rsidRDefault="0069720D" w:rsidP="0069365E">
            <w:pPr>
              <w:pStyle w:val="STTable"/>
              <w:spacing w:after="0"/>
              <w:rPr>
                <w:rFonts w:ascii="Times New Roman" w:hAnsi="Times New Roman"/>
                <w:sz w:val="22"/>
              </w:rPr>
            </w:pPr>
            <w:r w:rsidRPr="00753A5B">
              <w:rPr>
                <w:rFonts w:ascii="Times New Roman" w:hAnsi="Times New Roman"/>
                <w:sz w:val="22"/>
              </w:rPr>
              <w:t>Ведущий научный и образовательный центр России: 10% от числа ВУЗов в РФ</w:t>
            </w:r>
          </w:p>
        </w:tc>
      </w:tr>
      <w:tr w:rsidR="0069720D" w:rsidRPr="00753A5B" w:rsidTr="0069365E">
        <w:trPr>
          <w:cantSplit/>
        </w:trPr>
        <w:tc>
          <w:tcPr>
            <w:tcW w:w="0" w:type="auto"/>
            <w:tcBorders>
              <w:right w:val="nil"/>
            </w:tcBorders>
            <w:shd w:val="clear" w:color="auto" w:fill="auto"/>
          </w:tcPr>
          <w:p w:rsidR="0069720D" w:rsidRPr="00753A5B" w:rsidRDefault="0069720D" w:rsidP="0069365E">
            <w:pPr>
              <w:pStyle w:val="STTable"/>
              <w:spacing w:after="0"/>
              <w:rPr>
                <w:rFonts w:ascii="Times New Roman" w:hAnsi="Times New Roman"/>
                <w:bCs/>
                <w:sz w:val="22"/>
              </w:rPr>
            </w:pPr>
            <w:r w:rsidRPr="00753A5B">
              <w:rPr>
                <w:rFonts w:ascii="Times New Roman" w:hAnsi="Times New Roman"/>
                <w:bCs/>
                <w:sz w:val="22"/>
              </w:rPr>
              <w:t>Технологические парки, предоставляющие доступ к современной исследовательской инфраструктуре и, тем самым, способствующие концентрации усилий, снижению издержек и более эффективному распространению знаний</w:t>
            </w:r>
          </w:p>
        </w:tc>
        <w:tc>
          <w:tcPr>
            <w:tcW w:w="0" w:type="auto"/>
            <w:tcBorders>
              <w:left w:val="nil"/>
            </w:tcBorders>
            <w:shd w:val="clear" w:color="auto" w:fill="auto"/>
          </w:tcPr>
          <w:p w:rsidR="0069720D" w:rsidRPr="00753A5B" w:rsidRDefault="0069720D" w:rsidP="0069365E">
            <w:pPr>
              <w:pStyle w:val="STTable"/>
              <w:spacing w:after="0"/>
              <w:rPr>
                <w:rFonts w:ascii="Times New Roman" w:hAnsi="Times New Roman"/>
                <w:sz w:val="22"/>
              </w:rPr>
            </w:pPr>
            <w:r w:rsidRPr="00753A5B">
              <w:rPr>
                <w:rFonts w:ascii="Times New Roman" w:hAnsi="Times New Roman"/>
                <w:sz w:val="22"/>
              </w:rPr>
              <w:t>Ряд технологических парков и кластеров объединяющих более 20% компаний города</w:t>
            </w:r>
          </w:p>
        </w:tc>
      </w:tr>
      <w:tr w:rsidR="0069720D" w:rsidRPr="00753A5B" w:rsidTr="0069365E">
        <w:trPr>
          <w:cantSplit/>
        </w:trPr>
        <w:tc>
          <w:tcPr>
            <w:tcW w:w="0" w:type="auto"/>
            <w:tcBorders>
              <w:right w:val="nil"/>
            </w:tcBorders>
            <w:shd w:val="clear" w:color="auto" w:fill="D3DFEE"/>
          </w:tcPr>
          <w:p w:rsidR="0069720D" w:rsidRPr="00753A5B" w:rsidRDefault="0069720D" w:rsidP="0069365E">
            <w:pPr>
              <w:pStyle w:val="STTable"/>
              <w:spacing w:after="0"/>
              <w:rPr>
                <w:rFonts w:ascii="Times New Roman" w:hAnsi="Times New Roman"/>
                <w:bCs/>
                <w:sz w:val="22"/>
              </w:rPr>
            </w:pPr>
            <w:r w:rsidRPr="00753A5B">
              <w:rPr>
                <w:rFonts w:ascii="Times New Roman" w:hAnsi="Times New Roman"/>
                <w:bCs/>
                <w:sz w:val="22"/>
              </w:rPr>
              <w:t>Общественные группы поддержки (торгово-промышленные палаты, отраслевые ассоциации и альянсы, специализированные комиссии и советы городской администрации и т.п.), способствующих формированию адекватной информационной среды.</w:t>
            </w:r>
          </w:p>
        </w:tc>
        <w:tc>
          <w:tcPr>
            <w:tcW w:w="0" w:type="auto"/>
            <w:tcBorders>
              <w:left w:val="nil"/>
            </w:tcBorders>
            <w:shd w:val="clear" w:color="auto" w:fill="D3DFEE"/>
          </w:tcPr>
          <w:p w:rsidR="0069720D" w:rsidRPr="00753A5B" w:rsidRDefault="0069720D" w:rsidP="0069365E">
            <w:pPr>
              <w:pStyle w:val="STTable"/>
              <w:spacing w:after="0"/>
              <w:rPr>
                <w:rFonts w:ascii="Times New Roman" w:hAnsi="Times New Roman"/>
                <w:sz w:val="22"/>
              </w:rPr>
            </w:pPr>
            <w:r w:rsidRPr="00753A5B">
              <w:rPr>
                <w:rFonts w:ascii="Times New Roman" w:hAnsi="Times New Roman"/>
                <w:sz w:val="22"/>
              </w:rPr>
              <w:t>Креативные лидерские команды, которые выступают за комплексное развитие региональной фармотрасли, работающие в ключевых секторах российского здравоохранения</w:t>
            </w:r>
          </w:p>
          <w:p w:rsidR="0069720D" w:rsidRPr="00753A5B" w:rsidRDefault="0069720D" w:rsidP="0069365E">
            <w:pPr>
              <w:pStyle w:val="STTable"/>
              <w:spacing w:after="0"/>
              <w:rPr>
                <w:rFonts w:ascii="Times New Roman" w:hAnsi="Times New Roman"/>
                <w:sz w:val="22"/>
              </w:rPr>
            </w:pPr>
            <w:r w:rsidRPr="00753A5B">
              <w:rPr>
                <w:rFonts w:ascii="Times New Roman" w:hAnsi="Times New Roman"/>
                <w:sz w:val="22"/>
              </w:rPr>
              <w:t>Несколько некоммерческих организаций, целью работы которых является координация работы компаний</w:t>
            </w:r>
          </w:p>
        </w:tc>
      </w:tr>
    </w:tbl>
    <w:p w:rsidR="0069720D" w:rsidRPr="00753A5B" w:rsidRDefault="0069720D" w:rsidP="00104DE2">
      <w:pPr>
        <w:spacing w:after="0" w:line="240" w:lineRule="auto"/>
        <w:jc w:val="both"/>
        <w:rPr>
          <w:rFonts w:ascii="Times New Roman" w:hAnsi="Times New Roman" w:cs="Times New Roman"/>
          <w:sz w:val="24"/>
          <w:szCs w:val="24"/>
        </w:rPr>
      </w:pPr>
    </w:p>
    <w:p w:rsidR="0069720D" w:rsidRPr="00753A5B" w:rsidRDefault="0069720D" w:rsidP="00104DE2">
      <w:pPr>
        <w:spacing w:after="0" w:line="240" w:lineRule="auto"/>
        <w:ind w:firstLine="567"/>
        <w:jc w:val="both"/>
        <w:rPr>
          <w:rFonts w:ascii="Times New Roman" w:hAnsi="Times New Roman" w:cs="Times New Roman"/>
          <w:sz w:val="24"/>
          <w:szCs w:val="24"/>
        </w:rPr>
      </w:pPr>
      <w:r w:rsidRPr="00753A5B">
        <w:rPr>
          <w:rFonts w:ascii="Times New Roman" w:hAnsi="Times New Roman" w:cs="Times New Roman"/>
          <w:sz w:val="24"/>
          <w:szCs w:val="24"/>
        </w:rPr>
        <w:t>В настоящее время Санкт-Петербург проводит активную политику в области поддержки развития предприятий, выпускающих инновационную продукцию. Принято значительное количество документов по данному направлению, а именно:</w:t>
      </w:r>
    </w:p>
    <w:p w:rsidR="0069720D" w:rsidRPr="00753A5B" w:rsidRDefault="0069720D" w:rsidP="00104DE2">
      <w:pPr>
        <w:spacing w:after="0" w:line="240" w:lineRule="auto"/>
        <w:ind w:firstLine="567"/>
        <w:jc w:val="both"/>
        <w:rPr>
          <w:rFonts w:ascii="Times New Roman" w:hAnsi="Times New Roman" w:cs="Times New Roman"/>
          <w:sz w:val="24"/>
          <w:szCs w:val="24"/>
        </w:rPr>
      </w:pPr>
      <w:r w:rsidRPr="00753A5B">
        <w:rPr>
          <w:rFonts w:ascii="Times New Roman" w:hAnsi="Times New Roman" w:cs="Times New Roman"/>
          <w:sz w:val="24"/>
          <w:szCs w:val="24"/>
        </w:rPr>
        <w:t>Закон Санкт-Петербурга от 16.09.2009 № 411-85 «Об основах научно-технической политики Санкт-Петербурга»;</w:t>
      </w:r>
    </w:p>
    <w:p w:rsidR="0069720D" w:rsidRPr="00753A5B" w:rsidRDefault="0069720D" w:rsidP="00104DE2">
      <w:pPr>
        <w:spacing w:after="0" w:line="240" w:lineRule="auto"/>
        <w:ind w:firstLine="567"/>
        <w:jc w:val="both"/>
        <w:rPr>
          <w:rFonts w:ascii="Times New Roman" w:hAnsi="Times New Roman" w:cs="Times New Roman"/>
          <w:sz w:val="24"/>
          <w:szCs w:val="24"/>
        </w:rPr>
      </w:pPr>
      <w:r w:rsidRPr="00753A5B">
        <w:rPr>
          <w:rFonts w:ascii="Times New Roman" w:hAnsi="Times New Roman" w:cs="Times New Roman"/>
          <w:sz w:val="24"/>
          <w:szCs w:val="24"/>
        </w:rPr>
        <w:t>Закон Санкт-Петербурга от 13.05.2009 № 221-47 «Об основах промышленной политики Санкт-Петербурга»;</w:t>
      </w:r>
    </w:p>
    <w:p w:rsidR="0069720D" w:rsidRPr="00753A5B" w:rsidRDefault="0069720D" w:rsidP="00104DE2">
      <w:pPr>
        <w:spacing w:after="0" w:line="240" w:lineRule="auto"/>
        <w:ind w:firstLine="567"/>
        <w:jc w:val="both"/>
        <w:rPr>
          <w:rFonts w:ascii="Times New Roman" w:hAnsi="Times New Roman" w:cs="Times New Roman"/>
          <w:sz w:val="24"/>
          <w:szCs w:val="24"/>
        </w:rPr>
      </w:pPr>
      <w:r w:rsidRPr="00753A5B">
        <w:rPr>
          <w:rFonts w:ascii="Times New Roman" w:hAnsi="Times New Roman" w:cs="Times New Roman"/>
          <w:sz w:val="24"/>
          <w:szCs w:val="24"/>
        </w:rPr>
        <w:t xml:space="preserve">Программа инновационно-технологического развития промышленности </w:t>
      </w:r>
      <w:r w:rsidR="00104DE2">
        <w:rPr>
          <w:rFonts w:ascii="Times New Roman" w:hAnsi="Times New Roman" w:cs="Times New Roman"/>
          <w:sz w:val="24"/>
          <w:szCs w:val="24"/>
        </w:rPr>
        <w:t xml:space="preserve">                       </w:t>
      </w:r>
      <w:r w:rsidRPr="00753A5B">
        <w:rPr>
          <w:rFonts w:ascii="Times New Roman" w:hAnsi="Times New Roman" w:cs="Times New Roman"/>
          <w:sz w:val="24"/>
          <w:szCs w:val="24"/>
        </w:rPr>
        <w:t>Санкт-Петербурга (утв. постановлением Правительства Санкт-Петербурга от 21.10.2008 № 1268);</w:t>
      </w:r>
    </w:p>
    <w:p w:rsidR="0069720D" w:rsidRPr="00753A5B" w:rsidRDefault="0069720D" w:rsidP="00104DE2">
      <w:pPr>
        <w:spacing w:after="0" w:line="240" w:lineRule="auto"/>
        <w:ind w:firstLine="567"/>
        <w:jc w:val="both"/>
        <w:rPr>
          <w:rFonts w:ascii="Times New Roman" w:hAnsi="Times New Roman" w:cs="Times New Roman"/>
          <w:sz w:val="24"/>
          <w:szCs w:val="24"/>
        </w:rPr>
      </w:pPr>
      <w:r w:rsidRPr="00753A5B">
        <w:rPr>
          <w:rFonts w:ascii="Times New Roman" w:hAnsi="Times New Roman" w:cs="Times New Roman"/>
          <w:sz w:val="24"/>
          <w:szCs w:val="24"/>
        </w:rPr>
        <w:t>Комплексная программа мероприятий по реализации инновационной политики в Санкт-Петербурге (утв. постановлением Правительства Санкт-Петербурга от 17.02.2009 № 152);</w:t>
      </w:r>
    </w:p>
    <w:p w:rsidR="0069720D" w:rsidRPr="00753A5B" w:rsidRDefault="0069720D" w:rsidP="00104DE2">
      <w:pPr>
        <w:spacing w:after="0" w:line="240" w:lineRule="auto"/>
        <w:ind w:firstLine="567"/>
        <w:jc w:val="both"/>
        <w:rPr>
          <w:rFonts w:ascii="Times New Roman" w:hAnsi="Times New Roman" w:cs="Times New Roman"/>
          <w:sz w:val="24"/>
          <w:szCs w:val="24"/>
        </w:rPr>
      </w:pPr>
      <w:r w:rsidRPr="00753A5B">
        <w:rPr>
          <w:rFonts w:ascii="Times New Roman" w:hAnsi="Times New Roman" w:cs="Times New Roman"/>
          <w:sz w:val="24"/>
          <w:szCs w:val="24"/>
        </w:rPr>
        <w:lastRenderedPageBreak/>
        <w:t>План основных мероприятий по развитию научной деятельности в Санкт-Петербурге (утв.  постановлением Правительства Санкт-Петербурга от 19.06.2007 № 684);</w:t>
      </w:r>
    </w:p>
    <w:p w:rsidR="00B22371" w:rsidRDefault="00B22371" w:rsidP="00104DE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Комплексная программа</w:t>
      </w:r>
      <w:r w:rsidR="0069720D" w:rsidRPr="00753A5B">
        <w:rPr>
          <w:rFonts w:ascii="Times New Roman" w:hAnsi="Times New Roman" w:cs="Times New Roman"/>
          <w:sz w:val="24"/>
          <w:szCs w:val="24"/>
        </w:rPr>
        <w:t>«Наука. Промышленность. Инновации» (2011 год)</w:t>
      </w:r>
      <w:r w:rsidR="0069720D">
        <w:rPr>
          <w:rFonts w:ascii="Times New Roman" w:hAnsi="Times New Roman" w:cs="Times New Roman"/>
          <w:sz w:val="24"/>
          <w:szCs w:val="24"/>
        </w:rPr>
        <w:t xml:space="preserve"> (утверждена</w:t>
      </w:r>
      <w:r w:rsidRPr="00B22371">
        <w:rPr>
          <w:rFonts w:ascii="Times New Roman" w:hAnsi="Times New Roman" w:cs="Times New Roman"/>
          <w:sz w:val="24"/>
          <w:szCs w:val="24"/>
        </w:rPr>
        <w:t>Постановлением Правительства Санкт-Петербурга №835</w:t>
      </w:r>
      <w:r>
        <w:rPr>
          <w:rFonts w:ascii="Times New Roman" w:hAnsi="Times New Roman" w:cs="Times New Roman"/>
          <w:sz w:val="24"/>
          <w:szCs w:val="24"/>
        </w:rPr>
        <w:t xml:space="preserve">от </w:t>
      </w:r>
      <w:r w:rsidRPr="00B22371">
        <w:rPr>
          <w:rFonts w:ascii="Times New Roman" w:hAnsi="Times New Roman" w:cs="Times New Roman"/>
          <w:sz w:val="24"/>
          <w:szCs w:val="24"/>
        </w:rPr>
        <w:t>28 июня 2011 года )</w:t>
      </w:r>
      <w:r w:rsidR="0069720D" w:rsidRPr="00753A5B">
        <w:rPr>
          <w:rFonts w:ascii="Times New Roman" w:hAnsi="Times New Roman" w:cs="Times New Roman"/>
          <w:sz w:val="24"/>
          <w:szCs w:val="24"/>
        </w:rPr>
        <w:t>.</w:t>
      </w:r>
    </w:p>
    <w:p w:rsidR="0069720D" w:rsidRPr="00753A5B" w:rsidRDefault="0069720D" w:rsidP="00104DE2">
      <w:pPr>
        <w:spacing w:after="0" w:line="240" w:lineRule="auto"/>
        <w:ind w:firstLine="567"/>
        <w:jc w:val="both"/>
        <w:rPr>
          <w:rFonts w:ascii="Times New Roman" w:hAnsi="Times New Roman" w:cs="Times New Roman"/>
          <w:sz w:val="24"/>
          <w:szCs w:val="24"/>
        </w:rPr>
      </w:pPr>
      <w:r w:rsidRPr="00753A5B">
        <w:rPr>
          <w:rFonts w:ascii="Times New Roman" w:hAnsi="Times New Roman" w:cs="Times New Roman"/>
          <w:sz w:val="24"/>
          <w:szCs w:val="24"/>
        </w:rPr>
        <w:t>Комплексная программа «Наука. Промышленность. Инновации» разработана в целях формирования в Санкт-Петербурге конкурентоспособной и современной региональной инновационной системы. В основе реализации мероприятий программы лежит кластерный подход поддержки промышленной деятельности, концентрация ресурсов на приоритетных направлениях развития науки и техники, обеспечение интеграции науки и образования в Санкт-Петербурге.</w:t>
      </w:r>
    </w:p>
    <w:p w:rsidR="0069720D" w:rsidRPr="00753A5B" w:rsidRDefault="0069720D" w:rsidP="00104DE2">
      <w:pPr>
        <w:spacing w:after="0" w:line="240" w:lineRule="auto"/>
        <w:ind w:firstLine="709"/>
        <w:jc w:val="both"/>
        <w:rPr>
          <w:rFonts w:ascii="Times New Roman" w:hAnsi="Times New Roman" w:cs="Times New Roman"/>
          <w:sz w:val="24"/>
          <w:szCs w:val="24"/>
        </w:rPr>
      </w:pPr>
      <w:r w:rsidRPr="00753A5B">
        <w:rPr>
          <w:rFonts w:ascii="Times New Roman" w:hAnsi="Times New Roman" w:cs="Times New Roman"/>
          <w:sz w:val="24"/>
          <w:szCs w:val="24"/>
        </w:rPr>
        <w:t>Среди инновационных предприятий существенную долю составляют предприятия малого и среднего бизнеса, к числу которых относится большинство участников Кластера.</w:t>
      </w:r>
    </w:p>
    <w:p w:rsidR="0069720D" w:rsidRPr="00753A5B" w:rsidRDefault="0069720D" w:rsidP="00104DE2">
      <w:pPr>
        <w:spacing w:after="0" w:line="240" w:lineRule="auto"/>
        <w:ind w:firstLine="709"/>
        <w:jc w:val="both"/>
        <w:rPr>
          <w:rFonts w:ascii="Times New Roman" w:hAnsi="Times New Roman" w:cs="Times New Roman"/>
          <w:bCs/>
          <w:sz w:val="24"/>
          <w:szCs w:val="24"/>
        </w:rPr>
      </w:pPr>
      <w:r w:rsidRPr="00753A5B">
        <w:rPr>
          <w:rFonts w:ascii="Times New Roman" w:hAnsi="Times New Roman" w:cs="Times New Roman"/>
          <w:bCs/>
          <w:sz w:val="24"/>
          <w:szCs w:val="24"/>
        </w:rPr>
        <w:t>В</w:t>
      </w:r>
      <w:r w:rsidR="00104DE2">
        <w:rPr>
          <w:rFonts w:ascii="Times New Roman" w:hAnsi="Times New Roman" w:cs="Times New Roman"/>
          <w:bCs/>
          <w:sz w:val="24"/>
          <w:szCs w:val="24"/>
        </w:rPr>
        <w:t xml:space="preserve"> Санкт-Петербурге принят закон «</w:t>
      </w:r>
      <w:r w:rsidRPr="00753A5B">
        <w:rPr>
          <w:rFonts w:ascii="Times New Roman" w:hAnsi="Times New Roman" w:cs="Times New Roman"/>
          <w:bCs/>
          <w:sz w:val="24"/>
          <w:szCs w:val="24"/>
        </w:rPr>
        <w:t>О развитии малого и среднего предпринимательства в Санкт-Петербург</w:t>
      </w:r>
      <w:r w:rsidR="00104DE2">
        <w:rPr>
          <w:rFonts w:ascii="Times New Roman" w:hAnsi="Times New Roman" w:cs="Times New Roman"/>
          <w:bCs/>
          <w:sz w:val="24"/>
          <w:szCs w:val="24"/>
        </w:rPr>
        <w:t>е" (N 194-32 от 02.04.2008) и  «</w:t>
      </w:r>
      <w:r w:rsidRPr="00753A5B">
        <w:rPr>
          <w:rFonts w:ascii="Times New Roman" w:hAnsi="Times New Roman" w:cs="Times New Roman"/>
          <w:bCs/>
          <w:sz w:val="24"/>
          <w:szCs w:val="24"/>
        </w:rPr>
        <w:t xml:space="preserve">Программа развития малого и среднего предпринимательства </w:t>
      </w:r>
      <w:r w:rsidR="00104DE2">
        <w:rPr>
          <w:rFonts w:ascii="Times New Roman" w:hAnsi="Times New Roman" w:cs="Times New Roman"/>
          <w:bCs/>
          <w:sz w:val="24"/>
          <w:szCs w:val="24"/>
        </w:rPr>
        <w:t>в Санкт-Петербурге на 2012-2015»</w:t>
      </w:r>
      <w:r w:rsidRPr="00753A5B">
        <w:rPr>
          <w:rFonts w:ascii="Times New Roman" w:hAnsi="Times New Roman" w:cs="Times New Roman"/>
          <w:bCs/>
          <w:sz w:val="24"/>
          <w:szCs w:val="24"/>
        </w:rPr>
        <w:t xml:space="preserve"> (утверждена Постановлением  Правительства Санкт-Петербурга от 17 августа 2011 г. N 1186).</w:t>
      </w:r>
    </w:p>
    <w:p w:rsidR="00104DE2" w:rsidRDefault="0069720D" w:rsidP="00104DE2">
      <w:pPr>
        <w:spacing w:after="0" w:line="240" w:lineRule="auto"/>
        <w:ind w:firstLine="709"/>
        <w:jc w:val="both"/>
        <w:rPr>
          <w:rFonts w:ascii="Times New Roman" w:hAnsi="Times New Roman" w:cs="Times New Roman"/>
          <w:sz w:val="24"/>
          <w:szCs w:val="24"/>
        </w:rPr>
      </w:pPr>
      <w:r w:rsidRPr="00753A5B">
        <w:rPr>
          <w:rFonts w:ascii="Times New Roman" w:hAnsi="Times New Roman" w:cs="Times New Roman"/>
          <w:sz w:val="24"/>
          <w:szCs w:val="24"/>
        </w:rPr>
        <w:t xml:space="preserve">Основная цель Программы - повышение темпов экономического развития, рост благосостояния и улучшение качества жизни в регионе. </w:t>
      </w:r>
    </w:p>
    <w:p w:rsidR="0069720D" w:rsidRPr="00753A5B" w:rsidRDefault="0069720D" w:rsidP="00104DE2">
      <w:pPr>
        <w:spacing w:after="0" w:line="240" w:lineRule="auto"/>
        <w:ind w:firstLine="709"/>
        <w:jc w:val="both"/>
        <w:rPr>
          <w:rFonts w:ascii="Times New Roman" w:hAnsi="Times New Roman" w:cs="Times New Roman"/>
          <w:sz w:val="24"/>
          <w:szCs w:val="24"/>
        </w:rPr>
      </w:pPr>
      <w:r w:rsidRPr="00753A5B">
        <w:rPr>
          <w:rFonts w:ascii="Times New Roman" w:hAnsi="Times New Roman" w:cs="Times New Roman"/>
          <w:sz w:val="24"/>
          <w:szCs w:val="24"/>
        </w:rPr>
        <w:t>Среди первоочередных задач:</w:t>
      </w:r>
    </w:p>
    <w:p w:rsidR="0069720D" w:rsidRPr="00753A5B" w:rsidRDefault="0069720D" w:rsidP="00104DE2">
      <w:pPr>
        <w:spacing w:after="0" w:line="240" w:lineRule="auto"/>
        <w:ind w:firstLine="709"/>
        <w:jc w:val="both"/>
        <w:rPr>
          <w:rFonts w:ascii="Times New Roman" w:hAnsi="Times New Roman" w:cs="Times New Roman"/>
          <w:sz w:val="24"/>
          <w:szCs w:val="24"/>
        </w:rPr>
      </w:pPr>
      <w:r w:rsidRPr="00753A5B">
        <w:rPr>
          <w:rFonts w:ascii="Times New Roman" w:hAnsi="Times New Roman" w:cs="Times New Roman"/>
          <w:sz w:val="24"/>
          <w:szCs w:val="24"/>
        </w:rPr>
        <w:t xml:space="preserve">а) </w:t>
      </w:r>
      <w:r w:rsidR="00B22371">
        <w:rPr>
          <w:rFonts w:ascii="Times New Roman" w:hAnsi="Times New Roman" w:cs="Times New Roman"/>
          <w:sz w:val="24"/>
          <w:szCs w:val="24"/>
        </w:rPr>
        <w:t>с</w:t>
      </w:r>
      <w:r w:rsidRPr="00753A5B">
        <w:rPr>
          <w:rFonts w:ascii="Times New Roman" w:hAnsi="Times New Roman" w:cs="Times New Roman"/>
          <w:sz w:val="24"/>
          <w:szCs w:val="24"/>
        </w:rPr>
        <w:t>оздание общих условий для развития предпринимательской деятельности в Санкт-Петербурга;</w:t>
      </w:r>
    </w:p>
    <w:p w:rsidR="0069720D" w:rsidRPr="00753A5B" w:rsidRDefault="0069720D" w:rsidP="00104DE2">
      <w:pPr>
        <w:spacing w:after="0" w:line="240" w:lineRule="auto"/>
        <w:ind w:firstLine="709"/>
        <w:jc w:val="both"/>
        <w:rPr>
          <w:rFonts w:ascii="Times New Roman" w:hAnsi="Times New Roman" w:cs="Times New Roman"/>
          <w:sz w:val="24"/>
          <w:szCs w:val="24"/>
        </w:rPr>
      </w:pPr>
      <w:r w:rsidRPr="00753A5B">
        <w:rPr>
          <w:rFonts w:ascii="Times New Roman" w:hAnsi="Times New Roman" w:cs="Times New Roman"/>
          <w:sz w:val="24"/>
          <w:szCs w:val="24"/>
        </w:rPr>
        <w:t xml:space="preserve">б) </w:t>
      </w:r>
      <w:r w:rsidR="00B22371">
        <w:rPr>
          <w:rFonts w:ascii="Times New Roman" w:hAnsi="Times New Roman" w:cs="Times New Roman"/>
          <w:sz w:val="24"/>
          <w:szCs w:val="24"/>
        </w:rPr>
        <w:t>о</w:t>
      </w:r>
      <w:r w:rsidRPr="00753A5B">
        <w:rPr>
          <w:rFonts w:ascii="Times New Roman" w:hAnsi="Times New Roman" w:cs="Times New Roman"/>
          <w:sz w:val="24"/>
          <w:szCs w:val="24"/>
        </w:rPr>
        <w:t xml:space="preserve">казание поддержки субъектам малого и среднего предпринимательства в Санкт-Петербурга; </w:t>
      </w:r>
    </w:p>
    <w:p w:rsidR="0069720D" w:rsidRPr="00753A5B" w:rsidRDefault="0069720D" w:rsidP="00104DE2">
      <w:pPr>
        <w:spacing w:after="0" w:line="240" w:lineRule="auto"/>
        <w:ind w:firstLine="709"/>
        <w:jc w:val="both"/>
        <w:rPr>
          <w:rFonts w:ascii="Times New Roman" w:hAnsi="Times New Roman" w:cs="Times New Roman"/>
          <w:sz w:val="24"/>
          <w:szCs w:val="24"/>
        </w:rPr>
      </w:pPr>
      <w:r w:rsidRPr="00753A5B">
        <w:rPr>
          <w:rFonts w:ascii="Times New Roman" w:hAnsi="Times New Roman" w:cs="Times New Roman"/>
          <w:sz w:val="24"/>
          <w:szCs w:val="24"/>
        </w:rPr>
        <w:t xml:space="preserve">в) </w:t>
      </w:r>
      <w:r w:rsidR="00B22371">
        <w:rPr>
          <w:rFonts w:ascii="Times New Roman" w:hAnsi="Times New Roman" w:cs="Times New Roman"/>
          <w:sz w:val="24"/>
          <w:szCs w:val="24"/>
        </w:rPr>
        <w:t>р</w:t>
      </w:r>
      <w:r w:rsidRPr="00753A5B">
        <w:rPr>
          <w:rFonts w:ascii="Times New Roman" w:hAnsi="Times New Roman" w:cs="Times New Roman"/>
          <w:sz w:val="24"/>
          <w:szCs w:val="24"/>
        </w:rPr>
        <w:t>азвитие, совершенствование и обеспечение деятельности организаций инфраструктуры поддержки субъектов малого и среднего предпринимательства.</w:t>
      </w:r>
    </w:p>
    <w:p w:rsidR="0069720D" w:rsidRPr="00753A5B" w:rsidRDefault="0069720D" w:rsidP="00104DE2">
      <w:pPr>
        <w:spacing w:after="0" w:line="240" w:lineRule="auto"/>
        <w:ind w:firstLine="709"/>
        <w:jc w:val="both"/>
        <w:rPr>
          <w:rFonts w:ascii="Times New Roman" w:hAnsi="Times New Roman" w:cs="Times New Roman"/>
          <w:sz w:val="24"/>
          <w:szCs w:val="24"/>
        </w:rPr>
      </w:pPr>
      <w:r w:rsidRPr="00753A5B">
        <w:rPr>
          <w:rFonts w:ascii="Times New Roman" w:hAnsi="Times New Roman" w:cs="Times New Roman"/>
          <w:sz w:val="24"/>
          <w:szCs w:val="24"/>
        </w:rPr>
        <w:t>Общий объем финансирования Программы из бюджета Санкт-Петербурга –  1594,93 млн. рублей.</w:t>
      </w:r>
    </w:p>
    <w:p w:rsidR="0069720D" w:rsidRPr="00753A5B" w:rsidRDefault="0069720D" w:rsidP="00104DE2">
      <w:pPr>
        <w:spacing w:after="0" w:line="240" w:lineRule="auto"/>
        <w:ind w:firstLine="709"/>
        <w:jc w:val="both"/>
        <w:rPr>
          <w:rFonts w:ascii="Times New Roman" w:hAnsi="Times New Roman" w:cs="Times New Roman"/>
          <w:sz w:val="24"/>
          <w:szCs w:val="24"/>
        </w:rPr>
      </w:pPr>
      <w:r w:rsidRPr="00753A5B">
        <w:rPr>
          <w:rFonts w:ascii="Times New Roman" w:hAnsi="Times New Roman" w:cs="Times New Roman"/>
          <w:sz w:val="24"/>
          <w:szCs w:val="24"/>
        </w:rPr>
        <w:t>В то же время, у городской промышленной среды Санкт-Петербурга существуют слабые стороны, которые создают определенные трудности для развития Кластера:</w:t>
      </w:r>
    </w:p>
    <w:p w:rsidR="0069720D" w:rsidRPr="00753A5B" w:rsidRDefault="00104DE2" w:rsidP="00104DE2">
      <w:pPr>
        <w:pStyle w:val="ListParagraph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0"/>
        <w:rPr>
          <w:rFonts w:ascii="Times New Roman" w:hAnsi="Times New Roman" w:cs="Times New Roman"/>
        </w:rPr>
      </w:pPr>
      <w:r>
        <w:rPr>
          <w:rFonts w:ascii="Times New Roman" w:hAnsi="Times New Roman" w:cs="Times New Roman"/>
        </w:rPr>
        <w:tab/>
        <w:t xml:space="preserve">- </w:t>
      </w:r>
      <w:r w:rsidR="0069714F" w:rsidRPr="00753A5B">
        <w:rPr>
          <w:rFonts w:ascii="Times New Roman" w:hAnsi="Times New Roman" w:cs="Times New Roman"/>
        </w:rPr>
        <w:t xml:space="preserve">в городе </w:t>
      </w:r>
      <w:r w:rsidR="00CC7086">
        <w:rPr>
          <w:rFonts w:ascii="Times New Roman" w:hAnsi="Times New Roman" w:cs="Times New Roman"/>
        </w:rPr>
        <w:t xml:space="preserve">существует проблема </w:t>
      </w:r>
      <w:r w:rsidR="0069714F" w:rsidRPr="00753A5B">
        <w:rPr>
          <w:rFonts w:ascii="Times New Roman" w:hAnsi="Times New Roman" w:cs="Times New Roman"/>
        </w:rPr>
        <w:t>размещ</w:t>
      </w:r>
      <w:r w:rsidR="00CC7086">
        <w:rPr>
          <w:rFonts w:ascii="Times New Roman" w:hAnsi="Times New Roman" w:cs="Times New Roman"/>
        </w:rPr>
        <w:t>ения</w:t>
      </w:r>
      <w:r>
        <w:rPr>
          <w:rFonts w:ascii="Times New Roman" w:hAnsi="Times New Roman" w:cs="Times New Roman"/>
        </w:rPr>
        <w:t xml:space="preserve"> </w:t>
      </w:r>
      <w:r w:rsidR="0069714F">
        <w:rPr>
          <w:rFonts w:ascii="Times New Roman" w:hAnsi="Times New Roman" w:cs="Times New Roman"/>
        </w:rPr>
        <w:t>новы</w:t>
      </w:r>
      <w:r w:rsidR="00CC7086">
        <w:rPr>
          <w:rFonts w:ascii="Times New Roman" w:hAnsi="Times New Roman" w:cs="Times New Roman"/>
        </w:rPr>
        <w:t>х</w:t>
      </w:r>
      <w:r w:rsidR="0069714F">
        <w:rPr>
          <w:rFonts w:ascii="Times New Roman" w:hAnsi="Times New Roman" w:cs="Times New Roman"/>
        </w:rPr>
        <w:t xml:space="preserve"> (</w:t>
      </w:r>
      <w:r w:rsidR="0069714F" w:rsidRPr="00753A5B">
        <w:rPr>
          <w:rFonts w:ascii="Times New Roman" w:hAnsi="Times New Roman" w:cs="Times New Roman"/>
        </w:rPr>
        <w:t>даже высокотехнологич</w:t>
      </w:r>
      <w:r w:rsidR="00CC7086">
        <w:rPr>
          <w:rFonts w:ascii="Times New Roman" w:hAnsi="Times New Roman" w:cs="Times New Roman"/>
        </w:rPr>
        <w:t>ных</w:t>
      </w:r>
      <w:r w:rsidR="0069714F">
        <w:rPr>
          <w:rFonts w:ascii="Times New Roman" w:hAnsi="Times New Roman" w:cs="Times New Roman"/>
        </w:rPr>
        <w:t>) производств</w:t>
      </w:r>
      <w:r w:rsidR="0069720D" w:rsidRPr="00753A5B">
        <w:rPr>
          <w:rFonts w:ascii="Times New Roman" w:hAnsi="Times New Roman" w:cs="Times New Roman"/>
        </w:rPr>
        <w:t>, требующ</w:t>
      </w:r>
      <w:r w:rsidR="0069714F">
        <w:rPr>
          <w:rFonts w:ascii="Times New Roman" w:hAnsi="Times New Roman" w:cs="Times New Roman"/>
        </w:rPr>
        <w:t>и</w:t>
      </w:r>
      <w:r w:rsidR="00CC7086">
        <w:rPr>
          <w:rFonts w:ascii="Times New Roman" w:hAnsi="Times New Roman" w:cs="Times New Roman"/>
        </w:rPr>
        <w:t>х</w:t>
      </w:r>
      <w:r w:rsidR="0069720D" w:rsidRPr="00753A5B">
        <w:rPr>
          <w:rFonts w:ascii="Times New Roman" w:hAnsi="Times New Roman" w:cs="Times New Roman"/>
        </w:rPr>
        <w:t xml:space="preserve"> для своего размещения </w:t>
      </w:r>
      <w:r w:rsidR="0069714F">
        <w:rPr>
          <w:rFonts w:ascii="Times New Roman" w:hAnsi="Times New Roman" w:cs="Times New Roman"/>
        </w:rPr>
        <w:t xml:space="preserve">значительных территорий, дополнительных мощностей инфраструктуры, </w:t>
      </w:r>
      <w:r w:rsidR="0069720D" w:rsidRPr="00753A5B">
        <w:rPr>
          <w:rFonts w:ascii="Times New Roman" w:hAnsi="Times New Roman" w:cs="Times New Roman"/>
        </w:rPr>
        <w:t>большого количества</w:t>
      </w:r>
      <w:r w:rsidR="0069720D">
        <w:rPr>
          <w:rFonts w:ascii="Times New Roman" w:hAnsi="Times New Roman" w:cs="Times New Roman"/>
        </w:rPr>
        <w:t xml:space="preserve"> трудовы</w:t>
      </w:r>
      <w:r w:rsidR="0069714F">
        <w:rPr>
          <w:rFonts w:ascii="Times New Roman" w:hAnsi="Times New Roman" w:cs="Times New Roman"/>
        </w:rPr>
        <w:t>х</w:t>
      </w:r>
      <w:r w:rsidR="0069720D">
        <w:rPr>
          <w:rFonts w:ascii="Times New Roman" w:hAnsi="Times New Roman" w:cs="Times New Roman"/>
        </w:rPr>
        <w:t xml:space="preserve"> ресурс</w:t>
      </w:r>
      <w:r w:rsidR="0069714F">
        <w:rPr>
          <w:rFonts w:ascii="Times New Roman" w:hAnsi="Times New Roman" w:cs="Times New Roman"/>
        </w:rPr>
        <w:t>ов</w:t>
      </w:r>
      <w:r w:rsidR="00CC7086">
        <w:rPr>
          <w:rFonts w:ascii="Times New Roman" w:hAnsi="Times New Roman" w:cs="Times New Roman"/>
        </w:rPr>
        <w:t xml:space="preserve">, осложняющих и без того очень </w:t>
      </w:r>
      <w:r w:rsidR="0069720D" w:rsidRPr="00753A5B">
        <w:rPr>
          <w:rFonts w:ascii="Times New Roman" w:hAnsi="Times New Roman" w:cs="Times New Roman"/>
        </w:rPr>
        <w:t xml:space="preserve"> напряженный транспортный трафик внутри города</w:t>
      </w:r>
      <w:r w:rsidR="0069714F">
        <w:rPr>
          <w:rFonts w:ascii="Times New Roman" w:hAnsi="Times New Roman" w:cs="Times New Roman"/>
        </w:rPr>
        <w:t xml:space="preserve">. </w:t>
      </w:r>
      <w:r w:rsidR="0069720D" w:rsidRPr="00753A5B">
        <w:rPr>
          <w:rFonts w:ascii="Times New Roman" w:hAnsi="Times New Roman" w:cs="Times New Roman"/>
        </w:rPr>
        <w:t xml:space="preserve">В то же время в новом виде (как производство технологий) развитие промышленности города пока не осуществляется; </w:t>
      </w:r>
    </w:p>
    <w:p w:rsidR="0069720D" w:rsidRPr="00753A5B" w:rsidRDefault="00104DE2" w:rsidP="00104DE2">
      <w:pPr>
        <w:pStyle w:val="ListParagraph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0"/>
        <w:rPr>
          <w:rFonts w:ascii="Times New Roman" w:hAnsi="Times New Roman" w:cs="Times New Roman"/>
        </w:rPr>
      </w:pPr>
      <w:r>
        <w:rPr>
          <w:rFonts w:ascii="Times New Roman" w:hAnsi="Times New Roman" w:cs="Times New Roman"/>
        </w:rPr>
        <w:tab/>
        <w:t xml:space="preserve">- </w:t>
      </w:r>
      <w:r w:rsidR="0069720D" w:rsidRPr="00753A5B">
        <w:rPr>
          <w:rFonts w:ascii="Times New Roman" w:hAnsi="Times New Roman" w:cs="Times New Roman"/>
        </w:rPr>
        <w:t>не сформирован заказ на "новую экономику и новую промышленность" как базу собственного развития. Крупнейшими субъектами промышленности не инициированы, и, соответственно, городом не реализованы целевые программы развития инновационной экономики, значимые на глобальном уровне. В то же время, промышленности не были поставлены глобальные задачи в связи с тем, что не произошло определения стратегии развития города на базе новой технологической платформы. Речь идет о городских программах не просто поддержки инновационных компаний, а об открытии путем выработки долгосрочной стратегии развития города целых новых крупных сегментов рынка, в том числе пока еще не существующих, но перспективных;</w:t>
      </w:r>
    </w:p>
    <w:p w:rsidR="0069720D" w:rsidRPr="00753A5B" w:rsidRDefault="00104DE2" w:rsidP="00104DE2">
      <w:pPr>
        <w:pStyle w:val="ListParagraph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0"/>
        <w:rPr>
          <w:rFonts w:ascii="Times New Roman" w:hAnsi="Times New Roman" w:cs="Times New Roman"/>
        </w:rPr>
      </w:pPr>
      <w:r>
        <w:rPr>
          <w:rFonts w:ascii="Times New Roman" w:hAnsi="Times New Roman" w:cs="Times New Roman"/>
        </w:rPr>
        <w:tab/>
        <w:t xml:space="preserve">- </w:t>
      </w:r>
      <w:r w:rsidR="0069720D" w:rsidRPr="00753A5B">
        <w:rPr>
          <w:rFonts w:ascii="Times New Roman" w:hAnsi="Times New Roman" w:cs="Times New Roman"/>
        </w:rPr>
        <w:t xml:space="preserve">не развиты элементы рынка интеллектуальной собственности. При невысоких объемах отечественного патентования (до 7% охраноспособных решений) и ничтожно малых - при зарубежном патентовании (1/60, что в 100 раз меньше, чем в США и 50 раз меньше, чем в Германии) в Санкт-Петербурге в течение ряда лет не происходит увеличения количества патентных заявок, при этом ноу-хау высокого уровня, права на которые выступают основным объектом продаж за рубежом (более 70%), в городе </w:t>
      </w:r>
      <w:r w:rsidR="0069720D" w:rsidRPr="00753A5B">
        <w:rPr>
          <w:rFonts w:ascii="Times New Roman" w:hAnsi="Times New Roman" w:cs="Times New Roman"/>
        </w:rPr>
        <w:lastRenderedPageBreak/>
        <w:t>практически отсутствуют. Вследствие отсутствия инфраструктуры и действенных механизмов защиты прав на результаты интеллектуальной деятельности крупнейшие иностранные производители в последние годы ведут беспрецедентную в международной практике работу по юридическому закреплению за собой исключительных прав на изобретения российских авторов, созданных за счет бюджетных средств, а также безвозмездно используют техническую документацию, содержащую технологии и иные результаты интеллектуальной деятельности, при этом интеллектуальная собственность, прежде всего – в научно-технической сфере, играет важнейшую роль как механизм создания добавочной стоимости, как средство капитализации активов предприятий и организаций и как инвестиционный ресурс;</w:t>
      </w:r>
    </w:p>
    <w:p w:rsidR="0069720D" w:rsidRPr="00753A5B" w:rsidRDefault="00104DE2" w:rsidP="00104DE2">
      <w:pPr>
        <w:pStyle w:val="ListParagraph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0"/>
        <w:rPr>
          <w:rFonts w:ascii="Times New Roman" w:hAnsi="Times New Roman" w:cs="Times New Roman"/>
        </w:rPr>
      </w:pPr>
      <w:r>
        <w:rPr>
          <w:rFonts w:ascii="Times New Roman" w:hAnsi="Times New Roman" w:cs="Times New Roman"/>
        </w:rPr>
        <w:tab/>
        <w:t xml:space="preserve">- </w:t>
      </w:r>
      <w:r w:rsidR="0069720D" w:rsidRPr="00753A5B">
        <w:rPr>
          <w:rFonts w:ascii="Times New Roman" w:hAnsi="Times New Roman" w:cs="Times New Roman"/>
        </w:rPr>
        <w:t>наблюдается тотальный дефицит представительств R&amp;D-департаментов транснациональных компаний – инновационных лидеров глобальных рынков.</w:t>
      </w:r>
    </w:p>
    <w:p w:rsidR="0069720D" w:rsidRPr="00753A5B" w:rsidRDefault="0069720D" w:rsidP="00104DE2">
      <w:pPr>
        <w:spacing w:after="0" w:line="240" w:lineRule="auto"/>
        <w:ind w:firstLine="567"/>
        <w:jc w:val="both"/>
        <w:rPr>
          <w:rFonts w:ascii="Times New Roman" w:hAnsi="Times New Roman" w:cs="Times New Roman"/>
          <w:sz w:val="24"/>
          <w:szCs w:val="24"/>
        </w:rPr>
      </w:pPr>
      <w:r w:rsidRPr="00753A5B">
        <w:rPr>
          <w:rFonts w:ascii="Times New Roman" w:hAnsi="Times New Roman" w:cs="Times New Roman"/>
          <w:sz w:val="24"/>
          <w:szCs w:val="24"/>
        </w:rPr>
        <w:t xml:space="preserve">В научном секторе существенным препятствием воспроизводству научно-технологического потенциала в Санкт-Петербурге и полноценному осуществлению инновационной деятельности является отсутствие целостной региональной инновационной системы. Цепочки создания инновационной продукции разомкнуты: фундаментальные исследования не переходят в прикладные, прикладные – в опытно-конструкторские работы, а последние – в промышленную продукцию. В результате звенья цепиоторваны друг от друга, и каждое решает свои собственные задачи. </w:t>
      </w:r>
    </w:p>
    <w:p w:rsidR="0069720D" w:rsidRPr="00753A5B" w:rsidRDefault="0069720D" w:rsidP="00104DE2">
      <w:pPr>
        <w:spacing w:after="0" w:line="240" w:lineRule="auto"/>
        <w:ind w:firstLine="567"/>
        <w:jc w:val="both"/>
        <w:rPr>
          <w:rFonts w:ascii="Times New Roman" w:hAnsi="Times New Roman" w:cs="Times New Roman"/>
          <w:sz w:val="24"/>
          <w:szCs w:val="24"/>
        </w:rPr>
      </w:pPr>
      <w:r w:rsidRPr="00753A5B">
        <w:rPr>
          <w:rFonts w:ascii="Times New Roman" w:hAnsi="Times New Roman" w:cs="Times New Roman"/>
          <w:i/>
          <w:sz w:val="24"/>
          <w:szCs w:val="24"/>
        </w:rPr>
        <w:t>Несоответствие структуры спроса, предъявляемого со стороны бизнеса, и имеющейся структуры научно-технологических заделов.</w:t>
      </w:r>
      <w:r w:rsidRPr="00753A5B">
        <w:rPr>
          <w:rFonts w:ascii="Times New Roman" w:hAnsi="Times New Roman" w:cs="Times New Roman"/>
          <w:sz w:val="24"/>
          <w:szCs w:val="24"/>
        </w:rPr>
        <w:t xml:space="preserve"> Спрос модернизирующихся компаний на готовые технологии и технологические решения на сегодняшний день главным образом удовлетворяется зарубежными производителями. В свою очередь, компании не заинтересованы </w:t>
      </w:r>
      <w:r w:rsidR="00104DE2">
        <w:rPr>
          <w:rFonts w:ascii="Times New Roman" w:hAnsi="Times New Roman" w:cs="Times New Roman"/>
          <w:sz w:val="24"/>
          <w:szCs w:val="24"/>
        </w:rPr>
        <w:t>в долгосрочных и высокорисков</w:t>
      </w:r>
      <w:r w:rsidRPr="00753A5B">
        <w:rPr>
          <w:rFonts w:ascii="Times New Roman" w:hAnsi="Times New Roman" w:cs="Times New Roman"/>
          <w:sz w:val="24"/>
          <w:szCs w:val="24"/>
        </w:rPr>
        <w:t>ых финансовых вложениях в разработку собственных технологий.</w:t>
      </w:r>
    </w:p>
    <w:p w:rsidR="0069720D" w:rsidRPr="00753A5B" w:rsidRDefault="0069720D" w:rsidP="00104DE2">
      <w:pPr>
        <w:spacing w:after="0" w:line="240" w:lineRule="auto"/>
        <w:ind w:firstLine="567"/>
        <w:jc w:val="both"/>
        <w:rPr>
          <w:rFonts w:ascii="Times New Roman" w:hAnsi="Times New Roman" w:cs="Times New Roman"/>
          <w:sz w:val="24"/>
          <w:szCs w:val="24"/>
        </w:rPr>
      </w:pPr>
      <w:r w:rsidRPr="00753A5B">
        <w:rPr>
          <w:rFonts w:ascii="Times New Roman" w:hAnsi="Times New Roman" w:cs="Times New Roman"/>
          <w:i/>
          <w:sz w:val="24"/>
          <w:szCs w:val="24"/>
        </w:rPr>
        <w:t>Устаревание материально-технической базы.</w:t>
      </w:r>
      <w:r w:rsidRPr="00753A5B">
        <w:rPr>
          <w:rFonts w:ascii="Times New Roman" w:hAnsi="Times New Roman" w:cs="Times New Roman"/>
          <w:sz w:val="24"/>
          <w:szCs w:val="24"/>
        </w:rPr>
        <w:t xml:space="preserve"> Масштабы финансирования, направляемые на закупки нового оборудования, не обеспечивают компенсацию морального устаревания и физического износа материально-технической базы сферы НИОКР. Наиболее сильно это выражено  в сфере опытно-конструкторских работ, что ведет к исчерпанию возможности проводить конкурентоспособные исследования и ОКР. </w:t>
      </w:r>
    </w:p>
    <w:p w:rsidR="0069720D" w:rsidRPr="00753A5B" w:rsidRDefault="0069720D" w:rsidP="00104DE2">
      <w:pPr>
        <w:spacing w:after="0" w:line="240" w:lineRule="auto"/>
        <w:ind w:firstLine="567"/>
        <w:jc w:val="both"/>
        <w:rPr>
          <w:rFonts w:ascii="Times New Roman" w:hAnsi="Times New Roman" w:cs="Times New Roman"/>
          <w:sz w:val="24"/>
          <w:szCs w:val="24"/>
        </w:rPr>
      </w:pPr>
      <w:r w:rsidRPr="00753A5B">
        <w:rPr>
          <w:rFonts w:ascii="Times New Roman" w:hAnsi="Times New Roman" w:cs="Times New Roman"/>
          <w:sz w:val="24"/>
          <w:szCs w:val="24"/>
        </w:rPr>
        <w:t>Некоторые элементы инновационной инфраструктуры и институты, такие как сети знаний и кластеры, а также законодательство по интеллектуальной собственности, все еще неразвиты или развиты слабо.</w:t>
      </w:r>
    </w:p>
    <w:p w:rsidR="00342AA3" w:rsidRPr="00981249" w:rsidRDefault="00342AA3" w:rsidP="00104DE2">
      <w:pPr>
        <w:pStyle w:val="2"/>
        <w:ind w:firstLine="567"/>
        <w:rPr>
          <w:rFonts w:ascii="Times New Roman" w:hAnsi="Times New Roman"/>
          <w:sz w:val="24"/>
          <w:szCs w:val="24"/>
        </w:rPr>
      </w:pPr>
      <w:bookmarkStart w:id="8" w:name="_Toc399526602"/>
      <w:r w:rsidRPr="00981249">
        <w:rPr>
          <w:rFonts w:ascii="Times New Roman" w:hAnsi="Times New Roman"/>
          <w:sz w:val="24"/>
          <w:szCs w:val="24"/>
        </w:rPr>
        <w:t>2.6. SWOT анализ Кластера</w:t>
      </w:r>
      <w:bookmarkEnd w:id="8"/>
    </w:p>
    <w:p w:rsidR="00D32546" w:rsidRDefault="00D32546" w:rsidP="00D32546">
      <w:pPr>
        <w:pStyle w:val="STNormal"/>
        <w:spacing w:after="0" w:line="240" w:lineRule="auto"/>
        <w:rPr>
          <w:rFonts w:ascii="Times New Roman" w:hAnsi="Times New Roman"/>
        </w:rPr>
      </w:pPr>
      <w:r w:rsidRPr="00753A5B">
        <w:rPr>
          <w:rFonts w:ascii="Times New Roman" w:hAnsi="Times New Roman"/>
        </w:rPr>
        <w:t>Данные о сильных (</w:t>
      </w:r>
      <w:r w:rsidRPr="00753A5B">
        <w:rPr>
          <w:rFonts w:ascii="Times New Roman" w:hAnsi="Times New Roman"/>
          <w:lang w:val="en-US"/>
        </w:rPr>
        <w:t>S</w:t>
      </w:r>
      <w:r w:rsidRPr="00753A5B">
        <w:rPr>
          <w:rFonts w:ascii="Times New Roman" w:hAnsi="Times New Roman"/>
        </w:rPr>
        <w:t>) и слабых (</w:t>
      </w:r>
      <w:r w:rsidRPr="00753A5B">
        <w:rPr>
          <w:rFonts w:ascii="Times New Roman" w:hAnsi="Times New Roman"/>
          <w:lang w:val="en-US"/>
        </w:rPr>
        <w:t>W</w:t>
      </w:r>
      <w:r w:rsidRPr="00753A5B">
        <w:rPr>
          <w:rFonts w:ascii="Times New Roman" w:hAnsi="Times New Roman"/>
        </w:rPr>
        <w:t>) сторонах Кластера, а также возможностях (</w:t>
      </w:r>
      <w:r w:rsidRPr="00753A5B">
        <w:rPr>
          <w:rFonts w:ascii="Times New Roman" w:hAnsi="Times New Roman"/>
          <w:lang w:val="en-US"/>
        </w:rPr>
        <w:t>O</w:t>
      </w:r>
      <w:r w:rsidRPr="00753A5B">
        <w:rPr>
          <w:rFonts w:ascii="Times New Roman" w:hAnsi="Times New Roman"/>
        </w:rPr>
        <w:t>) и угрозах (</w:t>
      </w:r>
      <w:r w:rsidRPr="00753A5B">
        <w:rPr>
          <w:rFonts w:ascii="Times New Roman" w:hAnsi="Times New Roman"/>
          <w:lang w:val="en-US"/>
        </w:rPr>
        <w:t>T</w:t>
      </w:r>
      <w:r w:rsidRPr="00753A5B">
        <w:rPr>
          <w:rFonts w:ascii="Times New Roman" w:hAnsi="Times New Roman"/>
        </w:rPr>
        <w:t>) представлены ниже.</w:t>
      </w:r>
    </w:p>
    <w:p w:rsidR="00D32546" w:rsidRDefault="00D32546" w:rsidP="00D32546">
      <w:pPr>
        <w:pStyle w:val="STNormal"/>
        <w:spacing w:after="0" w:line="240" w:lineRule="auto"/>
        <w:rPr>
          <w:rFonts w:ascii="Times New Roman" w:hAnsi="Times New Roman"/>
        </w:rPr>
        <w:sectPr w:rsidR="00D32546" w:rsidSect="00753A5B">
          <w:footerReference w:type="default" r:id="rId11"/>
          <w:type w:val="continuous"/>
          <w:pgSz w:w="11906" w:h="16838"/>
          <w:pgMar w:top="1134" w:right="850" w:bottom="1134" w:left="1701" w:header="708" w:footer="708" w:gutter="0"/>
          <w:pgNumType w:start="2"/>
          <w:cols w:space="708"/>
          <w:docGrid w:linePitch="360"/>
        </w:sectPr>
      </w:pPr>
    </w:p>
    <w:p w:rsidR="00D32546" w:rsidRDefault="00D32546" w:rsidP="00D32546">
      <w:pPr>
        <w:pStyle w:val="STCaption"/>
        <w:keepNext w:val="0"/>
        <w:widowControl w:val="0"/>
        <w:spacing w:before="0" w:after="0" w:line="240" w:lineRule="auto"/>
        <w:rPr>
          <w:rFonts w:ascii="Times New Roman" w:hAnsi="Times New Roman"/>
          <w:lang w:val="ru-RU"/>
        </w:rPr>
      </w:pPr>
      <w:bookmarkStart w:id="9" w:name="_Toc322230423"/>
    </w:p>
    <w:p w:rsidR="00D32546" w:rsidRPr="00753A5B" w:rsidRDefault="00D32546" w:rsidP="00D32546">
      <w:pPr>
        <w:pStyle w:val="STCaption"/>
        <w:keepNext w:val="0"/>
        <w:widowControl w:val="0"/>
        <w:spacing w:before="0" w:after="0" w:line="240" w:lineRule="auto"/>
        <w:rPr>
          <w:rFonts w:ascii="Times New Roman" w:hAnsi="Times New Roman"/>
          <w:lang w:val="ru-RU"/>
        </w:rPr>
      </w:pPr>
      <w:r w:rsidRPr="00753A5B">
        <w:rPr>
          <w:rFonts w:ascii="Times New Roman" w:hAnsi="Times New Roman"/>
          <w:lang w:val="ru-RU"/>
        </w:rPr>
        <w:t>Таблица 1:  Сильные и слабые стороны Кластера</w:t>
      </w:r>
      <w:bookmarkEnd w:id="9"/>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5025"/>
        <w:gridCol w:w="4546"/>
      </w:tblGrid>
      <w:tr w:rsidR="00D32546" w:rsidRPr="00753A5B" w:rsidTr="0069365E">
        <w:trPr>
          <w:cantSplit/>
          <w:tblHeader/>
        </w:trPr>
        <w:tc>
          <w:tcPr>
            <w:tcW w:w="0" w:type="auto"/>
            <w:tcBorders>
              <w:top w:val="single" w:sz="8" w:space="0" w:color="7BA0CD"/>
              <w:left w:val="single" w:sz="8" w:space="0" w:color="7BA0CD"/>
              <w:bottom w:val="single" w:sz="8" w:space="0" w:color="7BA0CD"/>
              <w:right w:val="nil"/>
            </w:tcBorders>
            <w:shd w:val="clear" w:color="auto" w:fill="4F81BD"/>
            <w:hideMark/>
          </w:tcPr>
          <w:p w:rsidR="00D32546" w:rsidRPr="00753A5B" w:rsidRDefault="00D32546" w:rsidP="0069365E">
            <w:pPr>
              <w:pStyle w:val="STTableHeader"/>
              <w:keepNext w:val="0"/>
              <w:keepLines w:val="0"/>
              <w:widowControl w:val="0"/>
              <w:spacing w:after="0"/>
              <w:rPr>
                <w:rFonts w:ascii="Times New Roman" w:hAnsi="Times New Roman"/>
                <w:bCs w:val="0"/>
                <w:color w:val="auto"/>
              </w:rPr>
            </w:pPr>
            <w:r w:rsidRPr="00753A5B">
              <w:rPr>
                <w:rFonts w:ascii="Times New Roman" w:hAnsi="Times New Roman"/>
                <w:bCs w:val="0"/>
                <w:color w:val="auto"/>
              </w:rPr>
              <w:t>Сильные стороны</w:t>
            </w:r>
          </w:p>
        </w:tc>
        <w:tc>
          <w:tcPr>
            <w:tcW w:w="0" w:type="auto"/>
            <w:tcBorders>
              <w:top w:val="single" w:sz="8" w:space="0" w:color="7BA0CD"/>
              <w:left w:val="nil"/>
              <w:bottom w:val="single" w:sz="8" w:space="0" w:color="7BA0CD"/>
              <w:right w:val="single" w:sz="8" w:space="0" w:color="7BA0CD"/>
            </w:tcBorders>
            <w:shd w:val="clear" w:color="auto" w:fill="4F81BD"/>
            <w:hideMark/>
          </w:tcPr>
          <w:p w:rsidR="00D32546" w:rsidRPr="00753A5B" w:rsidRDefault="00D32546" w:rsidP="0069365E">
            <w:pPr>
              <w:pStyle w:val="STTableHeader"/>
              <w:keepNext w:val="0"/>
              <w:keepLines w:val="0"/>
              <w:widowControl w:val="0"/>
              <w:spacing w:after="0"/>
              <w:rPr>
                <w:rFonts w:ascii="Times New Roman" w:hAnsi="Times New Roman"/>
                <w:bCs w:val="0"/>
                <w:color w:val="auto"/>
              </w:rPr>
            </w:pPr>
            <w:r w:rsidRPr="00753A5B">
              <w:rPr>
                <w:rFonts w:ascii="Times New Roman" w:hAnsi="Times New Roman"/>
                <w:bCs w:val="0"/>
                <w:color w:val="auto"/>
              </w:rPr>
              <w:t>Слабые стороны</w:t>
            </w:r>
          </w:p>
        </w:tc>
      </w:tr>
      <w:tr w:rsidR="00D32546" w:rsidRPr="00753A5B" w:rsidTr="0069365E">
        <w:trPr>
          <w:cantSplit/>
        </w:trPr>
        <w:tc>
          <w:tcPr>
            <w:tcW w:w="0" w:type="auto"/>
            <w:tcBorders>
              <w:right w:val="nil"/>
            </w:tcBorders>
            <w:shd w:val="clear" w:color="auto" w:fill="D3DFEE"/>
            <w:hideMark/>
          </w:tcPr>
          <w:p w:rsidR="00D32546" w:rsidRPr="00753A5B" w:rsidRDefault="00D32546" w:rsidP="0069365E">
            <w:pPr>
              <w:pStyle w:val="0"/>
              <w:ind w:left="284" w:hanging="284"/>
              <w:rPr>
                <w:sz w:val="20"/>
                <w:szCs w:val="20"/>
              </w:rPr>
            </w:pPr>
            <w:r w:rsidRPr="00753A5B">
              <w:rPr>
                <w:sz w:val="20"/>
                <w:szCs w:val="20"/>
              </w:rPr>
              <w:t>Выгодное географическое положение региона;</w:t>
            </w:r>
          </w:p>
          <w:p w:rsidR="00D32546" w:rsidRPr="00753A5B" w:rsidRDefault="00D32546" w:rsidP="0069365E">
            <w:pPr>
              <w:pStyle w:val="0"/>
              <w:ind w:left="284" w:hanging="284"/>
              <w:rPr>
                <w:sz w:val="20"/>
                <w:szCs w:val="20"/>
              </w:rPr>
            </w:pPr>
            <w:r w:rsidRPr="00753A5B">
              <w:rPr>
                <w:sz w:val="20"/>
                <w:szCs w:val="20"/>
              </w:rPr>
              <w:t>Большое количество локализованных в регионе предприятий, связанных однородностью продукции и  хозяйственными связями.</w:t>
            </w:r>
          </w:p>
          <w:p w:rsidR="00D32546" w:rsidRPr="00753A5B" w:rsidRDefault="00D32546" w:rsidP="0069365E">
            <w:pPr>
              <w:pStyle w:val="0"/>
              <w:ind w:left="284" w:hanging="284"/>
              <w:rPr>
                <w:sz w:val="20"/>
                <w:szCs w:val="20"/>
              </w:rPr>
            </w:pPr>
            <w:r w:rsidRPr="00753A5B">
              <w:rPr>
                <w:sz w:val="20"/>
                <w:szCs w:val="20"/>
              </w:rPr>
              <w:t>Наличие российских и международных патентов у участников Кластера.</w:t>
            </w:r>
          </w:p>
          <w:p w:rsidR="00D32546" w:rsidRPr="00753A5B" w:rsidRDefault="00D32546" w:rsidP="0069365E">
            <w:pPr>
              <w:pStyle w:val="0"/>
              <w:ind w:left="284" w:hanging="284"/>
              <w:rPr>
                <w:sz w:val="20"/>
                <w:szCs w:val="20"/>
              </w:rPr>
            </w:pPr>
            <w:r w:rsidRPr="00753A5B">
              <w:rPr>
                <w:sz w:val="20"/>
                <w:szCs w:val="20"/>
              </w:rPr>
              <w:t xml:space="preserve">Наличие уникальной базы под передовые исследования и разработки. </w:t>
            </w:r>
          </w:p>
          <w:p w:rsidR="00D32546" w:rsidRPr="00753A5B" w:rsidRDefault="00D32546" w:rsidP="0069365E">
            <w:pPr>
              <w:pStyle w:val="0"/>
              <w:ind w:left="284" w:hanging="284"/>
              <w:rPr>
                <w:sz w:val="20"/>
                <w:szCs w:val="20"/>
              </w:rPr>
            </w:pPr>
            <w:r w:rsidRPr="00753A5B">
              <w:rPr>
                <w:sz w:val="20"/>
                <w:szCs w:val="20"/>
              </w:rPr>
              <w:t>Наличие богатой экспериментальной базы.</w:t>
            </w:r>
          </w:p>
          <w:p w:rsidR="00D32546" w:rsidRPr="00753A5B" w:rsidRDefault="00D32546" w:rsidP="0069365E">
            <w:pPr>
              <w:pStyle w:val="0"/>
              <w:ind w:left="284" w:hanging="284"/>
              <w:rPr>
                <w:sz w:val="20"/>
                <w:szCs w:val="20"/>
              </w:rPr>
            </w:pPr>
            <w:r w:rsidRPr="00753A5B">
              <w:rPr>
                <w:sz w:val="20"/>
                <w:szCs w:val="20"/>
              </w:rPr>
              <w:t>Наличие тесных локальных связей и механизмов эффективной горизонтальной и вертикальной интеграции научных, образовательных и производственных организаций и учреждений;</w:t>
            </w:r>
          </w:p>
          <w:p w:rsidR="00D32546" w:rsidRPr="00753A5B" w:rsidRDefault="00D32546" w:rsidP="0069365E">
            <w:pPr>
              <w:pStyle w:val="0"/>
              <w:ind w:left="284" w:hanging="284"/>
              <w:rPr>
                <w:sz w:val="20"/>
                <w:szCs w:val="20"/>
              </w:rPr>
            </w:pPr>
            <w:r w:rsidRPr="00753A5B">
              <w:rPr>
                <w:sz w:val="20"/>
                <w:szCs w:val="20"/>
              </w:rPr>
              <w:t>Развитая инфраструктура профессионального образования;</w:t>
            </w:r>
          </w:p>
          <w:p w:rsidR="00D32546" w:rsidRPr="00753A5B" w:rsidRDefault="00D32546" w:rsidP="0069365E">
            <w:pPr>
              <w:pStyle w:val="0"/>
              <w:ind w:left="284" w:hanging="284"/>
              <w:rPr>
                <w:sz w:val="20"/>
                <w:szCs w:val="20"/>
              </w:rPr>
            </w:pPr>
            <w:r w:rsidRPr="00753A5B">
              <w:rPr>
                <w:sz w:val="20"/>
                <w:szCs w:val="20"/>
              </w:rPr>
              <w:t>Опыт международного сотрудничества всех уровней – от членства в рабочих группах и организационных комитетах по реализации международных проектов до выполнения научно-исследовательских и опытно-конструкторских работ по контрактам, заключенным в рамках международных проектов и соглашений;</w:t>
            </w:r>
          </w:p>
          <w:p w:rsidR="00D32546" w:rsidRPr="00753A5B" w:rsidRDefault="00D32546" w:rsidP="0069365E">
            <w:pPr>
              <w:pStyle w:val="0"/>
              <w:ind w:left="284" w:hanging="284"/>
              <w:rPr>
                <w:sz w:val="20"/>
                <w:szCs w:val="20"/>
              </w:rPr>
            </w:pPr>
            <w:r w:rsidRPr="00753A5B">
              <w:rPr>
                <w:sz w:val="20"/>
                <w:szCs w:val="20"/>
              </w:rPr>
              <w:t xml:space="preserve">Действенная система господдержки инвестиционной деятельности; </w:t>
            </w:r>
          </w:p>
          <w:p w:rsidR="00D32546" w:rsidRPr="00753A5B" w:rsidRDefault="00D32546" w:rsidP="0069365E">
            <w:pPr>
              <w:pStyle w:val="0"/>
              <w:ind w:left="284" w:hanging="284"/>
              <w:rPr>
                <w:sz w:val="20"/>
                <w:szCs w:val="20"/>
              </w:rPr>
            </w:pPr>
            <w:r w:rsidRPr="00753A5B">
              <w:rPr>
                <w:sz w:val="20"/>
                <w:szCs w:val="20"/>
              </w:rPr>
              <w:t>Административная и финансовая адресная поддержка Кластера субъектом Федерации – Санкт-Петербургом, через региональную программу «Наука. Промышленность. Инновации</w:t>
            </w:r>
            <w:r>
              <w:rPr>
                <w:sz w:val="20"/>
                <w:szCs w:val="20"/>
              </w:rPr>
              <w:t>.</w:t>
            </w:r>
            <w:r w:rsidRPr="00753A5B">
              <w:rPr>
                <w:sz w:val="20"/>
                <w:szCs w:val="20"/>
              </w:rPr>
              <w:t>», наличие совместных кластерных проектов и планов сотрудничества;</w:t>
            </w:r>
          </w:p>
          <w:p w:rsidR="00D32546" w:rsidRPr="00753A5B" w:rsidRDefault="00D32546" w:rsidP="0069365E">
            <w:pPr>
              <w:pStyle w:val="0"/>
              <w:ind w:left="284" w:hanging="284"/>
              <w:rPr>
                <w:sz w:val="20"/>
                <w:szCs w:val="20"/>
              </w:rPr>
            </w:pPr>
            <w:r w:rsidRPr="00753A5B">
              <w:rPr>
                <w:sz w:val="20"/>
                <w:szCs w:val="20"/>
              </w:rPr>
              <w:t>Увеличение количества результатов интеллектуальной деятельности, применимых к внедрению на предприятиях;</w:t>
            </w:r>
          </w:p>
          <w:p w:rsidR="00D32546" w:rsidRPr="00753A5B" w:rsidRDefault="00D32546" w:rsidP="0069365E">
            <w:pPr>
              <w:pStyle w:val="0"/>
              <w:ind w:left="284" w:hanging="284"/>
              <w:rPr>
                <w:sz w:val="20"/>
                <w:szCs w:val="20"/>
              </w:rPr>
            </w:pPr>
            <w:r w:rsidRPr="00753A5B">
              <w:rPr>
                <w:sz w:val="20"/>
                <w:szCs w:val="20"/>
              </w:rPr>
              <w:t xml:space="preserve">Включение Кластера в перечень кластеров, которые предполагается поддержать на первом этапе конкурсного отбора через предоставление субсидий из федерального бюджета; </w:t>
            </w:r>
          </w:p>
          <w:p w:rsidR="00D32546" w:rsidRPr="00753A5B" w:rsidRDefault="00D32546" w:rsidP="0069365E">
            <w:pPr>
              <w:pStyle w:val="0"/>
              <w:ind w:left="284" w:hanging="284"/>
              <w:rPr>
                <w:sz w:val="20"/>
                <w:szCs w:val="20"/>
              </w:rPr>
            </w:pPr>
            <w:r w:rsidRPr="00753A5B">
              <w:rPr>
                <w:sz w:val="20"/>
                <w:szCs w:val="20"/>
              </w:rPr>
              <w:t xml:space="preserve">Участие в создании «Союза фармацевтических и биомедицинских кластеров России»; </w:t>
            </w:r>
          </w:p>
          <w:p w:rsidR="00D32546" w:rsidRPr="00753A5B" w:rsidRDefault="00D32546" w:rsidP="0069365E">
            <w:pPr>
              <w:pStyle w:val="0"/>
              <w:ind w:left="284" w:hanging="284"/>
              <w:rPr>
                <w:sz w:val="20"/>
                <w:szCs w:val="20"/>
              </w:rPr>
            </w:pPr>
            <w:r w:rsidRPr="00753A5B">
              <w:rPr>
                <w:sz w:val="20"/>
                <w:szCs w:val="20"/>
              </w:rPr>
              <w:t xml:space="preserve">Участие  в технологической платформе «Медицина будущего», что открывает для всех резидентов Кластера широкие возможности по активному содействию реализации их проектов в рамках существующих государственных программ поддержки предпринимательства; </w:t>
            </w:r>
          </w:p>
          <w:p w:rsidR="00D32546" w:rsidRPr="00753A5B" w:rsidRDefault="00D32546" w:rsidP="0069365E">
            <w:pPr>
              <w:pStyle w:val="0"/>
              <w:ind w:left="284" w:hanging="284"/>
              <w:rPr>
                <w:sz w:val="20"/>
                <w:szCs w:val="20"/>
              </w:rPr>
            </w:pPr>
            <w:r w:rsidRPr="00753A5B">
              <w:rPr>
                <w:sz w:val="20"/>
                <w:szCs w:val="20"/>
              </w:rPr>
              <w:t>Установление партнерских отношений Кластера с государственными институтами развития, такими как ОАО «РОСНАНО», ОАО «РВК» и т.д;</w:t>
            </w:r>
          </w:p>
          <w:p w:rsidR="00D32546" w:rsidRPr="00753A5B" w:rsidRDefault="00D32546" w:rsidP="0069365E">
            <w:pPr>
              <w:pStyle w:val="0"/>
              <w:ind w:left="284" w:hanging="284"/>
              <w:rPr>
                <w:sz w:val="20"/>
                <w:szCs w:val="20"/>
              </w:rPr>
            </w:pPr>
            <w:r w:rsidRPr="00753A5B">
              <w:rPr>
                <w:sz w:val="20"/>
                <w:szCs w:val="20"/>
              </w:rPr>
              <w:t>Победа в конкурсе Министерства экономического развития РФ на право получения статуса приоритетного инновационного кластера России.</w:t>
            </w:r>
          </w:p>
          <w:p w:rsidR="00D32546" w:rsidRPr="00753A5B" w:rsidRDefault="00D32546" w:rsidP="0069365E">
            <w:pPr>
              <w:pStyle w:val="STBulletTable"/>
              <w:numPr>
                <w:ilvl w:val="0"/>
                <w:numId w:val="0"/>
              </w:numPr>
              <w:spacing w:after="0"/>
              <w:ind w:left="144"/>
              <w:rPr>
                <w:rFonts w:ascii="Times New Roman" w:hAnsi="Times New Roman"/>
                <w:bCs/>
              </w:rPr>
            </w:pPr>
          </w:p>
        </w:tc>
        <w:tc>
          <w:tcPr>
            <w:tcW w:w="0" w:type="auto"/>
            <w:tcBorders>
              <w:left w:val="nil"/>
            </w:tcBorders>
            <w:shd w:val="clear" w:color="auto" w:fill="D3DFEE"/>
          </w:tcPr>
          <w:p w:rsidR="00D32546" w:rsidRPr="00753A5B" w:rsidRDefault="00D32546" w:rsidP="0069365E">
            <w:pPr>
              <w:pStyle w:val="0"/>
              <w:ind w:left="284" w:hanging="284"/>
              <w:rPr>
                <w:sz w:val="20"/>
                <w:szCs w:val="20"/>
              </w:rPr>
            </w:pPr>
            <w:r w:rsidRPr="00753A5B">
              <w:rPr>
                <w:sz w:val="20"/>
                <w:szCs w:val="20"/>
              </w:rPr>
              <w:t>Ограниченность ресурсов для осуществления плановых программных мероприятий по данному направлению;</w:t>
            </w:r>
          </w:p>
          <w:p w:rsidR="00D32546" w:rsidRPr="00753A5B" w:rsidRDefault="00D32546" w:rsidP="0069365E">
            <w:pPr>
              <w:pStyle w:val="0"/>
              <w:ind w:left="284" w:hanging="284"/>
              <w:rPr>
                <w:sz w:val="20"/>
                <w:szCs w:val="20"/>
              </w:rPr>
            </w:pPr>
            <w:r w:rsidRPr="00753A5B">
              <w:rPr>
                <w:sz w:val="20"/>
                <w:szCs w:val="20"/>
              </w:rPr>
              <w:t>Недостаточная включенность Кластера в мировой рынок R&amp;D;</w:t>
            </w:r>
          </w:p>
          <w:p w:rsidR="00D32546" w:rsidRPr="00753A5B" w:rsidRDefault="00D32546" w:rsidP="0069365E">
            <w:pPr>
              <w:pStyle w:val="0"/>
              <w:ind w:left="284" w:hanging="284"/>
              <w:rPr>
                <w:sz w:val="20"/>
                <w:szCs w:val="20"/>
              </w:rPr>
            </w:pPr>
            <w:r w:rsidRPr="00753A5B">
              <w:rPr>
                <w:sz w:val="20"/>
                <w:szCs w:val="20"/>
              </w:rPr>
              <w:t>Дефицит возможностей и компетенций в сфере коммерциализации существующего научно-технического и технологического задела;</w:t>
            </w:r>
          </w:p>
          <w:p w:rsidR="00D32546" w:rsidRPr="00753A5B" w:rsidRDefault="00D32546" w:rsidP="0069365E">
            <w:pPr>
              <w:pStyle w:val="0"/>
              <w:ind w:left="284" w:hanging="284"/>
              <w:rPr>
                <w:sz w:val="20"/>
                <w:szCs w:val="20"/>
              </w:rPr>
            </w:pPr>
            <w:r w:rsidRPr="00753A5B">
              <w:rPr>
                <w:sz w:val="20"/>
                <w:szCs w:val="20"/>
              </w:rPr>
              <w:t>Отсутствие коммерчески ориентированных институтов и лабораторий в области фармсинтеза;</w:t>
            </w:r>
          </w:p>
          <w:p w:rsidR="00D32546" w:rsidRPr="00753A5B" w:rsidRDefault="00D32546" w:rsidP="0069365E">
            <w:pPr>
              <w:pStyle w:val="0"/>
              <w:ind w:left="284" w:hanging="284"/>
              <w:rPr>
                <w:sz w:val="20"/>
                <w:szCs w:val="20"/>
              </w:rPr>
            </w:pPr>
            <w:r w:rsidRPr="00753A5B">
              <w:rPr>
                <w:sz w:val="20"/>
                <w:szCs w:val="20"/>
              </w:rPr>
              <w:t>Недостаточное количество квалифицированных специалистов;</w:t>
            </w:r>
          </w:p>
          <w:p w:rsidR="00D32546" w:rsidRPr="00753A5B" w:rsidRDefault="00D32546" w:rsidP="0069365E">
            <w:pPr>
              <w:pStyle w:val="0"/>
              <w:ind w:left="284" w:hanging="284"/>
              <w:rPr>
                <w:sz w:val="20"/>
                <w:szCs w:val="20"/>
              </w:rPr>
            </w:pPr>
            <w:r>
              <w:rPr>
                <w:sz w:val="20"/>
                <w:szCs w:val="20"/>
              </w:rPr>
              <w:t xml:space="preserve"> недостаточное колличество? </w:t>
            </w:r>
            <w:r w:rsidRPr="00753A5B">
              <w:rPr>
                <w:sz w:val="20"/>
                <w:szCs w:val="20"/>
              </w:rPr>
              <w:t>инфраструктурных объектов (технопарков, центров коллективного пользования и т.д.) для инновационных малых предприятий, способных повысить эффективность функционирования Кластера за счет объединения ресурсов и  сокращения издержек.</w:t>
            </w:r>
          </w:p>
          <w:p w:rsidR="00D32546" w:rsidRPr="00753A5B" w:rsidRDefault="00D32546" w:rsidP="00D32546">
            <w:pPr>
              <w:pStyle w:val="STBulletTable"/>
              <w:numPr>
                <w:ilvl w:val="0"/>
                <w:numId w:val="0"/>
              </w:numPr>
              <w:spacing w:after="0"/>
              <w:ind w:left="144"/>
              <w:rPr>
                <w:rFonts w:ascii="Times New Roman" w:hAnsi="Times New Roman"/>
              </w:rPr>
            </w:pPr>
          </w:p>
          <w:p w:rsidR="00D32546" w:rsidRPr="00753A5B" w:rsidRDefault="00D32546" w:rsidP="0069365E">
            <w:pPr>
              <w:pStyle w:val="STBulletTable"/>
              <w:numPr>
                <w:ilvl w:val="0"/>
                <w:numId w:val="0"/>
              </w:numPr>
              <w:spacing w:after="0"/>
              <w:ind w:left="144"/>
              <w:rPr>
                <w:rFonts w:ascii="Times New Roman" w:hAnsi="Times New Roman"/>
                <w:i/>
              </w:rPr>
            </w:pPr>
          </w:p>
        </w:tc>
      </w:tr>
    </w:tbl>
    <w:p w:rsidR="00D32546" w:rsidRPr="00137D32" w:rsidRDefault="00D32546" w:rsidP="00D32546">
      <w:pPr>
        <w:pStyle w:val="STCaption"/>
        <w:spacing w:before="0" w:after="0" w:line="240" w:lineRule="auto"/>
        <w:rPr>
          <w:rFonts w:ascii="Times New Roman" w:hAnsi="Times New Roman"/>
          <w:lang w:val="ru-RU"/>
        </w:rPr>
      </w:pPr>
      <w:bookmarkStart w:id="10" w:name="_Toc322230424"/>
      <w:r w:rsidRPr="00F77588">
        <w:rPr>
          <w:rFonts w:ascii="Times New Roman" w:hAnsi="Times New Roman"/>
          <w:lang w:val="ru-RU"/>
        </w:rPr>
        <w:lastRenderedPageBreak/>
        <w:t>Таблица</w:t>
      </w:r>
      <w:r w:rsidRPr="00753A5B">
        <w:rPr>
          <w:rFonts w:ascii="Times New Roman" w:hAnsi="Times New Roman"/>
          <w:lang w:val="ru-RU"/>
        </w:rPr>
        <w:t>2</w:t>
      </w:r>
      <w:r w:rsidRPr="00F77588">
        <w:rPr>
          <w:rFonts w:ascii="Times New Roman" w:hAnsi="Times New Roman"/>
          <w:lang w:val="ru-RU"/>
        </w:rPr>
        <w:t>:  Возможности и угрозы</w:t>
      </w:r>
      <w:bookmarkEnd w:id="10"/>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4649"/>
        <w:gridCol w:w="4639"/>
      </w:tblGrid>
      <w:tr w:rsidR="00D32546" w:rsidRPr="00753A5B" w:rsidTr="0069365E">
        <w:trPr>
          <w:cantSplit/>
          <w:tblHeader/>
        </w:trPr>
        <w:tc>
          <w:tcPr>
            <w:tcW w:w="4649" w:type="dxa"/>
            <w:tcBorders>
              <w:top w:val="single" w:sz="8" w:space="0" w:color="7BA0CD"/>
              <w:left w:val="single" w:sz="8" w:space="0" w:color="7BA0CD"/>
              <w:bottom w:val="single" w:sz="8" w:space="0" w:color="7BA0CD"/>
              <w:right w:val="nil"/>
            </w:tcBorders>
            <w:shd w:val="clear" w:color="auto" w:fill="4F81BD"/>
            <w:hideMark/>
          </w:tcPr>
          <w:p w:rsidR="00D32546" w:rsidRPr="00753A5B" w:rsidRDefault="00D32546" w:rsidP="0069365E">
            <w:pPr>
              <w:pStyle w:val="STTableHeader"/>
              <w:spacing w:after="0"/>
              <w:rPr>
                <w:rFonts w:ascii="Times New Roman" w:hAnsi="Times New Roman"/>
                <w:bCs w:val="0"/>
                <w:color w:val="auto"/>
              </w:rPr>
            </w:pPr>
            <w:r w:rsidRPr="00753A5B">
              <w:rPr>
                <w:rFonts w:ascii="Times New Roman" w:hAnsi="Times New Roman"/>
                <w:bCs w:val="0"/>
                <w:color w:val="auto"/>
              </w:rPr>
              <w:t>Возможности</w:t>
            </w:r>
          </w:p>
        </w:tc>
        <w:tc>
          <w:tcPr>
            <w:tcW w:w="4639" w:type="dxa"/>
            <w:tcBorders>
              <w:top w:val="single" w:sz="8" w:space="0" w:color="7BA0CD"/>
              <w:left w:val="nil"/>
              <w:bottom w:val="single" w:sz="8" w:space="0" w:color="7BA0CD"/>
              <w:right w:val="single" w:sz="8" w:space="0" w:color="7BA0CD"/>
            </w:tcBorders>
            <w:shd w:val="clear" w:color="auto" w:fill="4F81BD"/>
            <w:hideMark/>
          </w:tcPr>
          <w:p w:rsidR="00D32546" w:rsidRPr="00753A5B" w:rsidRDefault="00D32546" w:rsidP="0069365E">
            <w:pPr>
              <w:pStyle w:val="STTableHeader"/>
              <w:spacing w:after="0"/>
              <w:rPr>
                <w:rFonts w:ascii="Times New Roman" w:hAnsi="Times New Roman"/>
                <w:bCs w:val="0"/>
                <w:color w:val="auto"/>
              </w:rPr>
            </w:pPr>
            <w:r w:rsidRPr="00753A5B">
              <w:rPr>
                <w:rFonts w:ascii="Times New Roman" w:hAnsi="Times New Roman"/>
                <w:bCs w:val="0"/>
                <w:color w:val="auto"/>
              </w:rPr>
              <w:t>Угрозы</w:t>
            </w:r>
          </w:p>
        </w:tc>
      </w:tr>
      <w:tr w:rsidR="00D32546" w:rsidRPr="00753A5B" w:rsidTr="0069365E">
        <w:trPr>
          <w:cantSplit/>
        </w:trPr>
        <w:tc>
          <w:tcPr>
            <w:tcW w:w="4649" w:type="dxa"/>
            <w:tcBorders>
              <w:right w:val="nil"/>
            </w:tcBorders>
            <w:shd w:val="clear" w:color="auto" w:fill="D3DFEE"/>
            <w:hideMark/>
          </w:tcPr>
          <w:p w:rsidR="00D32546" w:rsidRPr="00753A5B" w:rsidRDefault="00D32546" w:rsidP="0069365E">
            <w:pPr>
              <w:pStyle w:val="STBulletTable"/>
              <w:numPr>
                <w:ilvl w:val="0"/>
                <w:numId w:val="3"/>
              </w:numPr>
              <w:spacing w:after="0"/>
              <w:ind w:left="144" w:hanging="144"/>
              <w:rPr>
                <w:rFonts w:ascii="Times New Roman" w:hAnsi="Times New Roman"/>
                <w:bCs/>
                <w:sz w:val="20"/>
              </w:rPr>
            </w:pPr>
            <w:r w:rsidRPr="00753A5B">
              <w:rPr>
                <w:rFonts w:ascii="Times New Roman" w:hAnsi="Times New Roman"/>
                <w:bCs/>
                <w:sz w:val="20"/>
              </w:rPr>
              <w:t>Растущий внутренний рынок;</w:t>
            </w:r>
          </w:p>
          <w:p w:rsidR="00D32546" w:rsidRPr="00753A5B" w:rsidRDefault="00D32546" w:rsidP="0069365E">
            <w:pPr>
              <w:pStyle w:val="STBulletTable"/>
              <w:numPr>
                <w:ilvl w:val="0"/>
                <w:numId w:val="3"/>
              </w:numPr>
              <w:spacing w:after="0"/>
              <w:ind w:left="144" w:hanging="144"/>
              <w:rPr>
                <w:rFonts w:ascii="Times New Roman" w:hAnsi="Times New Roman"/>
                <w:bCs/>
                <w:sz w:val="16"/>
              </w:rPr>
            </w:pPr>
            <w:r w:rsidRPr="00753A5B">
              <w:rPr>
                <w:rFonts w:ascii="Times New Roman" w:hAnsi="Times New Roman"/>
                <w:sz w:val="20"/>
                <w:szCs w:val="23"/>
              </w:rPr>
              <w:t>Получение синергетического эффекта за счёт реализации междисциплинарных научных исследований;</w:t>
            </w:r>
          </w:p>
          <w:p w:rsidR="00D32546" w:rsidRPr="00753A5B" w:rsidRDefault="00D32546" w:rsidP="0069365E">
            <w:pPr>
              <w:pStyle w:val="STBulletTable"/>
              <w:numPr>
                <w:ilvl w:val="0"/>
                <w:numId w:val="3"/>
              </w:numPr>
              <w:spacing w:after="0"/>
              <w:ind w:left="144" w:hanging="144"/>
              <w:rPr>
                <w:rFonts w:ascii="Times New Roman" w:hAnsi="Times New Roman"/>
                <w:bCs/>
                <w:sz w:val="20"/>
              </w:rPr>
            </w:pPr>
            <w:r w:rsidRPr="00753A5B">
              <w:rPr>
                <w:rFonts w:ascii="Times New Roman" w:hAnsi="Times New Roman"/>
                <w:bCs/>
                <w:sz w:val="20"/>
              </w:rPr>
              <w:t>Совершенствование подхода региона к прогнозированию потребности в дополнительном привлечении персонала, оценке занятости населения, расчету потенциального выпуска специалистов по необходимым профессиям;</w:t>
            </w:r>
          </w:p>
          <w:p w:rsidR="00D32546" w:rsidRPr="00753A5B" w:rsidRDefault="00D32546" w:rsidP="0069365E">
            <w:pPr>
              <w:pStyle w:val="STBulletTable"/>
              <w:numPr>
                <w:ilvl w:val="0"/>
                <w:numId w:val="3"/>
              </w:numPr>
              <w:spacing w:after="0"/>
              <w:ind w:left="144" w:hanging="144"/>
              <w:rPr>
                <w:rFonts w:ascii="Times New Roman" w:hAnsi="Times New Roman"/>
                <w:bCs/>
                <w:sz w:val="20"/>
              </w:rPr>
            </w:pPr>
            <w:r w:rsidRPr="00753A5B">
              <w:rPr>
                <w:rFonts w:ascii="Times New Roman" w:hAnsi="Times New Roman"/>
                <w:bCs/>
                <w:sz w:val="20"/>
              </w:rPr>
              <w:t>Расширение возможности гибкого и оперативного управления заказом на целевую подготовку специалистов с соответствующим уровнем образования;</w:t>
            </w:r>
          </w:p>
          <w:p w:rsidR="00D32546" w:rsidRPr="00753A5B" w:rsidRDefault="00D32546" w:rsidP="0069365E">
            <w:pPr>
              <w:pStyle w:val="STBulletTable"/>
              <w:numPr>
                <w:ilvl w:val="0"/>
                <w:numId w:val="3"/>
              </w:numPr>
              <w:spacing w:after="0"/>
              <w:ind w:left="144" w:hanging="144"/>
              <w:rPr>
                <w:rFonts w:ascii="Times New Roman" w:hAnsi="Times New Roman"/>
                <w:bCs/>
                <w:sz w:val="20"/>
              </w:rPr>
            </w:pPr>
            <w:r w:rsidRPr="00753A5B">
              <w:rPr>
                <w:rFonts w:ascii="Times New Roman" w:hAnsi="Times New Roman"/>
                <w:bCs/>
                <w:sz w:val="20"/>
              </w:rPr>
              <w:t>Синхронизация процессов образовательной деятельности с производственными процессами;</w:t>
            </w:r>
          </w:p>
          <w:p w:rsidR="00D32546" w:rsidRPr="00753A5B" w:rsidRDefault="00D32546" w:rsidP="0069365E">
            <w:pPr>
              <w:pStyle w:val="STBulletTable"/>
              <w:numPr>
                <w:ilvl w:val="0"/>
                <w:numId w:val="3"/>
              </w:numPr>
              <w:spacing w:after="0"/>
              <w:ind w:left="144" w:hanging="144"/>
              <w:rPr>
                <w:rFonts w:ascii="Times New Roman" w:hAnsi="Times New Roman"/>
                <w:bCs/>
                <w:sz w:val="20"/>
              </w:rPr>
            </w:pPr>
            <w:r w:rsidRPr="00753A5B">
              <w:rPr>
                <w:rFonts w:ascii="Times New Roman" w:hAnsi="Times New Roman"/>
                <w:bCs/>
                <w:sz w:val="20"/>
              </w:rPr>
              <w:t>Увеличение количества разработок и повышение доли инновационной продукции;</w:t>
            </w:r>
          </w:p>
          <w:p w:rsidR="00D32546" w:rsidRPr="00753A5B" w:rsidRDefault="00D32546" w:rsidP="0069365E">
            <w:pPr>
              <w:pStyle w:val="STBulletTable"/>
              <w:numPr>
                <w:ilvl w:val="0"/>
                <w:numId w:val="3"/>
              </w:numPr>
              <w:spacing w:after="0"/>
              <w:ind w:left="144" w:hanging="144"/>
              <w:rPr>
                <w:rFonts w:ascii="Times New Roman" w:hAnsi="Times New Roman"/>
                <w:bCs/>
                <w:sz w:val="20"/>
              </w:rPr>
            </w:pPr>
            <w:r w:rsidRPr="00753A5B">
              <w:rPr>
                <w:rFonts w:ascii="Times New Roman" w:hAnsi="Times New Roman"/>
                <w:bCs/>
                <w:sz w:val="20"/>
              </w:rPr>
              <w:t>Снижение себестоимости производства за счет внедрения новых технологий производства и разработок;</w:t>
            </w:r>
          </w:p>
          <w:p w:rsidR="00D32546" w:rsidRPr="00753A5B" w:rsidRDefault="00D32546" w:rsidP="0069365E">
            <w:pPr>
              <w:pStyle w:val="STBulletTable"/>
              <w:numPr>
                <w:ilvl w:val="0"/>
                <w:numId w:val="3"/>
              </w:numPr>
              <w:spacing w:after="0"/>
              <w:ind w:left="144" w:hanging="144"/>
              <w:rPr>
                <w:rFonts w:ascii="Times New Roman" w:hAnsi="Times New Roman"/>
                <w:bCs/>
                <w:sz w:val="20"/>
              </w:rPr>
            </w:pPr>
            <w:r w:rsidRPr="00753A5B">
              <w:rPr>
                <w:rFonts w:ascii="Times New Roman" w:hAnsi="Times New Roman"/>
                <w:bCs/>
                <w:sz w:val="20"/>
              </w:rPr>
              <w:t>Возможности реализации межкластерных инициатив и проектов, направленных на саморегулирование отрасли;</w:t>
            </w:r>
          </w:p>
          <w:p w:rsidR="00D32546" w:rsidRPr="00753A5B" w:rsidRDefault="00D32546" w:rsidP="0069365E">
            <w:pPr>
              <w:pStyle w:val="STBulletTable"/>
              <w:numPr>
                <w:ilvl w:val="0"/>
                <w:numId w:val="3"/>
              </w:numPr>
              <w:spacing w:after="0"/>
              <w:ind w:left="144" w:hanging="144"/>
              <w:rPr>
                <w:rFonts w:ascii="Times New Roman" w:hAnsi="Times New Roman"/>
                <w:bCs/>
                <w:sz w:val="20"/>
              </w:rPr>
            </w:pPr>
            <w:r w:rsidRPr="00753A5B">
              <w:rPr>
                <w:rFonts w:ascii="Times New Roman" w:hAnsi="Times New Roman"/>
                <w:bCs/>
                <w:sz w:val="20"/>
              </w:rPr>
              <w:t>Возможность налаживания совместного производства с зарубежными производителями фармацевтической продукции и медицинской техники;</w:t>
            </w:r>
          </w:p>
          <w:p w:rsidR="00D32546" w:rsidRPr="00753A5B" w:rsidRDefault="00D32546" w:rsidP="0069365E">
            <w:pPr>
              <w:pStyle w:val="STBulletTable"/>
              <w:numPr>
                <w:ilvl w:val="0"/>
                <w:numId w:val="3"/>
              </w:numPr>
              <w:spacing w:after="0"/>
              <w:ind w:left="144" w:hanging="144"/>
              <w:rPr>
                <w:rFonts w:ascii="Times New Roman" w:hAnsi="Times New Roman"/>
                <w:bCs/>
                <w:sz w:val="20"/>
              </w:rPr>
            </w:pPr>
            <w:r w:rsidRPr="00753A5B">
              <w:rPr>
                <w:rFonts w:ascii="Times New Roman" w:hAnsi="Times New Roman"/>
                <w:bCs/>
                <w:sz w:val="20"/>
              </w:rPr>
              <w:t>Привлечение субсидий федерального и регионального бюджетов на развитие кластерной инфраструктуры.</w:t>
            </w:r>
          </w:p>
        </w:tc>
        <w:tc>
          <w:tcPr>
            <w:tcW w:w="4639" w:type="dxa"/>
            <w:tcBorders>
              <w:left w:val="nil"/>
            </w:tcBorders>
            <w:shd w:val="clear" w:color="auto" w:fill="D3DFEE"/>
            <w:hideMark/>
          </w:tcPr>
          <w:p w:rsidR="00D32546" w:rsidRPr="00753A5B" w:rsidRDefault="00D32546" w:rsidP="0069365E">
            <w:pPr>
              <w:pStyle w:val="STBulletTable"/>
              <w:numPr>
                <w:ilvl w:val="0"/>
                <w:numId w:val="3"/>
              </w:numPr>
              <w:spacing w:after="0"/>
              <w:ind w:left="144" w:hanging="144"/>
              <w:rPr>
                <w:rFonts w:ascii="Times New Roman" w:hAnsi="Times New Roman"/>
                <w:bCs/>
                <w:sz w:val="20"/>
              </w:rPr>
            </w:pPr>
            <w:r w:rsidRPr="00753A5B">
              <w:rPr>
                <w:rFonts w:ascii="Times New Roman" w:hAnsi="Times New Roman"/>
                <w:bCs/>
                <w:sz w:val="20"/>
              </w:rPr>
              <w:t>Ослабление роста рынка, снижение покупательской способности населения;</w:t>
            </w:r>
          </w:p>
          <w:p w:rsidR="00D32546" w:rsidRPr="00753A5B" w:rsidRDefault="00D32546" w:rsidP="0069365E">
            <w:pPr>
              <w:pStyle w:val="STBulletTable"/>
              <w:numPr>
                <w:ilvl w:val="0"/>
                <w:numId w:val="3"/>
              </w:numPr>
              <w:spacing w:after="0"/>
              <w:ind w:left="144" w:hanging="144"/>
              <w:rPr>
                <w:rFonts w:ascii="Times New Roman" w:hAnsi="Times New Roman"/>
                <w:bCs/>
                <w:sz w:val="20"/>
              </w:rPr>
            </w:pPr>
            <w:r w:rsidRPr="00753A5B">
              <w:rPr>
                <w:rFonts w:ascii="Times New Roman" w:hAnsi="Times New Roman"/>
                <w:bCs/>
                <w:sz w:val="20"/>
              </w:rPr>
              <w:t xml:space="preserve">Старение и выбывание кадров; утрата кадровой базы, необходимой для динамичного развития Кластера; </w:t>
            </w:r>
          </w:p>
          <w:p w:rsidR="00D32546" w:rsidRPr="00753A5B" w:rsidRDefault="00D32546" w:rsidP="0069365E">
            <w:pPr>
              <w:pStyle w:val="STBulletTable"/>
              <w:numPr>
                <w:ilvl w:val="0"/>
                <w:numId w:val="3"/>
              </w:numPr>
              <w:spacing w:after="0"/>
              <w:ind w:left="144" w:hanging="144"/>
              <w:rPr>
                <w:rFonts w:ascii="Times New Roman" w:hAnsi="Times New Roman"/>
                <w:bCs/>
                <w:sz w:val="20"/>
              </w:rPr>
            </w:pPr>
            <w:r w:rsidRPr="00753A5B">
              <w:rPr>
                <w:rFonts w:ascii="Times New Roman" w:hAnsi="Times New Roman"/>
                <w:bCs/>
                <w:sz w:val="20"/>
              </w:rPr>
              <w:t>Рост конкуренции со стороны зарубежных фармацевтических компаний и производителей медицинской техники;</w:t>
            </w:r>
          </w:p>
          <w:p w:rsidR="00D32546" w:rsidRPr="00753A5B" w:rsidRDefault="00D32546" w:rsidP="0069365E">
            <w:pPr>
              <w:pStyle w:val="STBulletTable"/>
              <w:numPr>
                <w:ilvl w:val="0"/>
                <w:numId w:val="3"/>
              </w:numPr>
              <w:spacing w:after="0"/>
              <w:ind w:left="144" w:hanging="144"/>
              <w:rPr>
                <w:rFonts w:ascii="Times New Roman" w:hAnsi="Times New Roman"/>
                <w:bCs/>
                <w:sz w:val="20"/>
              </w:rPr>
            </w:pPr>
            <w:r w:rsidRPr="00753A5B">
              <w:rPr>
                <w:rFonts w:ascii="Times New Roman" w:hAnsi="Times New Roman"/>
                <w:bCs/>
                <w:sz w:val="20"/>
              </w:rPr>
              <w:t>Из-за отсутствия опыта возможно замедление развития Кластера;</w:t>
            </w:r>
          </w:p>
          <w:p w:rsidR="00D32546" w:rsidRPr="00753A5B" w:rsidRDefault="00D32546" w:rsidP="0069365E">
            <w:pPr>
              <w:pStyle w:val="STBulletTable"/>
              <w:numPr>
                <w:ilvl w:val="0"/>
                <w:numId w:val="3"/>
              </w:numPr>
              <w:spacing w:after="0"/>
              <w:ind w:left="144" w:hanging="144"/>
              <w:rPr>
                <w:rFonts w:ascii="Times New Roman" w:hAnsi="Times New Roman"/>
                <w:bCs/>
                <w:sz w:val="20"/>
              </w:rPr>
            </w:pPr>
            <w:r w:rsidRPr="00753A5B">
              <w:rPr>
                <w:rFonts w:ascii="Times New Roman" w:hAnsi="Times New Roman"/>
                <w:bCs/>
                <w:sz w:val="20"/>
              </w:rPr>
              <w:t xml:space="preserve">Задержка  создания обеспечивающей инновационной инфраструктуры может привести к снижению эффективности использования существующей и создаваемой исследовательской базы; </w:t>
            </w:r>
          </w:p>
          <w:p w:rsidR="00D32546" w:rsidRPr="00753A5B" w:rsidRDefault="00D32546" w:rsidP="0069365E">
            <w:pPr>
              <w:pStyle w:val="STBulletTable"/>
              <w:numPr>
                <w:ilvl w:val="0"/>
                <w:numId w:val="3"/>
              </w:numPr>
              <w:spacing w:after="0"/>
              <w:ind w:left="144" w:hanging="144"/>
              <w:rPr>
                <w:rFonts w:ascii="Times New Roman" w:hAnsi="Times New Roman"/>
                <w:bCs/>
                <w:sz w:val="20"/>
              </w:rPr>
            </w:pPr>
            <w:r w:rsidRPr="00753A5B">
              <w:rPr>
                <w:rFonts w:ascii="Times New Roman" w:hAnsi="Times New Roman"/>
                <w:bCs/>
                <w:sz w:val="20"/>
              </w:rPr>
              <w:t>Снижение объемов финансирования (в т.ч. государственного).</w:t>
            </w:r>
          </w:p>
          <w:p w:rsidR="00D32546" w:rsidRPr="00753A5B" w:rsidRDefault="00D32546" w:rsidP="0069365E">
            <w:pPr>
              <w:pStyle w:val="STBulletTable"/>
              <w:numPr>
                <w:ilvl w:val="0"/>
                <w:numId w:val="0"/>
              </w:numPr>
              <w:spacing w:after="0"/>
              <w:ind w:left="144"/>
              <w:rPr>
                <w:rFonts w:ascii="Times New Roman" w:hAnsi="Times New Roman"/>
                <w:sz w:val="20"/>
              </w:rPr>
            </w:pPr>
          </w:p>
        </w:tc>
      </w:tr>
    </w:tbl>
    <w:p w:rsidR="00D32546" w:rsidRPr="00753A5B" w:rsidRDefault="00D32546" w:rsidP="00D32546">
      <w:pPr>
        <w:pStyle w:val="STSource"/>
        <w:spacing w:after="0" w:line="240" w:lineRule="auto"/>
        <w:rPr>
          <w:rFonts w:ascii="Times New Roman" w:hAnsi="Times New Roman"/>
          <w:sz w:val="24"/>
          <w:szCs w:val="24"/>
        </w:rPr>
      </w:pPr>
    </w:p>
    <w:p w:rsidR="00D32546" w:rsidRPr="00753A5B" w:rsidRDefault="00D32546" w:rsidP="00D32546">
      <w:pPr>
        <w:pStyle w:val="STCaption"/>
        <w:spacing w:before="0" w:after="0" w:line="240" w:lineRule="auto"/>
        <w:rPr>
          <w:rFonts w:ascii="Times New Roman" w:hAnsi="Times New Roman"/>
        </w:rPr>
      </w:pPr>
      <w:bookmarkStart w:id="11" w:name="_Toc322230425"/>
      <w:r w:rsidRPr="00753A5B">
        <w:rPr>
          <w:rFonts w:ascii="Times New Roman" w:hAnsi="Times New Roman"/>
        </w:rPr>
        <w:t>Таблица</w:t>
      </w:r>
      <w:r w:rsidRPr="00753A5B">
        <w:rPr>
          <w:rFonts w:ascii="Times New Roman" w:hAnsi="Times New Roman"/>
          <w:lang w:val="ru-RU"/>
        </w:rPr>
        <w:t>3</w:t>
      </w:r>
      <w:r w:rsidRPr="00753A5B">
        <w:rPr>
          <w:rFonts w:ascii="Times New Roman" w:hAnsi="Times New Roman"/>
        </w:rPr>
        <w:t>:  Анализугроз</w:t>
      </w:r>
      <w:bookmarkEnd w:id="11"/>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1739"/>
        <w:gridCol w:w="2477"/>
        <w:gridCol w:w="2459"/>
        <w:gridCol w:w="2896"/>
      </w:tblGrid>
      <w:tr w:rsidR="00D32546" w:rsidRPr="00753A5B" w:rsidTr="0069365E">
        <w:trPr>
          <w:cantSplit/>
          <w:tblHeader/>
        </w:trPr>
        <w:tc>
          <w:tcPr>
            <w:tcW w:w="0" w:type="auto"/>
            <w:vMerge w:val="restart"/>
            <w:tcBorders>
              <w:top w:val="single" w:sz="8" w:space="0" w:color="7BA0CD"/>
              <w:left w:val="single" w:sz="8" w:space="0" w:color="7BA0CD"/>
              <w:bottom w:val="single" w:sz="8" w:space="0" w:color="7BA0CD"/>
              <w:right w:val="nil"/>
            </w:tcBorders>
            <w:shd w:val="clear" w:color="auto" w:fill="4F81BD"/>
            <w:hideMark/>
          </w:tcPr>
          <w:p w:rsidR="00D32546" w:rsidRPr="00753A5B" w:rsidRDefault="00D32546" w:rsidP="0069365E">
            <w:pPr>
              <w:pStyle w:val="STTableHeader"/>
              <w:spacing w:after="0"/>
              <w:rPr>
                <w:rFonts w:ascii="Times New Roman" w:hAnsi="Times New Roman"/>
                <w:bCs w:val="0"/>
                <w:color w:val="auto"/>
              </w:rPr>
            </w:pPr>
            <w:r w:rsidRPr="00753A5B">
              <w:rPr>
                <w:rFonts w:ascii="Times New Roman" w:hAnsi="Times New Roman"/>
                <w:bCs w:val="0"/>
                <w:color w:val="auto"/>
              </w:rPr>
              <w:t>Вероятность реализации угроз</w:t>
            </w:r>
          </w:p>
        </w:tc>
        <w:tc>
          <w:tcPr>
            <w:tcW w:w="0" w:type="auto"/>
            <w:gridSpan w:val="3"/>
            <w:tcBorders>
              <w:top w:val="single" w:sz="8" w:space="0" w:color="7BA0CD"/>
              <w:left w:val="nil"/>
              <w:bottom w:val="single" w:sz="8" w:space="0" w:color="7BA0CD"/>
              <w:right w:val="single" w:sz="8" w:space="0" w:color="7BA0CD"/>
            </w:tcBorders>
            <w:shd w:val="clear" w:color="auto" w:fill="4F81BD"/>
            <w:hideMark/>
          </w:tcPr>
          <w:p w:rsidR="00D32546" w:rsidRPr="00753A5B" w:rsidRDefault="00D32546" w:rsidP="0069365E">
            <w:pPr>
              <w:pStyle w:val="STTableHeader"/>
              <w:spacing w:after="0"/>
              <w:rPr>
                <w:rFonts w:ascii="Times New Roman" w:hAnsi="Times New Roman"/>
                <w:bCs w:val="0"/>
                <w:color w:val="auto"/>
              </w:rPr>
            </w:pPr>
            <w:r w:rsidRPr="00753A5B">
              <w:rPr>
                <w:rFonts w:ascii="Times New Roman" w:hAnsi="Times New Roman"/>
                <w:bCs w:val="0"/>
                <w:color w:val="auto"/>
              </w:rPr>
              <w:t>Последствия угроз</w:t>
            </w:r>
          </w:p>
        </w:tc>
      </w:tr>
      <w:tr w:rsidR="00D32546" w:rsidRPr="00753A5B" w:rsidTr="0069365E">
        <w:trPr>
          <w:cantSplit/>
          <w:tblHeader/>
        </w:trPr>
        <w:tc>
          <w:tcPr>
            <w:tcW w:w="0" w:type="auto"/>
            <w:vMerge/>
            <w:tcBorders>
              <w:top w:val="single" w:sz="8" w:space="0" w:color="7BA0CD"/>
              <w:left w:val="single" w:sz="8" w:space="0" w:color="7BA0CD"/>
              <w:bottom w:val="single" w:sz="8" w:space="0" w:color="7BA0CD"/>
              <w:right w:val="nil"/>
            </w:tcBorders>
            <w:shd w:val="clear" w:color="auto" w:fill="4F81BD"/>
            <w:hideMark/>
          </w:tcPr>
          <w:p w:rsidR="00D32546" w:rsidRPr="00753A5B" w:rsidRDefault="00D32546" w:rsidP="0069365E">
            <w:pPr>
              <w:pStyle w:val="STTableHeader"/>
              <w:spacing w:after="0"/>
              <w:rPr>
                <w:rFonts w:ascii="Times New Roman" w:hAnsi="Times New Roman"/>
                <w:bCs w:val="0"/>
                <w:color w:val="auto"/>
              </w:rPr>
            </w:pPr>
          </w:p>
        </w:tc>
        <w:tc>
          <w:tcPr>
            <w:tcW w:w="0" w:type="auto"/>
            <w:tcBorders>
              <w:top w:val="single" w:sz="8" w:space="0" w:color="7BA0CD"/>
              <w:left w:val="nil"/>
              <w:bottom w:val="single" w:sz="8" w:space="0" w:color="7BA0CD"/>
              <w:right w:val="nil"/>
            </w:tcBorders>
            <w:shd w:val="clear" w:color="auto" w:fill="4F81BD"/>
            <w:hideMark/>
          </w:tcPr>
          <w:p w:rsidR="00D32546" w:rsidRPr="00753A5B" w:rsidRDefault="00D32546" w:rsidP="0069365E">
            <w:pPr>
              <w:pStyle w:val="STTableHeader"/>
              <w:spacing w:after="0"/>
              <w:rPr>
                <w:rFonts w:ascii="Times New Roman" w:hAnsi="Times New Roman"/>
                <w:bCs w:val="0"/>
                <w:color w:val="auto"/>
              </w:rPr>
            </w:pPr>
            <w:r w:rsidRPr="00753A5B">
              <w:rPr>
                <w:rFonts w:ascii="Times New Roman" w:hAnsi="Times New Roman"/>
                <w:bCs w:val="0"/>
                <w:color w:val="auto"/>
              </w:rPr>
              <w:t>Разрушительные (Р)</w:t>
            </w:r>
          </w:p>
        </w:tc>
        <w:tc>
          <w:tcPr>
            <w:tcW w:w="0" w:type="auto"/>
            <w:tcBorders>
              <w:top w:val="single" w:sz="8" w:space="0" w:color="7BA0CD"/>
              <w:left w:val="nil"/>
              <w:bottom w:val="single" w:sz="8" w:space="0" w:color="7BA0CD"/>
              <w:right w:val="nil"/>
            </w:tcBorders>
            <w:shd w:val="clear" w:color="auto" w:fill="4F81BD"/>
            <w:hideMark/>
          </w:tcPr>
          <w:p w:rsidR="00D32546" w:rsidRPr="00753A5B" w:rsidRDefault="00D32546" w:rsidP="0069365E">
            <w:pPr>
              <w:pStyle w:val="STTableHeader"/>
              <w:spacing w:after="0"/>
              <w:rPr>
                <w:rFonts w:ascii="Times New Roman" w:hAnsi="Times New Roman"/>
                <w:bCs w:val="0"/>
                <w:color w:val="auto"/>
              </w:rPr>
            </w:pPr>
            <w:r w:rsidRPr="00753A5B">
              <w:rPr>
                <w:rFonts w:ascii="Times New Roman" w:hAnsi="Times New Roman"/>
                <w:bCs w:val="0"/>
                <w:color w:val="auto"/>
              </w:rPr>
              <w:t>Тяжелые (Т)</w:t>
            </w:r>
          </w:p>
        </w:tc>
        <w:tc>
          <w:tcPr>
            <w:tcW w:w="0" w:type="auto"/>
            <w:tcBorders>
              <w:top w:val="single" w:sz="8" w:space="0" w:color="7BA0CD"/>
              <w:left w:val="nil"/>
              <w:bottom w:val="single" w:sz="8" w:space="0" w:color="7BA0CD"/>
              <w:right w:val="single" w:sz="8" w:space="0" w:color="7BA0CD"/>
            </w:tcBorders>
            <w:shd w:val="clear" w:color="auto" w:fill="4F81BD"/>
            <w:hideMark/>
          </w:tcPr>
          <w:p w:rsidR="00D32546" w:rsidRPr="00753A5B" w:rsidRDefault="00D32546" w:rsidP="0069365E">
            <w:pPr>
              <w:pStyle w:val="STTableHeader"/>
              <w:spacing w:after="0"/>
              <w:rPr>
                <w:rFonts w:ascii="Times New Roman" w:hAnsi="Times New Roman"/>
                <w:bCs w:val="0"/>
                <w:color w:val="auto"/>
              </w:rPr>
            </w:pPr>
            <w:r w:rsidRPr="00753A5B">
              <w:rPr>
                <w:rFonts w:ascii="Times New Roman" w:hAnsi="Times New Roman"/>
                <w:bCs w:val="0"/>
                <w:color w:val="auto"/>
              </w:rPr>
              <w:t>Легкие (Л)</w:t>
            </w:r>
          </w:p>
        </w:tc>
      </w:tr>
      <w:tr w:rsidR="00D32546" w:rsidRPr="00753A5B" w:rsidTr="0069365E">
        <w:trPr>
          <w:cantSplit/>
        </w:trPr>
        <w:tc>
          <w:tcPr>
            <w:tcW w:w="0" w:type="auto"/>
            <w:tcBorders>
              <w:right w:val="nil"/>
            </w:tcBorders>
            <w:shd w:val="clear" w:color="auto" w:fill="D3DFEE"/>
            <w:hideMark/>
          </w:tcPr>
          <w:p w:rsidR="00D32546" w:rsidRPr="00753A5B" w:rsidRDefault="00D32546" w:rsidP="0069365E">
            <w:pPr>
              <w:pStyle w:val="STTable"/>
              <w:spacing w:after="0"/>
              <w:rPr>
                <w:rFonts w:ascii="Times New Roman" w:hAnsi="Times New Roman"/>
                <w:bCs/>
              </w:rPr>
            </w:pPr>
            <w:r w:rsidRPr="00753A5B">
              <w:rPr>
                <w:rFonts w:ascii="Times New Roman" w:hAnsi="Times New Roman"/>
                <w:bCs/>
              </w:rPr>
              <w:t>Высокая (В)</w:t>
            </w:r>
          </w:p>
        </w:tc>
        <w:tc>
          <w:tcPr>
            <w:tcW w:w="0" w:type="auto"/>
            <w:tcBorders>
              <w:left w:val="nil"/>
              <w:right w:val="nil"/>
            </w:tcBorders>
            <w:shd w:val="clear" w:color="auto" w:fill="D3DFEE"/>
          </w:tcPr>
          <w:p w:rsidR="00D32546" w:rsidRPr="00753A5B" w:rsidRDefault="00D32546" w:rsidP="0069365E">
            <w:pPr>
              <w:pStyle w:val="STTable"/>
              <w:spacing w:after="0"/>
              <w:rPr>
                <w:rFonts w:ascii="Times New Roman" w:hAnsi="Times New Roman"/>
              </w:rPr>
            </w:pPr>
          </w:p>
        </w:tc>
        <w:tc>
          <w:tcPr>
            <w:tcW w:w="0" w:type="auto"/>
            <w:tcBorders>
              <w:left w:val="nil"/>
              <w:right w:val="nil"/>
            </w:tcBorders>
            <w:shd w:val="clear" w:color="auto" w:fill="D3DFEE"/>
          </w:tcPr>
          <w:p w:rsidR="00D32546" w:rsidRPr="00753A5B" w:rsidRDefault="00D32546" w:rsidP="0069365E">
            <w:pPr>
              <w:pStyle w:val="STTable"/>
              <w:spacing w:after="0"/>
              <w:rPr>
                <w:rFonts w:ascii="Times New Roman" w:hAnsi="Times New Roman"/>
              </w:rPr>
            </w:pPr>
          </w:p>
        </w:tc>
        <w:tc>
          <w:tcPr>
            <w:tcW w:w="0" w:type="auto"/>
            <w:tcBorders>
              <w:left w:val="nil"/>
            </w:tcBorders>
            <w:shd w:val="clear" w:color="auto" w:fill="D3DFEE"/>
          </w:tcPr>
          <w:p w:rsidR="00D32546" w:rsidRPr="00753A5B" w:rsidRDefault="00D32546" w:rsidP="0069365E">
            <w:pPr>
              <w:pStyle w:val="STTable"/>
              <w:spacing w:after="0"/>
              <w:rPr>
                <w:rFonts w:ascii="Times New Roman" w:hAnsi="Times New Roman"/>
              </w:rPr>
            </w:pPr>
            <w:r w:rsidRPr="00753A5B">
              <w:rPr>
                <w:rFonts w:ascii="Times New Roman" w:hAnsi="Times New Roman"/>
                <w:bCs/>
                <w:sz w:val="20"/>
              </w:rPr>
              <w:t>Старение и выбывание кадров; утрата кадровой базы, необходимой для динамичного развития Кластера;</w:t>
            </w:r>
            <w:r w:rsidRPr="00753A5B">
              <w:rPr>
                <w:rFonts w:ascii="Times New Roman" w:hAnsi="Times New Roman"/>
              </w:rPr>
              <w:t xml:space="preserve"> (ВЛ);</w:t>
            </w:r>
          </w:p>
          <w:p w:rsidR="00D32546" w:rsidRPr="00753A5B" w:rsidRDefault="00D32546" w:rsidP="0069365E">
            <w:pPr>
              <w:pStyle w:val="STTable"/>
              <w:spacing w:after="0"/>
              <w:rPr>
                <w:rFonts w:ascii="Times New Roman" w:hAnsi="Times New Roman"/>
              </w:rPr>
            </w:pPr>
            <w:r w:rsidRPr="00753A5B">
              <w:rPr>
                <w:rFonts w:ascii="Times New Roman" w:hAnsi="Times New Roman"/>
                <w:bCs/>
                <w:sz w:val="20"/>
              </w:rPr>
              <w:t>Задержка  создания обеспечивающей инновационной инфраструктуры может привести к снижению эффективности использования существующей и создаваемой исследовательской базы</w:t>
            </w:r>
          </w:p>
        </w:tc>
      </w:tr>
      <w:tr w:rsidR="00D32546" w:rsidRPr="00753A5B" w:rsidTr="0069365E">
        <w:trPr>
          <w:cantSplit/>
        </w:trPr>
        <w:tc>
          <w:tcPr>
            <w:tcW w:w="0" w:type="auto"/>
            <w:tcBorders>
              <w:right w:val="nil"/>
            </w:tcBorders>
            <w:shd w:val="clear" w:color="auto" w:fill="auto"/>
            <w:hideMark/>
          </w:tcPr>
          <w:p w:rsidR="00D32546" w:rsidRPr="00753A5B" w:rsidRDefault="00D32546" w:rsidP="0069365E">
            <w:pPr>
              <w:pStyle w:val="STTable"/>
              <w:spacing w:after="0"/>
              <w:rPr>
                <w:rFonts w:ascii="Times New Roman" w:hAnsi="Times New Roman"/>
                <w:bCs/>
              </w:rPr>
            </w:pPr>
            <w:r w:rsidRPr="00753A5B">
              <w:rPr>
                <w:rFonts w:ascii="Times New Roman" w:hAnsi="Times New Roman"/>
                <w:bCs/>
              </w:rPr>
              <w:t>Средняя (С)</w:t>
            </w:r>
          </w:p>
        </w:tc>
        <w:tc>
          <w:tcPr>
            <w:tcW w:w="0" w:type="auto"/>
            <w:tcBorders>
              <w:left w:val="nil"/>
              <w:right w:val="nil"/>
            </w:tcBorders>
            <w:shd w:val="clear" w:color="auto" w:fill="auto"/>
          </w:tcPr>
          <w:p w:rsidR="00D32546" w:rsidRPr="00753A5B" w:rsidRDefault="00D32546" w:rsidP="0069365E">
            <w:pPr>
              <w:pStyle w:val="STTable"/>
              <w:spacing w:after="0"/>
              <w:rPr>
                <w:rFonts w:ascii="Times New Roman" w:hAnsi="Times New Roman"/>
              </w:rPr>
            </w:pPr>
          </w:p>
        </w:tc>
        <w:tc>
          <w:tcPr>
            <w:tcW w:w="0" w:type="auto"/>
            <w:tcBorders>
              <w:left w:val="nil"/>
              <w:right w:val="nil"/>
            </w:tcBorders>
            <w:shd w:val="clear" w:color="auto" w:fill="auto"/>
          </w:tcPr>
          <w:p w:rsidR="00D32546" w:rsidRPr="00753A5B" w:rsidRDefault="00D32546" w:rsidP="0069365E">
            <w:pPr>
              <w:pStyle w:val="STTable"/>
              <w:spacing w:after="0"/>
              <w:rPr>
                <w:rFonts w:ascii="Times New Roman" w:hAnsi="Times New Roman"/>
              </w:rPr>
            </w:pPr>
            <w:r w:rsidRPr="00753A5B">
              <w:rPr>
                <w:rFonts w:ascii="Times New Roman" w:hAnsi="Times New Roman"/>
                <w:bCs/>
                <w:sz w:val="20"/>
              </w:rPr>
              <w:t>Рост конкуренции со стороны зарубежных фармацевтических компаний и производителей медицинской техники</w:t>
            </w:r>
            <w:r w:rsidRPr="00753A5B">
              <w:rPr>
                <w:rFonts w:ascii="Times New Roman" w:hAnsi="Times New Roman"/>
              </w:rPr>
              <w:t xml:space="preserve">  (СТ)</w:t>
            </w:r>
          </w:p>
          <w:p w:rsidR="00D32546" w:rsidRPr="00753A5B" w:rsidRDefault="00D32546" w:rsidP="0069365E">
            <w:pPr>
              <w:pStyle w:val="STTable"/>
              <w:spacing w:after="0"/>
              <w:rPr>
                <w:rFonts w:ascii="Times New Roman" w:hAnsi="Times New Roman"/>
              </w:rPr>
            </w:pPr>
          </w:p>
        </w:tc>
        <w:tc>
          <w:tcPr>
            <w:tcW w:w="0" w:type="auto"/>
            <w:tcBorders>
              <w:left w:val="nil"/>
            </w:tcBorders>
            <w:shd w:val="clear" w:color="auto" w:fill="auto"/>
          </w:tcPr>
          <w:p w:rsidR="00D32546" w:rsidRPr="00753A5B" w:rsidRDefault="00D32546" w:rsidP="0069365E">
            <w:pPr>
              <w:pStyle w:val="STTable"/>
              <w:spacing w:after="0"/>
              <w:rPr>
                <w:rFonts w:ascii="Times New Roman" w:hAnsi="Times New Roman"/>
              </w:rPr>
            </w:pPr>
          </w:p>
        </w:tc>
      </w:tr>
      <w:tr w:rsidR="00D32546" w:rsidRPr="00753A5B" w:rsidTr="0069365E">
        <w:trPr>
          <w:cantSplit/>
        </w:trPr>
        <w:tc>
          <w:tcPr>
            <w:tcW w:w="0" w:type="auto"/>
            <w:tcBorders>
              <w:right w:val="nil"/>
            </w:tcBorders>
            <w:shd w:val="clear" w:color="auto" w:fill="D3DFEE"/>
            <w:hideMark/>
          </w:tcPr>
          <w:p w:rsidR="00D32546" w:rsidRPr="00753A5B" w:rsidRDefault="00D32546" w:rsidP="0069365E">
            <w:pPr>
              <w:pStyle w:val="STTable"/>
              <w:spacing w:after="0"/>
              <w:rPr>
                <w:rFonts w:ascii="Times New Roman" w:hAnsi="Times New Roman"/>
                <w:bCs/>
              </w:rPr>
            </w:pPr>
            <w:r w:rsidRPr="00753A5B">
              <w:rPr>
                <w:rFonts w:ascii="Times New Roman" w:hAnsi="Times New Roman"/>
                <w:bCs/>
              </w:rPr>
              <w:lastRenderedPageBreak/>
              <w:t>Низкая (Н)</w:t>
            </w:r>
          </w:p>
        </w:tc>
        <w:tc>
          <w:tcPr>
            <w:tcW w:w="0" w:type="auto"/>
            <w:tcBorders>
              <w:left w:val="nil"/>
              <w:right w:val="nil"/>
            </w:tcBorders>
            <w:shd w:val="clear" w:color="auto" w:fill="D3DFEE"/>
            <w:hideMark/>
          </w:tcPr>
          <w:p w:rsidR="00D32546" w:rsidRPr="00753A5B" w:rsidRDefault="00D32546" w:rsidP="0069365E">
            <w:pPr>
              <w:pStyle w:val="STTable"/>
              <w:spacing w:after="0"/>
              <w:rPr>
                <w:rFonts w:ascii="Times New Roman" w:hAnsi="Times New Roman"/>
              </w:rPr>
            </w:pPr>
            <w:r w:rsidRPr="00753A5B">
              <w:rPr>
                <w:rFonts w:ascii="Times New Roman" w:hAnsi="Times New Roman"/>
                <w:sz w:val="20"/>
              </w:rPr>
              <w:t xml:space="preserve">Ослабление роста рынка, снижение покупательской способности населения </w:t>
            </w:r>
            <w:r w:rsidRPr="00753A5B">
              <w:rPr>
                <w:rFonts w:ascii="Times New Roman" w:hAnsi="Times New Roman"/>
              </w:rPr>
              <w:t>(НР);</w:t>
            </w:r>
          </w:p>
        </w:tc>
        <w:tc>
          <w:tcPr>
            <w:tcW w:w="0" w:type="auto"/>
            <w:tcBorders>
              <w:left w:val="nil"/>
              <w:right w:val="nil"/>
            </w:tcBorders>
            <w:shd w:val="clear" w:color="auto" w:fill="D3DFEE"/>
          </w:tcPr>
          <w:p w:rsidR="00D32546" w:rsidRPr="00753A5B" w:rsidRDefault="00D32546" w:rsidP="0069365E">
            <w:pPr>
              <w:pStyle w:val="STTable"/>
              <w:spacing w:after="0"/>
              <w:rPr>
                <w:rFonts w:ascii="Times New Roman" w:hAnsi="Times New Roman"/>
              </w:rPr>
            </w:pPr>
          </w:p>
        </w:tc>
        <w:tc>
          <w:tcPr>
            <w:tcW w:w="0" w:type="auto"/>
            <w:tcBorders>
              <w:left w:val="nil"/>
            </w:tcBorders>
            <w:shd w:val="clear" w:color="auto" w:fill="D3DFEE"/>
          </w:tcPr>
          <w:p w:rsidR="00D32546" w:rsidRPr="00753A5B" w:rsidRDefault="00D32546" w:rsidP="0069365E">
            <w:pPr>
              <w:pStyle w:val="STTable"/>
              <w:spacing w:after="0"/>
              <w:rPr>
                <w:rFonts w:ascii="Times New Roman" w:hAnsi="Times New Roman"/>
              </w:rPr>
            </w:pPr>
          </w:p>
        </w:tc>
      </w:tr>
    </w:tbl>
    <w:p w:rsidR="00D32546" w:rsidRPr="00753A5B" w:rsidRDefault="00D32546" w:rsidP="00D32546">
      <w:pPr>
        <w:pStyle w:val="STSource"/>
        <w:spacing w:after="0" w:line="240" w:lineRule="auto"/>
        <w:rPr>
          <w:rFonts w:ascii="Times New Roman" w:hAnsi="Times New Roman"/>
          <w:sz w:val="24"/>
          <w:szCs w:val="24"/>
        </w:rPr>
      </w:pPr>
    </w:p>
    <w:p w:rsidR="00D32546" w:rsidRPr="00753A5B" w:rsidRDefault="00D32546" w:rsidP="00D32546">
      <w:pPr>
        <w:pStyle w:val="STCaption"/>
        <w:spacing w:before="0" w:after="0" w:line="240" w:lineRule="auto"/>
        <w:rPr>
          <w:rFonts w:ascii="Times New Roman" w:hAnsi="Times New Roman"/>
          <w:lang w:val="ru-RU"/>
        </w:rPr>
      </w:pPr>
      <w:bookmarkStart w:id="12" w:name="_Toc322230426"/>
      <w:r w:rsidRPr="00753A5B">
        <w:rPr>
          <w:rFonts w:ascii="Times New Roman" w:hAnsi="Times New Roman"/>
        </w:rPr>
        <w:t>Таблица</w:t>
      </w:r>
      <w:r w:rsidRPr="00753A5B">
        <w:rPr>
          <w:rFonts w:ascii="Times New Roman" w:hAnsi="Times New Roman"/>
          <w:lang w:val="ru-RU"/>
        </w:rPr>
        <w:t>4:  Анализ возможностей</w:t>
      </w:r>
      <w:bookmarkEnd w:id="12"/>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2119"/>
        <w:gridCol w:w="2915"/>
        <w:gridCol w:w="3574"/>
        <w:gridCol w:w="963"/>
      </w:tblGrid>
      <w:tr w:rsidR="00D32546" w:rsidRPr="00753A5B" w:rsidTr="0069365E">
        <w:trPr>
          <w:cantSplit/>
          <w:tblHeader/>
        </w:trPr>
        <w:tc>
          <w:tcPr>
            <w:tcW w:w="0" w:type="auto"/>
            <w:vMerge w:val="restart"/>
            <w:tcBorders>
              <w:top w:val="single" w:sz="8" w:space="0" w:color="7BA0CD"/>
              <w:left w:val="single" w:sz="8" w:space="0" w:color="7BA0CD"/>
              <w:bottom w:val="single" w:sz="8" w:space="0" w:color="7BA0CD"/>
              <w:right w:val="nil"/>
            </w:tcBorders>
            <w:shd w:val="clear" w:color="auto" w:fill="4F81BD"/>
            <w:hideMark/>
          </w:tcPr>
          <w:p w:rsidR="00D32546" w:rsidRPr="00753A5B" w:rsidRDefault="00D32546" w:rsidP="0069365E">
            <w:pPr>
              <w:pStyle w:val="STTableHeader"/>
              <w:spacing w:after="0"/>
              <w:rPr>
                <w:rFonts w:ascii="Times New Roman" w:hAnsi="Times New Roman"/>
                <w:bCs w:val="0"/>
                <w:color w:val="auto"/>
              </w:rPr>
            </w:pPr>
            <w:r w:rsidRPr="00753A5B">
              <w:rPr>
                <w:rFonts w:ascii="Times New Roman" w:hAnsi="Times New Roman"/>
                <w:bCs w:val="0"/>
                <w:color w:val="auto"/>
              </w:rPr>
              <w:t>Вероятность использования возможностей</w:t>
            </w:r>
          </w:p>
        </w:tc>
        <w:tc>
          <w:tcPr>
            <w:tcW w:w="0" w:type="auto"/>
            <w:gridSpan w:val="3"/>
            <w:tcBorders>
              <w:top w:val="single" w:sz="8" w:space="0" w:color="7BA0CD"/>
              <w:left w:val="nil"/>
              <w:bottom w:val="single" w:sz="8" w:space="0" w:color="7BA0CD"/>
              <w:right w:val="single" w:sz="8" w:space="0" w:color="7BA0CD"/>
            </w:tcBorders>
            <w:shd w:val="clear" w:color="auto" w:fill="4F81BD"/>
            <w:hideMark/>
          </w:tcPr>
          <w:p w:rsidR="00D32546" w:rsidRPr="00753A5B" w:rsidRDefault="00D32546" w:rsidP="0069365E">
            <w:pPr>
              <w:pStyle w:val="STTableHeader"/>
              <w:spacing w:after="0"/>
              <w:rPr>
                <w:rFonts w:ascii="Times New Roman" w:hAnsi="Times New Roman"/>
                <w:bCs w:val="0"/>
                <w:color w:val="auto"/>
              </w:rPr>
            </w:pPr>
            <w:r w:rsidRPr="00753A5B">
              <w:rPr>
                <w:rFonts w:ascii="Times New Roman" w:hAnsi="Times New Roman"/>
                <w:bCs w:val="0"/>
                <w:color w:val="auto"/>
              </w:rPr>
              <w:t>Влияние возможностей</w:t>
            </w:r>
          </w:p>
        </w:tc>
      </w:tr>
      <w:tr w:rsidR="00D32546" w:rsidRPr="00753A5B" w:rsidTr="0069365E">
        <w:trPr>
          <w:cantSplit/>
          <w:tblHeader/>
        </w:trPr>
        <w:tc>
          <w:tcPr>
            <w:tcW w:w="0" w:type="auto"/>
            <w:vMerge/>
            <w:tcBorders>
              <w:top w:val="single" w:sz="8" w:space="0" w:color="7BA0CD"/>
              <w:left w:val="single" w:sz="8" w:space="0" w:color="7BA0CD"/>
              <w:bottom w:val="single" w:sz="8" w:space="0" w:color="7BA0CD"/>
              <w:right w:val="nil"/>
            </w:tcBorders>
            <w:shd w:val="clear" w:color="auto" w:fill="4F81BD"/>
            <w:hideMark/>
          </w:tcPr>
          <w:p w:rsidR="00D32546" w:rsidRPr="00753A5B" w:rsidRDefault="00D32546" w:rsidP="0069365E">
            <w:pPr>
              <w:pStyle w:val="STTableHeader"/>
              <w:spacing w:after="0"/>
              <w:rPr>
                <w:rFonts w:ascii="Times New Roman" w:hAnsi="Times New Roman"/>
                <w:bCs w:val="0"/>
                <w:color w:val="auto"/>
              </w:rPr>
            </w:pPr>
          </w:p>
        </w:tc>
        <w:tc>
          <w:tcPr>
            <w:tcW w:w="0" w:type="auto"/>
            <w:tcBorders>
              <w:top w:val="single" w:sz="8" w:space="0" w:color="7BA0CD"/>
              <w:left w:val="nil"/>
              <w:bottom w:val="single" w:sz="8" w:space="0" w:color="7BA0CD"/>
              <w:right w:val="nil"/>
            </w:tcBorders>
            <w:shd w:val="clear" w:color="auto" w:fill="4F81BD"/>
            <w:hideMark/>
          </w:tcPr>
          <w:p w:rsidR="00D32546" w:rsidRPr="00753A5B" w:rsidRDefault="00D32546" w:rsidP="0069365E">
            <w:pPr>
              <w:pStyle w:val="STTableHeader"/>
              <w:spacing w:after="0"/>
              <w:rPr>
                <w:rFonts w:ascii="Times New Roman" w:hAnsi="Times New Roman"/>
                <w:bCs w:val="0"/>
                <w:color w:val="auto"/>
              </w:rPr>
            </w:pPr>
            <w:r w:rsidRPr="00753A5B">
              <w:rPr>
                <w:rFonts w:ascii="Times New Roman" w:hAnsi="Times New Roman"/>
                <w:bCs w:val="0"/>
                <w:color w:val="auto"/>
              </w:rPr>
              <w:t>Сильное (С)</w:t>
            </w:r>
          </w:p>
        </w:tc>
        <w:tc>
          <w:tcPr>
            <w:tcW w:w="0" w:type="auto"/>
            <w:tcBorders>
              <w:top w:val="single" w:sz="8" w:space="0" w:color="7BA0CD"/>
              <w:left w:val="nil"/>
              <w:bottom w:val="single" w:sz="8" w:space="0" w:color="7BA0CD"/>
              <w:right w:val="nil"/>
            </w:tcBorders>
            <w:shd w:val="clear" w:color="auto" w:fill="4F81BD"/>
            <w:hideMark/>
          </w:tcPr>
          <w:p w:rsidR="00D32546" w:rsidRPr="00753A5B" w:rsidRDefault="00D32546" w:rsidP="0069365E">
            <w:pPr>
              <w:pStyle w:val="STTableHeader"/>
              <w:spacing w:after="0"/>
              <w:rPr>
                <w:rFonts w:ascii="Times New Roman" w:hAnsi="Times New Roman"/>
                <w:bCs w:val="0"/>
                <w:color w:val="auto"/>
              </w:rPr>
            </w:pPr>
            <w:r w:rsidRPr="00753A5B">
              <w:rPr>
                <w:rFonts w:ascii="Times New Roman" w:hAnsi="Times New Roman"/>
                <w:bCs w:val="0"/>
                <w:color w:val="auto"/>
              </w:rPr>
              <w:t>Умеренное (У)</w:t>
            </w:r>
          </w:p>
        </w:tc>
        <w:tc>
          <w:tcPr>
            <w:tcW w:w="0" w:type="auto"/>
            <w:tcBorders>
              <w:top w:val="single" w:sz="8" w:space="0" w:color="7BA0CD"/>
              <w:left w:val="nil"/>
              <w:bottom w:val="single" w:sz="8" w:space="0" w:color="7BA0CD"/>
              <w:right w:val="single" w:sz="8" w:space="0" w:color="7BA0CD"/>
            </w:tcBorders>
            <w:shd w:val="clear" w:color="auto" w:fill="4F81BD"/>
            <w:hideMark/>
          </w:tcPr>
          <w:p w:rsidR="00D32546" w:rsidRPr="00753A5B" w:rsidRDefault="00D32546" w:rsidP="0069365E">
            <w:pPr>
              <w:pStyle w:val="STTableHeader"/>
              <w:spacing w:after="0"/>
              <w:rPr>
                <w:rFonts w:ascii="Times New Roman" w:hAnsi="Times New Roman"/>
                <w:bCs w:val="0"/>
                <w:color w:val="auto"/>
              </w:rPr>
            </w:pPr>
            <w:r w:rsidRPr="00753A5B">
              <w:rPr>
                <w:rFonts w:ascii="Times New Roman" w:hAnsi="Times New Roman"/>
                <w:bCs w:val="0"/>
                <w:color w:val="auto"/>
              </w:rPr>
              <w:t>Малое (М)</w:t>
            </w:r>
          </w:p>
        </w:tc>
      </w:tr>
      <w:tr w:rsidR="00D32546" w:rsidRPr="00753A5B" w:rsidTr="0069365E">
        <w:trPr>
          <w:cantSplit/>
        </w:trPr>
        <w:tc>
          <w:tcPr>
            <w:tcW w:w="0" w:type="auto"/>
            <w:tcBorders>
              <w:right w:val="nil"/>
            </w:tcBorders>
            <w:shd w:val="clear" w:color="auto" w:fill="D3DFEE"/>
            <w:hideMark/>
          </w:tcPr>
          <w:p w:rsidR="00D32546" w:rsidRPr="00753A5B" w:rsidRDefault="00D32546" w:rsidP="0069365E">
            <w:pPr>
              <w:pStyle w:val="STTable"/>
              <w:spacing w:after="0"/>
              <w:rPr>
                <w:rFonts w:ascii="Times New Roman" w:hAnsi="Times New Roman"/>
                <w:bCs/>
              </w:rPr>
            </w:pPr>
            <w:r w:rsidRPr="00753A5B">
              <w:rPr>
                <w:rFonts w:ascii="Times New Roman" w:hAnsi="Times New Roman"/>
                <w:bCs/>
              </w:rPr>
              <w:t>Высокая (В)</w:t>
            </w:r>
          </w:p>
        </w:tc>
        <w:tc>
          <w:tcPr>
            <w:tcW w:w="0" w:type="auto"/>
            <w:tcBorders>
              <w:left w:val="nil"/>
              <w:right w:val="nil"/>
            </w:tcBorders>
            <w:shd w:val="clear" w:color="auto" w:fill="D3DFEE"/>
          </w:tcPr>
          <w:p w:rsidR="00D32546" w:rsidRPr="00753A5B" w:rsidRDefault="00D32546" w:rsidP="0069365E">
            <w:pPr>
              <w:pStyle w:val="STTable"/>
              <w:spacing w:after="0"/>
              <w:rPr>
                <w:rFonts w:ascii="Times New Roman" w:hAnsi="Times New Roman"/>
                <w:sz w:val="20"/>
                <w:szCs w:val="20"/>
              </w:rPr>
            </w:pPr>
            <w:r w:rsidRPr="00753A5B">
              <w:rPr>
                <w:rFonts w:ascii="Times New Roman" w:hAnsi="Times New Roman"/>
                <w:sz w:val="20"/>
                <w:szCs w:val="20"/>
              </w:rPr>
              <w:t>Растущий  внутренний рынок (ВС);</w:t>
            </w:r>
          </w:p>
          <w:p w:rsidR="00D32546" w:rsidRPr="00753A5B" w:rsidRDefault="00D32546" w:rsidP="0069365E">
            <w:pPr>
              <w:pStyle w:val="STTable"/>
              <w:spacing w:after="0"/>
              <w:rPr>
                <w:rFonts w:ascii="Times New Roman" w:hAnsi="Times New Roman"/>
                <w:sz w:val="20"/>
                <w:szCs w:val="20"/>
              </w:rPr>
            </w:pPr>
            <w:r w:rsidRPr="00753A5B">
              <w:rPr>
                <w:rFonts w:ascii="Times New Roman" w:hAnsi="Times New Roman"/>
                <w:bCs/>
                <w:sz w:val="20"/>
                <w:szCs w:val="20"/>
              </w:rPr>
              <w:t>Возможность налаживания совместного производства с зарубежными производителями фармацевтической продукции и медицинской техники</w:t>
            </w:r>
            <w:r w:rsidRPr="00753A5B">
              <w:rPr>
                <w:rFonts w:ascii="Times New Roman" w:hAnsi="Times New Roman"/>
                <w:sz w:val="20"/>
                <w:szCs w:val="20"/>
              </w:rPr>
              <w:t xml:space="preserve"> (ВС);</w:t>
            </w:r>
          </w:p>
          <w:p w:rsidR="00D32546" w:rsidRPr="00753A5B" w:rsidRDefault="00D32546" w:rsidP="0069365E">
            <w:pPr>
              <w:pStyle w:val="STTable"/>
              <w:spacing w:after="0"/>
              <w:rPr>
                <w:rFonts w:ascii="Times New Roman" w:hAnsi="Times New Roman"/>
                <w:sz w:val="20"/>
                <w:szCs w:val="20"/>
              </w:rPr>
            </w:pPr>
            <w:r w:rsidRPr="00753A5B">
              <w:rPr>
                <w:rFonts w:ascii="Times New Roman" w:hAnsi="Times New Roman"/>
                <w:sz w:val="20"/>
                <w:szCs w:val="20"/>
              </w:rPr>
              <w:t>Синхронизация процессов образовательной деятельности с производственными процессами (ВС);</w:t>
            </w:r>
          </w:p>
          <w:p w:rsidR="00D32546" w:rsidRPr="00753A5B" w:rsidRDefault="00D32546" w:rsidP="0069365E">
            <w:pPr>
              <w:pStyle w:val="STTable"/>
              <w:spacing w:after="0"/>
              <w:rPr>
                <w:rFonts w:ascii="Times New Roman" w:hAnsi="Times New Roman"/>
                <w:sz w:val="20"/>
                <w:szCs w:val="20"/>
              </w:rPr>
            </w:pPr>
            <w:r w:rsidRPr="00753A5B">
              <w:rPr>
                <w:rFonts w:ascii="Times New Roman" w:hAnsi="Times New Roman"/>
                <w:sz w:val="20"/>
                <w:szCs w:val="20"/>
              </w:rPr>
              <w:t>Увеличение количества разработок и повышение доли инновационной продукции (ВС);</w:t>
            </w:r>
          </w:p>
          <w:p w:rsidR="00D32546" w:rsidRPr="00753A5B" w:rsidRDefault="00D32546" w:rsidP="0069365E">
            <w:pPr>
              <w:pStyle w:val="STTable"/>
              <w:spacing w:after="0"/>
              <w:rPr>
                <w:rFonts w:ascii="Times New Roman" w:hAnsi="Times New Roman"/>
                <w:sz w:val="20"/>
                <w:szCs w:val="20"/>
              </w:rPr>
            </w:pPr>
            <w:r w:rsidRPr="00753A5B">
              <w:rPr>
                <w:rFonts w:ascii="Times New Roman" w:hAnsi="Times New Roman"/>
                <w:bCs/>
                <w:sz w:val="20"/>
                <w:szCs w:val="20"/>
              </w:rPr>
              <w:t>Привлечение субсидий федерального и регионального бюджетов на развитие кластерной инфраструктуры (ВС.)</w:t>
            </w:r>
          </w:p>
        </w:tc>
        <w:tc>
          <w:tcPr>
            <w:tcW w:w="0" w:type="auto"/>
            <w:tcBorders>
              <w:left w:val="nil"/>
              <w:right w:val="nil"/>
            </w:tcBorders>
            <w:shd w:val="clear" w:color="auto" w:fill="D3DFEE"/>
          </w:tcPr>
          <w:p w:rsidR="00D32546" w:rsidRPr="00753A5B" w:rsidRDefault="00D32546" w:rsidP="0069365E">
            <w:pPr>
              <w:pStyle w:val="STTable"/>
              <w:spacing w:after="0"/>
              <w:rPr>
                <w:rFonts w:ascii="Times New Roman" w:hAnsi="Times New Roman"/>
                <w:sz w:val="20"/>
                <w:szCs w:val="20"/>
              </w:rPr>
            </w:pPr>
            <w:r w:rsidRPr="00753A5B">
              <w:rPr>
                <w:rFonts w:ascii="Times New Roman" w:hAnsi="Times New Roman"/>
                <w:sz w:val="20"/>
                <w:szCs w:val="20"/>
              </w:rPr>
              <w:t>Совершенствование подхода к прогнозированию потребности региона дополнительного привлечения персонала, оценки занятости населения, расчета потенциального выпуска специалистов по необходимым профессиям (ВУ);</w:t>
            </w:r>
          </w:p>
          <w:p w:rsidR="00D32546" w:rsidRPr="00753A5B" w:rsidRDefault="00D32546" w:rsidP="0069365E">
            <w:pPr>
              <w:pStyle w:val="STTable"/>
              <w:spacing w:after="0"/>
              <w:rPr>
                <w:rFonts w:ascii="Times New Roman" w:hAnsi="Times New Roman"/>
                <w:sz w:val="20"/>
                <w:szCs w:val="20"/>
              </w:rPr>
            </w:pPr>
            <w:r w:rsidRPr="00753A5B">
              <w:rPr>
                <w:rFonts w:ascii="Times New Roman" w:hAnsi="Times New Roman"/>
                <w:sz w:val="20"/>
                <w:szCs w:val="20"/>
              </w:rPr>
              <w:t>Снижение себестоимости производства за счет внедрения новых технологий производства и разработок (ВУ);</w:t>
            </w:r>
          </w:p>
          <w:p w:rsidR="00D32546" w:rsidRPr="00753A5B" w:rsidRDefault="00D32546" w:rsidP="0069365E">
            <w:pPr>
              <w:pStyle w:val="STTable"/>
              <w:spacing w:after="0"/>
              <w:rPr>
                <w:rFonts w:ascii="Times New Roman" w:hAnsi="Times New Roman"/>
                <w:sz w:val="20"/>
                <w:szCs w:val="20"/>
              </w:rPr>
            </w:pPr>
            <w:r w:rsidRPr="00753A5B">
              <w:rPr>
                <w:rFonts w:ascii="Times New Roman" w:hAnsi="Times New Roman"/>
                <w:sz w:val="20"/>
                <w:szCs w:val="20"/>
              </w:rPr>
              <w:t>Запуск межкластерных инициатив по саморегулированию отрасли (ВУ)</w:t>
            </w:r>
          </w:p>
          <w:p w:rsidR="00D32546" w:rsidRPr="00753A5B" w:rsidRDefault="00D32546" w:rsidP="0069365E">
            <w:pPr>
              <w:pStyle w:val="STTable"/>
              <w:spacing w:after="0"/>
              <w:rPr>
                <w:rFonts w:ascii="Times New Roman" w:hAnsi="Times New Roman"/>
                <w:sz w:val="20"/>
                <w:szCs w:val="20"/>
              </w:rPr>
            </w:pPr>
            <w:r w:rsidRPr="00753A5B">
              <w:rPr>
                <w:rFonts w:ascii="Times New Roman" w:hAnsi="Times New Roman"/>
                <w:sz w:val="20"/>
                <w:szCs w:val="20"/>
              </w:rPr>
              <w:t>Получение синергетического эффекта за счёт реализации междисциплинарных научных исследований</w:t>
            </w:r>
          </w:p>
        </w:tc>
        <w:tc>
          <w:tcPr>
            <w:tcW w:w="0" w:type="auto"/>
            <w:tcBorders>
              <w:left w:val="nil"/>
            </w:tcBorders>
            <w:shd w:val="clear" w:color="auto" w:fill="D3DFEE"/>
          </w:tcPr>
          <w:p w:rsidR="00D32546" w:rsidRPr="00753A5B" w:rsidRDefault="00D32546" w:rsidP="0069365E">
            <w:pPr>
              <w:pStyle w:val="STTable"/>
              <w:spacing w:after="0"/>
              <w:rPr>
                <w:rFonts w:ascii="Times New Roman" w:hAnsi="Times New Roman"/>
              </w:rPr>
            </w:pPr>
          </w:p>
        </w:tc>
      </w:tr>
      <w:tr w:rsidR="00D32546" w:rsidRPr="00753A5B" w:rsidTr="0069365E">
        <w:trPr>
          <w:cantSplit/>
        </w:trPr>
        <w:tc>
          <w:tcPr>
            <w:tcW w:w="0" w:type="auto"/>
            <w:tcBorders>
              <w:right w:val="nil"/>
            </w:tcBorders>
            <w:shd w:val="clear" w:color="auto" w:fill="auto"/>
            <w:hideMark/>
          </w:tcPr>
          <w:p w:rsidR="00D32546" w:rsidRPr="00753A5B" w:rsidRDefault="00D32546" w:rsidP="0069365E">
            <w:pPr>
              <w:pStyle w:val="STTable"/>
              <w:spacing w:after="0"/>
              <w:rPr>
                <w:rFonts w:ascii="Times New Roman" w:hAnsi="Times New Roman"/>
                <w:bCs/>
              </w:rPr>
            </w:pPr>
            <w:r w:rsidRPr="00753A5B">
              <w:rPr>
                <w:rFonts w:ascii="Times New Roman" w:hAnsi="Times New Roman"/>
                <w:bCs/>
              </w:rPr>
              <w:t>Средняя (С)</w:t>
            </w:r>
          </w:p>
        </w:tc>
        <w:tc>
          <w:tcPr>
            <w:tcW w:w="0" w:type="auto"/>
            <w:tcBorders>
              <w:left w:val="nil"/>
              <w:right w:val="nil"/>
            </w:tcBorders>
            <w:shd w:val="clear" w:color="auto" w:fill="auto"/>
          </w:tcPr>
          <w:p w:rsidR="00D32546" w:rsidRPr="00753A5B" w:rsidRDefault="00D32546" w:rsidP="0069365E">
            <w:pPr>
              <w:pStyle w:val="STTable"/>
              <w:spacing w:after="0"/>
              <w:rPr>
                <w:rFonts w:ascii="Times New Roman" w:hAnsi="Times New Roman"/>
              </w:rPr>
            </w:pPr>
          </w:p>
        </w:tc>
        <w:tc>
          <w:tcPr>
            <w:tcW w:w="0" w:type="auto"/>
            <w:tcBorders>
              <w:left w:val="nil"/>
              <w:right w:val="nil"/>
            </w:tcBorders>
            <w:shd w:val="clear" w:color="auto" w:fill="auto"/>
            <w:hideMark/>
          </w:tcPr>
          <w:p w:rsidR="00D32546" w:rsidRPr="00753A5B" w:rsidRDefault="00D32546" w:rsidP="0069365E">
            <w:pPr>
              <w:pStyle w:val="STTable"/>
              <w:spacing w:after="0"/>
              <w:rPr>
                <w:rFonts w:ascii="Times New Roman" w:hAnsi="Times New Roman"/>
              </w:rPr>
            </w:pPr>
            <w:r w:rsidRPr="00753A5B">
              <w:rPr>
                <w:rFonts w:ascii="Times New Roman" w:hAnsi="Times New Roman"/>
                <w:sz w:val="20"/>
              </w:rPr>
              <w:t>Расширение возможности гибкого и оперативного управления заказом на целевую подготовку специалистов с соответствующим уровнем образования (СУ)</w:t>
            </w:r>
          </w:p>
        </w:tc>
        <w:tc>
          <w:tcPr>
            <w:tcW w:w="0" w:type="auto"/>
            <w:tcBorders>
              <w:left w:val="nil"/>
            </w:tcBorders>
            <w:shd w:val="clear" w:color="auto" w:fill="auto"/>
          </w:tcPr>
          <w:p w:rsidR="00D32546" w:rsidRPr="00753A5B" w:rsidRDefault="00D32546" w:rsidP="0069365E">
            <w:pPr>
              <w:pStyle w:val="STTable"/>
              <w:spacing w:after="0"/>
              <w:rPr>
                <w:rFonts w:ascii="Times New Roman" w:hAnsi="Times New Roman"/>
              </w:rPr>
            </w:pPr>
          </w:p>
        </w:tc>
      </w:tr>
      <w:tr w:rsidR="00D32546" w:rsidRPr="00753A5B" w:rsidTr="0069365E">
        <w:trPr>
          <w:cantSplit/>
        </w:trPr>
        <w:tc>
          <w:tcPr>
            <w:tcW w:w="0" w:type="auto"/>
            <w:tcBorders>
              <w:right w:val="nil"/>
            </w:tcBorders>
            <w:shd w:val="clear" w:color="auto" w:fill="D3DFEE"/>
            <w:hideMark/>
          </w:tcPr>
          <w:p w:rsidR="00D32546" w:rsidRPr="00753A5B" w:rsidRDefault="00D32546" w:rsidP="0069365E">
            <w:pPr>
              <w:pStyle w:val="STTable"/>
              <w:spacing w:after="0"/>
              <w:rPr>
                <w:rFonts w:ascii="Times New Roman" w:hAnsi="Times New Roman"/>
                <w:bCs/>
              </w:rPr>
            </w:pPr>
            <w:r w:rsidRPr="00753A5B">
              <w:rPr>
                <w:rFonts w:ascii="Times New Roman" w:hAnsi="Times New Roman"/>
                <w:bCs/>
              </w:rPr>
              <w:t>Низкая (Н)</w:t>
            </w:r>
          </w:p>
        </w:tc>
        <w:tc>
          <w:tcPr>
            <w:tcW w:w="0" w:type="auto"/>
            <w:tcBorders>
              <w:left w:val="nil"/>
              <w:right w:val="nil"/>
            </w:tcBorders>
            <w:shd w:val="clear" w:color="auto" w:fill="D3DFEE"/>
          </w:tcPr>
          <w:p w:rsidR="00D32546" w:rsidRPr="00753A5B" w:rsidRDefault="00D32546" w:rsidP="0069365E">
            <w:pPr>
              <w:pStyle w:val="STTable"/>
              <w:spacing w:after="0"/>
              <w:rPr>
                <w:rFonts w:ascii="Times New Roman" w:hAnsi="Times New Roman"/>
              </w:rPr>
            </w:pPr>
          </w:p>
        </w:tc>
        <w:tc>
          <w:tcPr>
            <w:tcW w:w="0" w:type="auto"/>
            <w:tcBorders>
              <w:left w:val="nil"/>
              <w:right w:val="nil"/>
            </w:tcBorders>
            <w:shd w:val="clear" w:color="auto" w:fill="D3DFEE"/>
          </w:tcPr>
          <w:p w:rsidR="00D32546" w:rsidRPr="00753A5B" w:rsidRDefault="00D32546" w:rsidP="0069365E">
            <w:pPr>
              <w:pStyle w:val="STTable"/>
              <w:spacing w:after="0"/>
              <w:rPr>
                <w:rFonts w:ascii="Times New Roman" w:hAnsi="Times New Roman"/>
              </w:rPr>
            </w:pPr>
          </w:p>
        </w:tc>
        <w:tc>
          <w:tcPr>
            <w:tcW w:w="0" w:type="auto"/>
            <w:tcBorders>
              <w:left w:val="nil"/>
            </w:tcBorders>
            <w:shd w:val="clear" w:color="auto" w:fill="D3DFEE"/>
          </w:tcPr>
          <w:p w:rsidR="00D32546" w:rsidRPr="00753A5B" w:rsidRDefault="00D32546" w:rsidP="0069365E">
            <w:pPr>
              <w:pStyle w:val="STTable"/>
              <w:spacing w:after="0"/>
              <w:rPr>
                <w:rFonts w:ascii="Times New Roman" w:hAnsi="Times New Roman"/>
              </w:rPr>
            </w:pPr>
          </w:p>
        </w:tc>
      </w:tr>
    </w:tbl>
    <w:p w:rsidR="00342AA3" w:rsidRPr="007F20F2" w:rsidRDefault="00342AA3" w:rsidP="00F77E28">
      <w:pPr>
        <w:rPr>
          <w:rFonts w:ascii="Times New Roman" w:hAnsi="Times New Roman" w:cs="Times New Roman"/>
        </w:rPr>
      </w:pPr>
    </w:p>
    <w:p w:rsidR="00342AA3" w:rsidRPr="007F20F2" w:rsidRDefault="00342AA3" w:rsidP="00F77E28">
      <w:pPr>
        <w:rPr>
          <w:rFonts w:ascii="Times New Roman" w:hAnsi="Times New Roman" w:cs="Times New Roman"/>
        </w:rPr>
      </w:pPr>
    </w:p>
    <w:p w:rsidR="000B76D6" w:rsidRPr="00981249" w:rsidRDefault="000B76D6" w:rsidP="00104DE2">
      <w:pPr>
        <w:pStyle w:val="1"/>
        <w:ind w:firstLine="708"/>
        <w:rPr>
          <w:rFonts w:ascii="Times New Roman" w:hAnsi="Times New Roman"/>
          <w:sz w:val="24"/>
          <w:szCs w:val="24"/>
        </w:rPr>
      </w:pPr>
      <w:bookmarkStart w:id="13" w:name="_Toc322466839"/>
      <w:bookmarkStart w:id="14" w:name="_Toc399526603"/>
      <w:r w:rsidRPr="00981249">
        <w:rPr>
          <w:rFonts w:ascii="Times New Roman" w:hAnsi="Times New Roman"/>
          <w:sz w:val="24"/>
          <w:szCs w:val="24"/>
        </w:rPr>
        <w:lastRenderedPageBreak/>
        <w:t xml:space="preserve">3.  </w:t>
      </w:r>
      <w:bookmarkEnd w:id="13"/>
      <w:r w:rsidRPr="00981249">
        <w:rPr>
          <w:rFonts w:ascii="Times New Roman" w:hAnsi="Times New Roman"/>
          <w:sz w:val="24"/>
          <w:szCs w:val="24"/>
        </w:rPr>
        <w:t>Перспективы развития Кластера</w:t>
      </w:r>
      <w:bookmarkEnd w:id="14"/>
    </w:p>
    <w:p w:rsidR="009D1F06" w:rsidRPr="00753A5B" w:rsidRDefault="009D1F06" w:rsidP="009D1F06">
      <w:pPr>
        <w:spacing w:after="0" w:line="240" w:lineRule="auto"/>
        <w:ind w:firstLine="708"/>
        <w:jc w:val="both"/>
        <w:rPr>
          <w:rFonts w:ascii="Times New Roman" w:hAnsi="Times New Roman" w:cs="Times New Roman"/>
          <w:sz w:val="24"/>
          <w:szCs w:val="24"/>
        </w:rPr>
      </w:pPr>
      <w:bookmarkStart w:id="15" w:name="_Toc359933534"/>
      <w:r w:rsidRPr="00753A5B">
        <w:rPr>
          <w:rFonts w:ascii="Times New Roman" w:hAnsi="Times New Roman" w:cs="Times New Roman"/>
          <w:sz w:val="24"/>
          <w:szCs w:val="24"/>
        </w:rPr>
        <w:t>Основной целью развития Кластера  является создание условий для реализации ускоренной инновационной модели развития предприятий Кластера, что должно привести к увеличению выпуска наукоемкой медицинской продукции, которая сможет успешно конкурировать с импортными аналогами на российском и международном рынках. Реализация программы Кластера должна привести к следующим результатам:</w:t>
      </w:r>
    </w:p>
    <w:p w:rsidR="009D1F06" w:rsidRPr="00753A5B" w:rsidRDefault="009D1F06" w:rsidP="009D1F06">
      <w:pPr>
        <w:pStyle w:val="0"/>
      </w:pPr>
      <w:r w:rsidRPr="00753A5B">
        <w:t>качественному улучшению медицинского обслуживания населения;</w:t>
      </w:r>
    </w:p>
    <w:p w:rsidR="009D1F06" w:rsidRPr="00753A5B" w:rsidRDefault="009D1F06" w:rsidP="009D1F06">
      <w:pPr>
        <w:pStyle w:val="0"/>
      </w:pPr>
      <w:r w:rsidRPr="00753A5B">
        <w:t>оснащению учреждений здравоохранения современной медицинской техникой отечественного производства;</w:t>
      </w:r>
    </w:p>
    <w:p w:rsidR="009D1F06" w:rsidRPr="00753A5B" w:rsidRDefault="009D1F06" w:rsidP="009D1F06">
      <w:pPr>
        <w:pStyle w:val="0"/>
      </w:pPr>
      <w:r w:rsidRPr="00753A5B">
        <w:t>увеличению выпуска высокотехнологичной продукции в общем объеме валового внутреннего продукта;</w:t>
      </w:r>
    </w:p>
    <w:p w:rsidR="009D1F06" w:rsidRPr="00753A5B" w:rsidRDefault="009D1F06" w:rsidP="009D1F06">
      <w:pPr>
        <w:pStyle w:val="0"/>
      </w:pPr>
      <w:r w:rsidRPr="00753A5B">
        <w:t>увеличению экспорта продукции отрасли в общем объеме российского экспорта.</w:t>
      </w:r>
    </w:p>
    <w:p w:rsidR="009D1F06" w:rsidRPr="00753A5B" w:rsidRDefault="009D1F06" w:rsidP="009D1F06">
      <w:pPr>
        <w:pStyle w:val="STNormal"/>
        <w:spacing w:after="0" w:line="240" w:lineRule="auto"/>
        <w:rPr>
          <w:rFonts w:ascii="Times New Roman" w:hAnsi="Times New Roman"/>
        </w:rPr>
      </w:pPr>
      <w:r w:rsidRPr="00753A5B">
        <w:rPr>
          <w:rFonts w:ascii="Times New Roman" w:hAnsi="Times New Roman"/>
        </w:rPr>
        <w:t>В рамках реализации Федеральной целевой программы «Развитие фармацевтической и медицинской промышленности Российской Федерации на период до 2020 года и дальнейшую перспективу» приняты постановления Правительства Санкт-Петербурга «О Концепции создания фармацевтического кластера в Санкт-Петербурге»,</w:t>
      </w:r>
      <w:r>
        <w:rPr>
          <w:rFonts w:ascii="Times New Roman" w:hAnsi="Times New Roman"/>
        </w:rPr>
        <w:t xml:space="preserve"> </w:t>
      </w:r>
      <w:r w:rsidRPr="00753A5B">
        <w:rPr>
          <w:rFonts w:ascii="Times New Roman" w:hAnsi="Times New Roman"/>
        </w:rPr>
        <w:t>«О создании  кластера  фармацевтической и медицинской промышленности в Санкт-Петербурге», которые сформировали региональную основу кластерной инициативы. Постановление Правительства Санкт-Петербурга от 29.12.2011 № 1782 утвер</w:t>
      </w:r>
      <w:r>
        <w:rPr>
          <w:rFonts w:ascii="Times New Roman" w:hAnsi="Times New Roman"/>
        </w:rPr>
        <w:t>ждена</w:t>
      </w:r>
      <w:r w:rsidRPr="00753A5B">
        <w:rPr>
          <w:rFonts w:ascii="Times New Roman" w:hAnsi="Times New Roman"/>
        </w:rPr>
        <w:t xml:space="preserve"> стратеги</w:t>
      </w:r>
      <w:r>
        <w:rPr>
          <w:rFonts w:ascii="Times New Roman" w:hAnsi="Times New Roman"/>
        </w:rPr>
        <w:t>я</w:t>
      </w:r>
      <w:r w:rsidRPr="00753A5B">
        <w:rPr>
          <w:rFonts w:ascii="Times New Roman" w:hAnsi="Times New Roman"/>
        </w:rPr>
        <w:t xml:space="preserve"> развития Кластера  фармацевтической и медицинской промышленности в Санкт-Петербурге.</w:t>
      </w:r>
    </w:p>
    <w:p w:rsidR="009D1F06" w:rsidRPr="00753A5B" w:rsidRDefault="009D1F06" w:rsidP="009D1F06">
      <w:pPr>
        <w:pStyle w:val="STNormal"/>
        <w:spacing w:after="0" w:line="240" w:lineRule="auto"/>
        <w:rPr>
          <w:rFonts w:ascii="Times New Roman" w:hAnsi="Times New Roman"/>
        </w:rPr>
      </w:pPr>
      <w:r w:rsidRPr="00753A5B">
        <w:rPr>
          <w:rFonts w:ascii="Times New Roman" w:hAnsi="Times New Roman"/>
        </w:rPr>
        <w:t>Основные направления развития Кластера:</w:t>
      </w:r>
    </w:p>
    <w:p w:rsidR="009D1F06" w:rsidRPr="00753A5B" w:rsidRDefault="009D1F06" w:rsidP="009D1F06">
      <w:pPr>
        <w:pStyle w:val="STNormal"/>
        <w:numPr>
          <w:ilvl w:val="0"/>
          <w:numId w:val="6"/>
        </w:numPr>
        <w:spacing w:after="0" w:line="240" w:lineRule="auto"/>
        <w:rPr>
          <w:rFonts w:ascii="Times New Roman" w:hAnsi="Times New Roman"/>
        </w:rPr>
      </w:pPr>
      <w:r>
        <w:rPr>
          <w:rFonts w:ascii="Times New Roman" w:hAnsi="Times New Roman"/>
        </w:rPr>
        <w:t>с</w:t>
      </w:r>
      <w:r w:rsidRPr="00753A5B">
        <w:rPr>
          <w:rFonts w:ascii="Times New Roman" w:hAnsi="Times New Roman"/>
        </w:rPr>
        <w:t>тимулирование инноваций и развитие механизмов коммерциализации технологий, поддержка сотрудничества между исследовательскими коллективами и предприятиями</w:t>
      </w:r>
      <w:r w:rsidRPr="00F77588">
        <w:rPr>
          <w:rFonts w:ascii="Times New Roman" w:hAnsi="Times New Roman"/>
        </w:rPr>
        <w:t>;</w:t>
      </w:r>
    </w:p>
    <w:p w:rsidR="009D1F06" w:rsidRPr="00753A5B" w:rsidRDefault="009D1F06" w:rsidP="009D1F06">
      <w:pPr>
        <w:pStyle w:val="STNormal"/>
        <w:numPr>
          <w:ilvl w:val="0"/>
          <w:numId w:val="6"/>
        </w:numPr>
        <w:spacing w:after="0" w:line="240" w:lineRule="auto"/>
        <w:rPr>
          <w:rFonts w:ascii="Times New Roman" w:hAnsi="Times New Roman"/>
        </w:rPr>
      </w:pPr>
      <w:r>
        <w:rPr>
          <w:rFonts w:ascii="Times New Roman" w:hAnsi="Times New Roman"/>
        </w:rPr>
        <w:t>п</w:t>
      </w:r>
      <w:r w:rsidRPr="00753A5B">
        <w:rPr>
          <w:rFonts w:ascii="Times New Roman" w:hAnsi="Times New Roman"/>
        </w:rPr>
        <w:t>овышение качества управления на предприятиях Кластера, повышение конкурентоспособности и качества продукции предприятий-поставщиков и развитие механизма субконтрактации</w:t>
      </w:r>
      <w:r w:rsidRPr="00F77588">
        <w:rPr>
          <w:rFonts w:ascii="Times New Roman" w:hAnsi="Times New Roman"/>
        </w:rPr>
        <w:t>;</w:t>
      </w:r>
    </w:p>
    <w:p w:rsidR="009D1F06" w:rsidRPr="00753A5B" w:rsidRDefault="009D1F06" w:rsidP="009D1F06">
      <w:pPr>
        <w:pStyle w:val="STNormal"/>
        <w:numPr>
          <w:ilvl w:val="0"/>
          <w:numId w:val="6"/>
        </w:numPr>
        <w:spacing w:after="0" w:line="240" w:lineRule="auto"/>
        <w:rPr>
          <w:rFonts w:ascii="Times New Roman" w:hAnsi="Times New Roman"/>
        </w:rPr>
      </w:pPr>
      <w:r>
        <w:rPr>
          <w:rFonts w:ascii="Times New Roman" w:hAnsi="Times New Roman"/>
        </w:rPr>
        <w:t>с</w:t>
      </w:r>
      <w:r w:rsidRPr="00753A5B">
        <w:rPr>
          <w:rFonts w:ascii="Times New Roman" w:hAnsi="Times New Roman"/>
        </w:rPr>
        <w:t>одействие маркетингу продукции (товаров и услуг), выпускаемой предприятиями – участниками Кластера, и привлечению прямых инвестиций</w:t>
      </w:r>
      <w:r>
        <w:rPr>
          <w:rFonts w:ascii="Times New Roman" w:hAnsi="Times New Roman"/>
        </w:rPr>
        <w:t xml:space="preserve"> в отрасль и развитие инфраструктурных проектов</w:t>
      </w:r>
      <w:r w:rsidRPr="00F77588">
        <w:rPr>
          <w:rFonts w:ascii="Times New Roman" w:hAnsi="Times New Roman"/>
        </w:rPr>
        <w:t>.</w:t>
      </w:r>
    </w:p>
    <w:p w:rsidR="009D1F06" w:rsidRPr="00753A5B" w:rsidRDefault="009D1F06" w:rsidP="009D1F06">
      <w:pPr>
        <w:pStyle w:val="STNormal"/>
        <w:spacing w:after="0" w:line="240" w:lineRule="auto"/>
        <w:rPr>
          <w:rFonts w:ascii="Times New Roman" w:hAnsi="Times New Roman"/>
        </w:rPr>
      </w:pPr>
      <w:r w:rsidRPr="00753A5B">
        <w:rPr>
          <w:rFonts w:ascii="Times New Roman" w:hAnsi="Times New Roman"/>
        </w:rPr>
        <w:t>Обеспечение формирования благоприятных условий для развития Кластера включает мероприятия по повышению эффективности системы профессионального образования, развития сотрудничества между предприятиями и образовательными организациями, осуществлению целевых инвестиций в развитие инновационной инфраструктуры, предоставлению налоговых льгот в соответствии с законодательством Российской Федерации, а также снижению административных барьеров.</w:t>
      </w:r>
    </w:p>
    <w:p w:rsidR="009D1F06" w:rsidRPr="00753A5B" w:rsidRDefault="009D1F06" w:rsidP="009D1F06">
      <w:pPr>
        <w:pStyle w:val="STNormal"/>
        <w:spacing w:after="0" w:line="240" w:lineRule="auto"/>
        <w:ind w:firstLine="720"/>
        <w:rPr>
          <w:rFonts w:ascii="Times New Roman" w:hAnsi="Times New Roman"/>
        </w:rPr>
      </w:pPr>
      <w:r w:rsidRPr="00753A5B">
        <w:rPr>
          <w:rFonts w:ascii="Times New Roman" w:hAnsi="Times New Roman"/>
        </w:rPr>
        <w:t>Перед участниками Кластера стоят следующие задачи:</w:t>
      </w:r>
    </w:p>
    <w:p w:rsidR="009D1F06" w:rsidRPr="00753A5B" w:rsidRDefault="009D1F06" w:rsidP="009D1F06">
      <w:pPr>
        <w:pStyle w:val="STBullet"/>
        <w:spacing w:after="0" w:line="240" w:lineRule="auto"/>
        <w:rPr>
          <w:rFonts w:ascii="Times New Roman" w:hAnsi="Times New Roman"/>
        </w:rPr>
      </w:pPr>
      <w:r>
        <w:rPr>
          <w:rFonts w:ascii="Times New Roman" w:hAnsi="Times New Roman"/>
        </w:rPr>
        <w:t>ф</w:t>
      </w:r>
      <w:r w:rsidRPr="00753A5B">
        <w:rPr>
          <w:rFonts w:ascii="Times New Roman" w:hAnsi="Times New Roman"/>
        </w:rPr>
        <w:t>ормирование научно-исследовательского сегмента, как основы экономически эффективной кластерной модели;</w:t>
      </w:r>
    </w:p>
    <w:p w:rsidR="009D1F06" w:rsidRPr="00753A5B" w:rsidRDefault="009D1F06" w:rsidP="009D1F06">
      <w:pPr>
        <w:pStyle w:val="STBullet"/>
        <w:spacing w:after="0" w:line="240" w:lineRule="auto"/>
        <w:rPr>
          <w:rFonts w:ascii="Times New Roman" w:hAnsi="Times New Roman"/>
        </w:rPr>
      </w:pPr>
      <w:r>
        <w:rPr>
          <w:rFonts w:ascii="Times New Roman" w:hAnsi="Times New Roman"/>
        </w:rPr>
        <w:t>р</w:t>
      </w:r>
      <w:r w:rsidRPr="00753A5B">
        <w:rPr>
          <w:rFonts w:ascii="Times New Roman" w:hAnsi="Times New Roman"/>
        </w:rPr>
        <w:t>азработка технологий поиска инновационных идей;</w:t>
      </w:r>
    </w:p>
    <w:p w:rsidR="009D1F06" w:rsidRPr="00753A5B" w:rsidRDefault="009D1F06" w:rsidP="009D1F06">
      <w:pPr>
        <w:pStyle w:val="STBullet"/>
        <w:spacing w:after="0" w:line="240" w:lineRule="auto"/>
        <w:rPr>
          <w:rFonts w:ascii="Times New Roman" w:hAnsi="Times New Roman"/>
        </w:rPr>
      </w:pPr>
      <w:r>
        <w:rPr>
          <w:rFonts w:ascii="Times New Roman" w:hAnsi="Times New Roman"/>
        </w:rPr>
        <w:t>с</w:t>
      </w:r>
      <w:r w:rsidRPr="00753A5B">
        <w:rPr>
          <w:rFonts w:ascii="Times New Roman" w:hAnsi="Times New Roman"/>
        </w:rPr>
        <w:t>оздание сегмента внедрения и продвижения инноваций;</w:t>
      </w:r>
    </w:p>
    <w:p w:rsidR="009D1F06" w:rsidRPr="00753A5B" w:rsidRDefault="009D1F06" w:rsidP="009D1F06">
      <w:pPr>
        <w:pStyle w:val="STBullet"/>
        <w:spacing w:after="0" w:line="240" w:lineRule="auto"/>
        <w:rPr>
          <w:rFonts w:ascii="Times New Roman" w:hAnsi="Times New Roman"/>
        </w:rPr>
      </w:pPr>
      <w:r>
        <w:rPr>
          <w:rFonts w:ascii="Times New Roman" w:hAnsi="Times New Roman"/>
        </w:rPr>
        <w:t>р</w:t>
      </w:r>
      <w:r w:rsidRPr="00753A5B">
        <w:rPr>
          <w:rFonts w:ascii="Times New Roman" w:hAnsi="Times New Roman"/>
        </w:rPr>
        <w:t>азвитие производственного сегмента Кластера;</w:t>
      </w:r>
    </w:p>
    <w:p w:rsidR="009D1F06" w:rsidRPr="00753A5B" w:rsidRDefault="009D1F06" w:rsidP="009D1F06">
      <w:pPr>
        <w:pStyle w:val="STBullet"/>
        <w:spacing w:after="0" w:line="240" w:lineRule="auto"/>
        <w:rPr>
          <w:rFonts w:ascii="Times New Roman" w:hAnsi="Times New Roman"/>
        </w:rPr>
      </w:pPr>
      <w:r>
        <w:rPr>
          <w:rFonts w:ascii="Times New Roman" w:hAnsi="Times New Roman"/>
        </w:rPr>
        <w:t>с</w:t>
      </w:r>
      <w:r w:rsidRPr="00753A5B">
        <w:rPr>
          <w:rFonts w:ascii="Times New Roman" w:hAnsi="Times New Roman"/>
        </w:rPr>
        <w:t>оздание инфраструктуры Кластера с обеспечением разнообразия представленных компаний;</w:t>
      </w:r>
    </w:p>
    <w:p w:rsidR="009D1F06" w:rsidRPr="00753A5B" w:rsidRDefault="009D1F06" w:rsidP="009D1F06">
      <w:pPr>
        <w:pStyle w:val="STBullet"/>
        <w:spacing w:after="0" w:line="240" w:lineRule="auto"/>
        <w:rPr>
          <w:rFonts w:ascii="Times New Roman" w:hAnsi="Times New Roman"/>
        </w:rPr>
      </w:pPr>
      <w:r>
        <w:rPr>
          <w:rFonts w:ascii="Times New Roman" w:hAnsi="Times New Roman"/>
        </w:rPr>
        <w:t>о</w:t>
      </w:r>
      <w:r w:rsidRPr="00753A5B">
        <w:rPr>
          <w:rFonts w:ascii="Times New Roman" w:hAnsi="Times New Roman"/>
        </w:rPr>
        <w:t>беспечение эффективной инвестиционной политики;</w:t>
      </w:r>
    </w:p>
    <w:p w:rsidR="009D1F06" w:rsidRPr="00753A5B" w:rsidRDefault="009D1F06" w:rsidP="009D1F06">
      <w:pPr>
        <w:pStyle w:val="STBullet"/>
        <w:spacing w:after="0" w:line="240" w:lineRule="auto"/>
        <w:rPr>
          <w:rFonts w:ascii="Times New Roman" w:hAnsi="Times New Roman"/>
        </w:rPr>
      </w:pPr>
      <w:r>
        <w:rPr>
          <w:rFonts w:ascii="Times New Roman" w:hAnsi="Times New Roman"/>
        </w:rPr>
        <w:t>у</w:t>
      </w:r>
      <w:r w:rsidRPr="00753A5B">
        <w:rPr>
          <w:rFonts w:ascii="Times New Roman" w:hAnsi="Times New Roman"/>
        </w:rPr>
        <w:t>частие в законодательных инициативах по защите интеллектуальной собственности;</w:t>
      </w:r>
    </w:p>
    <w:p w:rsidR="009D1F06" w:rsidRPr="00753A5B" w:rsidRDefault="009D1F06" w:rsidP="009D1F06">
      <w:pPr>
        <w:pStyle w:val="STBullet"/>
        <w:spacing w:after="0" w:line="240" w:lineRule="auto"/>
        <w:rPr>
          <w:rFonts w:ascii="Times New Roman" w:hAnsi="Times New Roman"/>
        </w:rPr>
      </w:pPr>
      <w:r>
        <w:rPr>
          <w:rFonts w:ascii="Times New Roman" w:hAnsi="Times New Roman"/>
        </w:rPr>
        <w:t>ф</w:t>
      </w:r>
      <w:r w:rsidRPr="00753A5B">
        <w:rPr>
          <w:rFonts w:ascii="Times New Roman" w:hAnsi="Times New Roman"/>
        </w:rPr>
        <w:t>ормирование идеологии «нетворкинга» среди участников Кластера и увеличение количества совместных проектов участников Кластера;</w:t>
      </w:r>
    </w:p>
    <w:p w:rsidR="009D1F06" w:rsidRPr="00753A5B" w:rsidRDefault="009D1F06" w:rsidP="009D1F06">
      <w:pPr>
        <w:pStyle w:val="STBullet"/>
        <w:spacing w:after="0" w:line="240" w:lineRule="auto"/>
        <w:rPr>
          <w:rFonts w:ascii="Times New Roman" w:hAnsi="Times New Roman"/>
        </w:rPr>
      </w:pPr>
      <w:r>
        <w:rPr>
          <w:rFonts w:ascii="Times New Roman" w:hAnsi="Times New Roman"/>
        </w:rPr>
        <w:lastRenderedPageBreak/>
        <w:t>п</w:t>
      </w:r>
      <w:r w:rsidRPr="00753A5B">
        <w:rPr>
          <w:rFonts w:ascii="Times New Roman" w:hAnsi="Times New Roman"/>
        </w:rPr>
        <w:t>ланирование, подготовка и мониторинг участия Кластера в профильных конференциях, конгрессах, в постоянно действующих выставках;</w:t>
      </w:r>
    </w:p>
    <w:p w:rsidR="009D1F06" w:rsidRPr="00753A5B" w:rsidRDefault="009D1F06" w:rsidP="009D1F06">
      <w:pPr>
        <w:pStyle w:val="STBullet"/>
        <w:spacing w:after="0" w:line="240" w:lineRule="auto"/>
        <w:rPr>
          <w:rFonts w:ascii="Times New Roman" w:eastAsia="Times New Roman" w:hAnsi="Times New Roman"/>
        </w:rPr>
      </w:pPr>
      <w:r>
        <w:rPr>
          <w:rFonts w:ascii="Times New Roman" w:eastAsia="Times New Roman" w:hAnsi="Times New Roman"/>
        </w:rPr>
        <w:t>ф</w:t>
      </w:r>
      <w:r w:rsidRPr="00753A5B">
        <w:rPr>
          <w:rFonts w:ascii="Times New Roman" w:eastAsia="Times New Roman" w:hAnsi="Times New Roman"/>
        </w:rPr>
        <w:t>ормирование методологической и юридической платформы для перехода к саморегулированию отрасли;</w:t>
      </w:r>
    </w:p>
    <w:p w:rsidR="009D1F06" w:rsidRPr="00753A5B" w:rsidRDefault="009D1F06" w:rsidP="009D1F06">
      <w:pPr>
        <w:pStyle w:val="STBullet"/>
        <w:spacing w:after="0" w:line="240" w:lineRule="auto"/>
        <w:rPr>
          <w:rFonts w:ascii="Times New Roman" w:eastAsia="Times New Roman" w:hAnsi="Times New Roman"/>
        </w:rPr>
      </w:pPr>
      <w:r>
        <w:rPr>
          <w:rFonts w:ascii="Times New Roman" w:eastAsia="Times New Roman" w:hAnsi="Times New Roman"/>
        </w:rPr>
        <w:t>ф</w:t>
      </w:r>
      <w:r w:rsidRPr="00753A5B">
        <w:rPr>
          <w:rFonts w:ascii="Times New Roman" w:eastAsia="Times New Roman" w:hAnsi="Times New Roman"/>
        </w:rPr>
        <w:t>ормирование научно-исследовательской и инновационной платформы развития  Кластера.</w:t>
      </w:r>
    </w:p>
    <w:p w:rsidR="009D1F06" w:rsidRPr="00753A5B" w:rsidRDefault="009D1F06" w:rsidP="009D1F06">
      <w:pPr>
        <w:pStyle w:val="STNormal"/>
        <w:spacing w:after="0" w:line="240" w:lineRule="auto"/>
        <w:rPr>
          <w:rFonts w:ascii="Times New Roman" w:eastAsiaTheme="minorHAnsi" w:hAnsi="Times New Roman"/>
        </w:rPr>
      </w:pPr>
      <w:r w:rsidRPr="00753A5B">
        <w:rPr>
          <w:rFonts w:ascii="Times New Roman" w:hAnsi="Times New Roman"/>
        </w:rPr>
        <w:t>В целях продвижения Кластера, а также для обмена знаниями и опытом, проводятся регулярные мероприятия: международный форум по фармацевтике и биотехнологиям (</w:t>
      </w:r>
      <w:r w:rsidRPr="00753A5B">
        <w:rPr>
          <w:rFonts w:ascii="Times New Roman" w:hAnsi="Times New Roman"/>
          <w:lang w:val="en-US"/>
        </w:rPr>
        <w:t>IPHEB</w:t>
      </w:r>
      <w:r w:rsidRPr="00753A5B">
        <w:rPr>
          <w:rFonts w:ascii="Times New Roman" w:hAnsi="Times New Roman"/>
        </w:rPr>
        <w:t>), и партнеринг-форум «LifeScienceInvest». Оба мероприятия сегодня включены в перечень приоритетных мероприятий Министерства промышленности и торговли РФ и проводятся ежегодно при поддержке Правительства Санкт-Петербурга.  В рамках XVI Петербургского международного экономического</w:t>
      </w:r>
      <w:r w:rsidRPr="00753A5B">
        <w:rPr>
          <w:rFonts w:ascii="Times New Roman" w:eastAsiaTheme="minorHAnsi" w:hAnsi="Times New Roman"/>
        </w:rPr>
        <w:t xml:space="preserve"> форума 2012 года состоялось подписание ряда соглашений и меморандумов в области развития Кластера фармацевтической и медицинской промышленности в Санкт-Петербурге: </w:t>
      </w:r>
    </w:p>
    <w:p w:rsidR="009D1F06" w:rsidRPr="00753A5B" w:rsidRDefault="009D1F06" w:rsidP="009D1F06">
      <w:pPr>
        <w:pStyle w:val="a4"/>
        <w:numPr>
          <w:ilvl w:val="0"/>
          <w:numId w:val="5"/>
        </w:numPr>
        <w:spacing w:after="0" w:line="240" w:lineRule="auto"/>
        <w:jc w:val="both"/>
        <w:rPr>
          <w:rFonts w:ascii="Times New Roman" w:hAnsi="Times New Roman" w:cs="Times New Roman"/>
          <w:sz w:val="24"/>
          <w:szCs w:val="24"/>
        </w:rPr>
      </w:pPr>
      <w:r w:rsidRPr="00753A5B">
        <w:rPr>
          <w:rFonts w:ascii="Times New Roman" w:hAnsi="Times New Roman" w:cs="Times New Roman"/>
          <w:sz w:val="24"/>
          <w:szCs w:val="24"/>
        </w:rPr>
        <w:t>Соглашение о сотрудничестве между ЗАО «БИОКАД» и государственной корпорацией «Банк развития и внешнеэкономической деятельности (Внешэкономбанк)» по реализации инвестиционных проектов и программ в биотехнологической, медицинской и фармацевтической отраслях.</w:t>
      </w:r>
    </w:p>
    <w:p w:rsidR="009D1F06" w:rsidRPr="00753A5B" w:rsidRDefault="009D1F06" w:rsidP="009D1F06">
      <w:pPr>
        <w:pStyle w:val="a4"/>
        <w:numPr>
          <w:ilvl w:val="0"/>
          <w:numId w:val="5"/>
        </w:numPr>
        <w:spacing w:after="0" w:line="240" w:lineRule="auto"/>
        <w:jc w:val="both"/>
        <w:rPr>
          <w:rFonts w:ascii="Times New Roman" w:hAnsi="Times New Roman" w:cs="Times New Roman"/>
          <w:sz w:val="24"/>
          <w:szCs w:val="24"/>
        </w:rPr>
      </w:pPr>
      <w:r w:rsidRPr="00753A5B">
        <w:rPr>
          <w:rFonts w:ascii="Times New Roman" w:hAnsi="Times New Roman" w:cs="Times New Roman"/>
          <w:sz w:val="24"/>
          <w:szCs w:val="24"/>
        </w:rPr>
        <w:t>Меморандум о взаимопонимании между ЗАО «БИОКАД» и компанией «Пфайзер» для изучения возможностей регистрации и производства в России лекарственного препарата для лечения гемофилии типа А.</w:t>
      </w:r>
    </w:p>
    <w:p w:rsidR="009D1F06" w:rsidRPr="00753A5B" w:rsidRDefault="009D1F06" w:rsidP="009D1F06">
      <w:pPr>
        <w:pStyle w:val="a4"/>
        <w:numPr>
          <w:ilvl w:val="0"/>
          <w:numId w:val="5"/>
        </w:numPr>
        <w:spacing w:after="0" w:line="240" w:lineRule="auto"/>
        <w:jc w:val="both"/>
        <w:rPr>
          <w:rFonts w:ascii="Times New Roman" w:hAnsi="Times New Roman" w:cs="Times New Roman"/>
          <w:sz w:val="24"/>
          <w:szCs w:val="24"/>
        </w:rPr>
      </w:pPr>
      <w:r w:rsidRPr="00753A5B">
        <w:rPr>
          <w:rFonts w:ascii="Times New Roman" w:hAnsi="Times New Roman" w:cs="Times New Roman"/>
          <w:sz w:val="24"/>
          <w:szCs w:val="24"/>
        </w:rPr>
        <w:t>Соглашение о сотрудничестве между НП «Медико-фармацевтические проекты. XXI век» и Корпорацией Научно-Исследовательский Институт Интеллектуальной Собственности (РНИИИС) для создания «Северо-Западного центра управления интеллектуальной собственностью», основанного на использовании собственных профессиональных и иных ресурсов, методик и компетенций для прорывного инновационного  развития фармацевтической отрасли и медицинской промышленности региона.</w:t>
      </w:r>
    </w:p>
    <w:p w:rsidR="009D1F06" w:rsidRPr="00753A5B" w:rsidRDefault="009D1F06" w:rsidP="009D1F06">
      <w:pPr>
        <w:pStyle w:val="a4"/>
        <w:numPr>
          <w:ilvl w:val="0"/>
          <w:numId w:val="5"/>
        </w:numPr>
        <w:spacing w:after="0" w:line="240" w:lineRule="auto"/>
        <w:jc w:val="both"/>
        <w:rPr>
          <w:rFonts w:ascii="Times New Roman" w:hAnsi="Times New Roman" w:cs="Times New Roman"/>
          <w:sz w:val="24"/>
          <w:szCs w:val="24"/>
        </w:rPr>
      </w:pPr>
      <w:r w:rsidRPr="00753A5B">
        <w:rPr>
          <w:rFonts w:ascii="Times New Roman" w:hAnsi="Times New Roman" w:cs="Times New Roman"/>
          <w:sz w:val="24"/>
          <w:szCs w:val="24"/>
        </w:rPr>
        <w:t>Соглашение между Санкт-Петербургской государственной Химико-Фармацевтической Академией (СПбХФА) и ЗАО «Медико-биологический научно-производственный комплекс «Цитомед» для реализации краткосрочных программ обучения, тренингов или практики для студентов, аспирантов и выпускников СПбХФА на новой производственной площадке «CytomedOy» в Финляндии, построенной в 2012 году по стандартам GMP.</w:t>
      </w:r>
    </w:p>
    <w:p w:rsidR="009D1F06" w:rsidRPr="00753A5B" w:rsidRDefault="009D1F06" w:rsidP="009D1F06">
      <w:pPr>
        <w:pStyle w:val="a4"/>
        <w:numPr>
          <w:ilvl w:val="0"/>
          <w:numId w:val="5"/>
        </w:numPr>
        <w:spacing w:after="0" w:line="240" w:lineRule="auto"/>
        <w:jc w:val="both"/>
        <w:rPr>
          <w:rFonts w:ascii="Times New Roman" w:hAnsi="Times New Roman" w:cs="Times New Roman"/>
          <w:sz w:val="24"/>
          <w:szCs w:val="24"/>
        </w:rPr>
      </w:pPr>
      <w:r w:rsidRPr="00753A5B">
        <w:rPr>
          <w:rFonts w:ascii="Times New Roman" w:hAnsi="Times New Roman" w:cs="Times New Roman"/>
          <w:sz w:val="24"/>
          <w:szCs w:val="24"/>
        </w:rPr>
        <w:t xml:space="preserve">Меморандум о взаимопонимании между Санкт-Петербургской государственной </w:t>
      </w:r>
      <w:r>
        <w:rPr>
          <w:rFonts w:ascii="Times New Roman" w:hAnsi="Times New Roman" w:cs="Times New Roman"/>
          <w:sz w:val="24"/>
          <w:szCs w:val="24"/>
        </w:rPr>
        <w:t>х</w:t>
      </w:r>
      <w:r w:rsidRPr="00753A5B">
        <w:rPr>
          <w:rFonts w:ascii="Times New Roman" w:hAnsi="Times New Roman" w:cs="Times New Roman"/>
          <w:sz w:val="24"/>
          <w:szCs w:val="24"/>
        </w:rPr>
        <w:t>имико-</w:t>
      </w:r>
      <w:r>
        <w:rPr>
          <w:rFonts w:ascii="Times New Roman" w:hAnsi="Times New Roman" w:cs="Times New Roman"/>
          <w:sz w:val="24"/>
          <w:szCs w:val="24"/>
        </w:rPr>
        <w:t>ф</w:t>
      </w:r>
      <w:r w:rsidRPr="00753A5B">
        <w:rPr>
          <w:rFonts w:ascii="Times New Roman" w:hAnsi="Times New Roman" w:cs="Times New Roman"/>
          <w:sz w:val="24"/>
          <w:szCs w:val="24"/>
        </w:rPr>
        <w:t xml:space="preserve">армацевтической </w:t>
      </w:r>
      <w:r>
        <w:rPr>
          <w:rFonts w:ascii="Times New Roman" w:hAnsi="Times New Roman" w:cs="Times New Roman"/>
          <w:sz w:val="24"/>
          <w:szCs w:val="24"/>
        </w:rPr>
        <w:t>а</w:t>
      </w:r>
      <w:r w:rsidRPr="00753A5B">
        <w:rPr>
          <w:rFonts w:ascii="Times New Roman" w:hAnsi="Times New Roman" w:cs="Times New Roman"/>
          <w:sz w:val="24"/>
          <w:szCs w:val="24"/>
        </w:rPr>
        <w:t>кадемией (СПбХФА) и Ассоциацией парентеральных лекарственных препаратов (ParenteralDrugAssociation) по созданию в Санкт-Петербурге Учебного центра надлежащей производственной практики (GMP) и регуляторных отношений в сфере фармацевтического производства;</w:t>
      </w:r>
    </w:p>
    <w:p w:rsidR="009D1F06" w:rsidRPr="00753A5B" w:rsidRDefault="009D1F06" w:rsidP="009D1F06">
      <w:pPr>
        <w:pStyle w:val="a4"/>
        <w:numPr>
          <w:ilvl w:val="0"/>
          <w:numId w:val="5"/>
        </w:numPr>
        <w:spacing w:after="0" w:line="240" w:lineRule="auto"/>
        <w:jc w:val="both"/>
        <w:rPr>
          <w:rFonts w:ascii="Times New Roman" w:hAnsi="Times New Roman" w:cs="Times New Roman"/>
          <w:sz w:val="24"/>
          <w:szCs w:val="24"/>
        </w:rPr>
      </w:pPr>
      <w:r w:rsidRPr="00753A5B">
        <w:rPr>
          <w:rFonts w:ascii="Times New Roman" w:hAnsi="Times New Roman" w:cs="Times New Roman"/>
          <w:sz w:val="24"/>
          <w:szCs w:val="24"/>
        </w:rPr>
        <w:t xml:space="preserve">Соглашение  между НП "Кластер медицинского, экологического приборостроения и биотехнологий" (Россия, Санкт-Петербург) и FinnMedy (Финляндия, Тампере); </w:t>
      </w:r>
    </w:p>
    <w:p w:rsidR="009D1F06" w:rsidRPr="00753A5B" w:rsidRDefault="009D1F06" w:rsidP="009D1F06">
      <w:pPr>
        <w:pStyle w:val="a4"/>
        <w:numPr>
          <w:ilvl w:val="0"/>
          <w:numId w:val="5"/>
        </w:numPr>
        <w:spacing w:after="0" w:line="240" w:lineRule="auto"/>
        <w:jc w:val="both"/>
        <w:rPr>
          <w:rFonts w:ascii="Times New Roman" w:hAnsi="Times New Roman" w:cs="Times New Roman"/>
          <w:sz w:val="24"/>
          <w:szCs w:val="24"/>
        </w:rPr>
      </w:pPr>
      <w:r w:rsidRPr="00753A5B">
        <w:rPr>
          <w:rFonts w:ascii="Times New Roman" w:hAnsi="Times New Roman" w:cs="Times New Roman"/>
          <w:sz w:val="24"/>
          <w:szCs w:val="24"/>
        </w:rPr>
        <w:t>Соглашение НП "Кластер медицинского, экологического приборостроения и биотехнологий" (Россия, Санкт-Петербург) и Centre of excellence for integrated approaches in chemistry and biology of proteins “CIPKEBIP” (Словения, Любляна).</w:t>
      </w:r>
    </w:p>
    <w:p w:rsidR="009D1F06" w:rsidRPr="00753A5B" w:rsidRDefault="009D1F06" w:rsidP="009D1F06">
      <w:pPr>
        <w:pStyle w:val="STNormal"/>
        <w:spacing w:after="0" w:line="240" w:lineRule="auto"/>
        <w:rPr>
          <w:rFonts w:ascii="Times New Roman" w:hAnsi="Times New Roman"/>
        </w:rPr>
      </w:pPr>
      <w:r w:rsidRPr="00753A5B">
        <w:rPr>
          <w:rFonts w:ascii="Times New Roman" w:hAnsi="Times New Roman"/>
        </w:rPr>
        <w:t>В рамках межкластерного взаимодействия с другими субъектами РФ инициированы мероприятия по формированию государственного заказа на продукцию отечественных производителей медицинской техники и изделий медицинского назначения для учреждений здравоохранении (Новосибирск, Екатеринбург, Томск, Москва). Началась активная работа по продвижению продукции в ведомственные лечебно-профилактические учреждения ОАО «РЖД», ОАО «Газпром», ОАО «ИНТЕР РАО ЕЭС».</w:t>
      </w:r>
    </w:p>
    <w:p w:rsidR="009D1F06" w:rsidRPr="00753A5B" w:rsidRDefault="009D1F06" w:rsidP="009D1F06">
      <w:pPr>
        <w:pStyle w:val="STNormal"/>
        <w:spacing w:after="0" w:line="240" w:lineRule="auto"/>
        <w:rPr>
          <w:rFonts w:ascii="Times New Roman" w:hAnsi="Times New Roman"/>
        </w:rPr>
      </w:pPr>
      <w:r w:rsidRPr="00753A5B">
        <w:rPr>
          <w:rFonts w:ascii="Times New Roman" w:hAnsi="Times New Roman"/>
        </w:rPr>
        <w:lastRenderedPageBreak/>
        <w:t xml:space="preserve">В комплексную программу мероприятий по реализации инновационной политики Санкт-Петербурга включены мероприятия по размещению государственного заказа на закупку инновационной продукции для нужд здравоохранения Санкт-Петербурга. В результате в учреждения города было поставлено оборудование на сумму 2,65 млн. долл. США, что позволило получить экономический эффект от внедрения российских инноваций в клиническую практику до 170% ежегодно. </w:t>
      </w:r>
    </w:p>
    <w:p w:rsidR="009D1F06" w:rsidRPr="00753A5B" w:rsidRDefault="009D1F06" w:rsidP="009D1F06">
      <w:pPr>
        <w:pStyle w:val="STNormal"/>
        <w:spacing w:after="0" w:line="240" w:lineRule="auto"/>
        <w:rPr>
          <w:rFonts w:ascii="Times New Roman" w:hAnsi="Times New Roman"/>
        </w:rPr>
      </w:pPr>
      <w:r w:rsidRPr="00753A5B">
        <w:rPr>
          <w:rFonts w:ascii="Times New Roman" w:hAnsi="Times New Roman"/>
        </w:rPr>
        <w:t>Проведенные мероприятия направлены на формирование основ развития Кластера и определяют базовые направления его развития в ближайшей перспективе.</w:t>
      </w:r>
    </w:p>
    <w:p w:rsidR="009D1F06" w:rsidRPr="00753A5B" w:rsidRDefault="009D1F06" w:rsidP="009D1F06">
      <w:pPr>
        <w:pStyle w:val="STNormal"/>
        <w:spacing w:after="0" w:line="240" w:lineRule="auto"/>
        <w:rPr>
          <w:rFonts w:ascii="Times New Roman" w:hAnsi="Times New Roman"/>
        </w:rPr>
      </w:pPr>
      <w:r w:rsidRPr="00753A5B">
        <w:rPr>
          <w:rFonts w:ascii="Times New Roman" w:hAnsi="Times New Roman"/>
        </w:rPr>
        <w:t>В рамках Кластера осуществляется реализация следующих ключевых кластерных проектов:</w:t>
      </w:r>
    </w:p>
    <w:tbl>
      <w:tblPr>
        <w:tblStyle w:val="af5"/>
        <w:tblW w:w="0" w:type="auto"/>
        <w:tblLook w:val="04A0"/>
      </w:tblPr>
      <w:tblGrid>
        <w:gridCol w:w="2376"/>
        <w:gridCol w:w="2570"/>
        <w:gridCol w:w="4234"/>
      </w:tblGrid>
      <w:tr w:rsidR="009D1F06" w:rsidRPr="007F20F2" w:rsidTr="00981249">
        <w:tc>
          <w:tcPr>
            <w:tcW w:w="2376" w:type="dxa"/>
            <w:hideMark/>
          </w:tcPr>
          <w:p w:rsidR="009D1F06" w:rsidRPr="007F20F2" w:rsidRDefault="009D1F06" w:rsidP="0069365E">
            <w:pPr>
              <w:rPr>
                <w:rFonts w:ascii="Times New Roman" w:eastAsia="Times New Roman" w:hAnsi="Times New Roman" w:cs="Times New Roman"/>
                <w:b/>
                <w:sz w:val="24"/>
                <w:szCs w:val="24"/>
              </w:rPr>
            </w:pPr>
            <w:r w:rsidRPr="007F20F2">
              <w:rPr>
                <w:rFonts w:ascii="Times New Roman" w:eastAsia="Times New Roman" w:hAnsi="Times New Roman" w:cs="Times New Roman"/>
                <w:b/>
                <w:sz w:val="24"/>
                <w:szCs w:val="24"/>
              </w:rPr>
              <w:t>Название  проекта</w:t>
            </w:r>
          </w:p>
        </w:tc>
        <w:tc>
          <w:tcPr>
            <w:tcW w:w="2570" w:type="dxa"/>
          </w:tcPr>
          <w:p w:rsidR="009D1F06" w:rsidRPr="007F20F2" w:rsidRDefault="009D1F06" w:rsidP="0069365E">
            <w:pPr>
              <w:rPr>
                <w:rFonts w:ascii="Times New Roman" w:eastAsia="Times New Roman" w:hAnsi="Times New Roman" w:cs="Times New Roman"/>
                <w:b/>
                <w:sz w:val="24"/>
                <w:szCs w:val="24"/>
              </w:rPr>
            </w:pPr>
            <w:r w:rsidRPr="007F20F2">
              <w:rPr>
                <w:rFonts w:ascii="Times New Roman" w:eastAsia="Times New Roman" w:hAnsi="Times New Roman" w:cs="Times New Roman"/>
                <w:b/>
                <w:sz w:val="24"/>
                <w:szCs w:val="24"/>
              </w:rPr>
              <w:t>Участники проекта</w:t>
            </w:r>
          </w:p>
        </w:tc>
        <w:tc>
          <w:tcPr>
            <w:tcW w:w="4234" w:type="dxa"/>
            <w:hideMark/>
          </w:tcPr>
          <w:p w:rsidR="009D1F06" w:rsidRPr="007F20F2" w:rsidRDefault="009D1F06" w:rsidP="0069365E">
            <w:pPr>
              <w:rPr>
                <w:rFonts w:ascii="Times New Roman" w:eastAsia="Times New Roman" w:hAnsi="Times New Roman" w:cs="Times New Roman"/>
                <w:b/>
                <w:sz w:val="24"/>
                <w:szCs w:val="24"/>
              </w:rPr>
            </w:pPr>
            <w:r w:rsidRPr="007F20F2">
              <w:rPr>
                <w:rFonts w:ascii="Times New Roman" w:eastAsia="Times New Roman" w:hAnsi="Times New Roman" w:cs="Times New Roman"/>
                <w:b/>
                <w:sz w:val="24"/>
                <w:szCs w:val="24"/>
              </w:rPr>
              <w:t xml:space="preserve">Краткая характеристика проекта </w:t>
            </w:r>
          </w:p>
        </w:tc>
      </w:tr>
      <w:tr w:rsidR="009D1F06" w:rsidRPr="007F20F2" w:rsidTr="00981249">
        <w:tc>
          <w:tcPr>
            <w:tcW w:w="2376" w:type="dxa"/>
            <w:hideMark/>
          </w:tcPr>
          <w:p w:rsidR="009D1F06" w:rsidRPr="007F20F2" w:rsidRDefault="009D1F06" w:rsidP="0069365E">
            <w:pPr>
              <w:rPr>
                <w:rFonts w:ascii="Times New Roman" w:eastAsia="Times New Roman" w:hAnsi="Times New Roman" w:cs="Times New Roman"/>
                <w:sz w:val="24"/>
                <w:szCs w:val="24"/>
              </w:rPr>
            </w:pPr>
            <w:r w:rsidRPr="007F20F2">
              <w:rPr>
                <w:rFonts w:ascii="Times New Roman" w:eastAsia="Times New Roman" w:hAnsi="Times New Roman" w:cs="Times New Roman"/>
                <w:sz w:val="24"/>
                <w:szCs w:val="24"/>
              </w:rPr>
              <w:t xml:space="preserve">Создание производственного и научно-исследовательского комплекса </w:t>
            </w:r>
          </w:p>
        </w:tc>
        <w:tc>
          <w:tcPr>
            <w:tcW w:w="2570" w:type="dxa"/>
          </w:tcPr>
          <w:p w:rsidR="009D1F06" w:rsidRPr="007F20F2" w:rsidRDefault="009D1F06" w:rsidP="0069365E">
            <w:pPr>
              <w:rPr>
                <w:rFonts w:ascii="Times New Roman" w:eastAsia="Times New Roman" w:hAnsi="Times New Roman" w:cs="Times New Roman"/>
                <w:sz w:val="24"/>
                <w:szCs w:val="24"/>
              </w:rPr>
            </w:pPr>
            <w:r w:rsidRPr="007F20F2">
              <w:rPr>
                <w:rFonts w:ascii="Times New Roman" w:eastAsia="Times New Roman" w:hAnsi="Times New Roman" w:cs="Times New Roman"/>
                <w:sz w:val="24"/>
                <w:szCs w:val="24"/>
              </w:rPr>
              <w:t>ЗАО «Биокад»</w:t>
            </w:r>
          </w:p>
        </w:tc>
        <w:tc>
          <w:tcPr>
            <w:tcW w:w="4234" w:type="dxa"/>
            <w:hideMark/>
          </w:tcPr>
          <w:p w:rsidR="009D1F06" w:rsidRPr="007F20F2" w:rsidRDefault="009D1F06" w:rsidP="0069365E">
            <w:pPr>
              <w:rPr>
                <w:rFonts w:ascii="Times New Roman" w:eastAsia="Times New Roman" w:hAnsi="Times New Roman" w:cs="Times New Roman"/>
                <w:sz w:val="24"/>
                <w:szCs w:val="24"/>
              </w:rPr>
            </w:pPr>
            <w:r w:rsidRPr="007F20F2">
              <w:rPr>
                <w:rFonts w:ascii="Times New Roman" w:eastAsia="Times New Roman" w:hAnsi="Times New Roman" w:cs="Times New Roman"/>
                <w:sz w:val="24"/>
                <w:szCs w:val="24"/>
              </w:rPr>
              <w:t>Строитель</w:t>
            </w:r>
            <w:r w:rsidR="00104DE2">
              <w:rPr>
                <w:rFonts w:ascii="Times New Roman" w:eastAsia="Times New Roman" w:hAnsi="Times New Roman" w:cs="Times New Roman"/>
                <w:sz w:val="24"/>
                <w:szCs w:val="24"/>
              </w:rPr>
              <w:t>ство производственного корпуса «Биокад-2.0» на территории ОЭЗ отделение «Нойдорф»</w:t>
            </w:r>
            <w:r w:rsidRPr="007F20F2">
              <w:rPr>
                <w:rFonts w:ascii="Times New Roman" w:eastAsia="Times New Roman" w:hAnsi="Times New Roman" w:cs="Times New Roman"/>
                <w:sz w:val="24"/>
                <w:szCs w:val="24"/>
              </w:rPr>
              <w:t xml:space="preserve">. Инвестиции - 2550 млн.руб. Создание 135 высокотехнологических рабочих мест. </w:t>
            </w:r>
          </w:p>
        </w:tc>
      </w:tr>
      <w:tr w:rsidR="009D1F06" w:rsidRPr="007F20F2" w:rsidTr="00981249">
        <w:trPr>
          <w:trHeight w:val="1281"/>
        </w:trPr>
        <w:tc>
          <w:tcPr>
            <w:tcW w:w="2376" w:type="dxa"/>
            <w:hideMark/>
          </w:tcPr>
          <w:p w:rsidR="009D1F06" w:rsidRPr="007F20F2" w:rsidRDefault="009D1F06" w:rsidP="0069365E">
            <w:pPr>
              <w:rPr>
                <w:rFonts w:ascii="Times New Roman" w:eastAsia="Times New Roman" w:hAnsi="Times New Roman" w:cs="Times New Roman"/>
                <w:sz w:val="24"/>
                <w:szCs w:val="24"/>
              </w:rPr>
            </w:pPr>
            <w:r w:rsidRPr="007F20F2">
              <w:rPr>
                <w:rFonts w:ascii="Times New Roman" w:eastAsia="Times New Roman" w:hAnsi="Times New Roman" w:cs="Times New Roman"/>
                <w:sz w:val="24"/>
                <w:szCs w:val="24"/>
              </w:rPr>
              <w:t xml:space="preserve">Создание современных производственных мощностей по стандарту </w:t>
            </w:r>
            <w:r w:rsidRPr="007F20F2">
              <w:rPr>
                <w:rFonts w:ascii="Times New Roman" w:eastAsia="Times New Roman" w:hAnsi="Times New Roman" w:cs="Times New Roman"/>
                <w:sz w:val="24"/>
                <w:szCs w:val="24"/>
                <w:lang w:val="en-US"/>
              </w:rPr>
              <w:t>GMP</w:t>
            </w:r>
          </w:p>
        </w:tc>
        <w:tc>
          <w:tcPr>
            <w:tcW w:w="2570" w:type="dxa"/>
          </w:tcPr>
          <w:p w:rsidR="009D1F06" w:rsidRPr="007F20F2" w:rsidRDefault="009D1F06" w:rsidP="0069365E">
            <w:pPr>
              <w:rPr>
                <w:rFonts w:ascii="Times New Roman" w:eastAsia="Times New Roman" w:hAnsi="Times New Roman" w:cs="Times New Roman"/>
                <w:sz w:val="24"/>
                <w:szCs w:val="24"/>
              </w:rPr>
            </w:pPr>
            <w:r w:rsidRPr="007F20F2">
              <w:rPr>
                <w:rFonts w:ascii="Times New Roman" w:eastAsia="Times New Roman" w:hAnsi="Times New Roman" w:cs="Times New Roman"/>
                <w:sz w:val="24"/>
                <w:szCs w:val="24"/>
              </w:rPr>
              <w:t>ООО «Герофарм»</w:t>
            </w:r>
          </w:p>
        </w:tc>
        <w:tc>
          <w:tcPr>
            <w:tcW w:w="4234" w:type="dxa"/>
            <w:hideMark/>
          </w:tcPr>
          <w:p w:rsidR="009D1F06" w:rsidRPr="007F20F2" w:rsidRDefault="009D1F06" w:rsidP="0069365E">
            <w:pPr>
              <w:rPr>
                <w:rFonts w:ascii="Times New Roman" w:eastAsia="Times New Roman" w:hAnsi="Times New Roman" w:cs="Times New Roman"/>
                <w:sz w:val="24"/>
                <w:szCs w:val="24"/>
              </w:rPr>
            </w:pPr>
            <w:r w:rsidRPr="007F20F2">
              <w:rPr>
                <w:rFonts w:ascii="Times New Roman" w:eastAsia="Times New Roman" w:hAnsi="Times New Roman" w:cs="Times New Roman"/>
                <w:sz w:val="24"/>
                <w:szCs w:val="24"/>
              </w:rPr>
              <w:t>Инвестиции - 1500 млн.руб.</w:t>
            </w:r>
          </w:p>
          <w:p w:rsidR="009D1F06" w:rsidRPr="007F20F2" w:rsidRDefault="009D1F06" w:rsidP="0069365E">
            <w:pPr>
              <w:rPr>
                <w:rFonts w:ascii="Times New Roman" w:eastAsia="Times New Roman" w:hAnsi="Times New Roman" w:cs="Times New Roman"/>
                <w:sz w:val="24"/>
                <w:szCs w:val="24"/>
              </w:rPr>
            </w:pPr>
            <w:r w:rsidRPr="007F20F2">
              <w:rPr>
                <w:rFonts w:ascii="Times New Roman" w:eastAsia="Times New Roman" w:hAnsi="Times New Roman" w:cs="Times New Roman"/>
                <w:sz w:val="24"/>
                <w:szCs w:val="24"/>
              </w:rPr>
              <w:t>Создание 220 высокотехнологических рабочих мест.</w:t>
            </w:r>
          </w:p>
        </w:tc>
      </w:tr>
      <w:tr w:rsidR="009D1F06" w:rsidRPr="007F20F2" w:rsidTr="00981249">
        <w:tc>
          <w:tcPr>
            <w:tcW w:w="2376" w:type="dxa"/>
            <w:hideMark/>
          </w:tcPr>
          <w:p w:rsidR="009D1F06" w:rsidRPr="007F20F2" w:rsidRDefault="009D1F06" w:rsidP="0069365E">
            <w:pPr>
              <w:rPr>
                <w:rFonts w:ascii="Times New Roman" w:eastAsia="Times New Roman" w:hAnsi="Times New Roman" w:cs="Times New Roman"/>
                <w:sz w:val="24"/>
                <w:szCs w:val="24"/>
              </w:rPr>
            </w:pPr>
            <w:r w:rsidRPr="007F20F2">
              <w:rPr>
                <w:rFonts w:ascii="Times New Roman" w:eastAsia="Times New Roman" w:hAnsi="Times New Roman" w:cs="Times New Roman"/>
                <w:sz w:val="24"/>
                <w:szCs w:val="24"/>
              </w:rPr>
              <w:t xml:space="preserve">Созданиенаучно-исследовательского центра </w:t>
            </w:r>
          </w:p>
        </w:tc>
        <w:tc>
          <w:tcPr>
            <w:tcW w:w="2570" w:type="dxa"/>
          </w:tcPr>
          <w:p w:rsidR="009D1F06" w:rsidRPr="007F20F2" w:rsidRDefault="009D1F06" w:rsidP="0069365E">
            <w:pPr>
              <w:rPr>
                <w:rFonts w:ascii="Times New Roman" w:eastAsia="Times New Roman" w:hAnsi="Times New Roman" w:cs="Times New Roman"/>
                <w:sz w:val="24"/>
                <w:szCs w:val="24"/>
              </w:rPr>
            </w:pPr>
            <w:r w:rsidRPr="007F20F2">
              <w:rPr>
                <w:rFonts w:ascii="Times New Roman" w:eastAsia="Times New Roman" w:hAnsi="Times New Roman" w:cs="Times New Roman"/>
                <w:sz w:val="24"/>
                <w:szCs w:val="24"/>
              </w:rPr>
              <w:t>ООО «НТФФ «Полисан»</w:t>
            </w:r>
          </w:p>
        </w:tc>
        <w:tc>
          <w:tcPr>
            <w:tcW w:w="4234" w:type="dxa"/>
            <w:hideMark/>
          </w:tcPr>
          <w:p w:rsidR="009D1F06" w:rsidRPr="007F20F2" w:rsidRDefault="009D1F06" w:rsidP="0069365E">
            <w:pPr>
              <w:rPr>
                <w:rFonts w:ascii="Times New Roman" w:hAnsi="Times New Roman" w:cs="Times New Roman"/>
                <w:sz w:val="24"/>
                <w:szCs w:val="24"/>
              </w:rPr>
            </w:pPr>
            <w:r w:rsidRPr="007F20F2">
              <w:rPr>
                <w:rFonts w:ascii="Times New Roman" w:hAnsi="Times New Roman" w:cs="Times New Roman"/>
                <w:sz w:val="24"/>
                <w:szCs w:val="24"/>
              </w:rPr>
              <w:t>Проектирование и строительство научно-исследовательского центра (ввод в эксплуатацию планируется в 2016 году).</w:t>
            </w:r>
          </w:p>
          <w:p w:rsidR="009D1F06" w:rsidRPr="007F20F2" w:rsidRDefault="009D1F06" w:rsidP="0069365E">
            <w:pPr>
              <w:rPr>
                <w:rFonts w:ascii="Times New Roman" w:hAnsi="Times New Roman" w:cs="Times New Roman"/>
                <w:sz w:val="24"/>
                <w:szCs w:val="24"/>
              </w:rPr>
            </w:pPr>
            <w:r w:rsidRPr="007F20F2">
              <w:rPr>
                <w:rFonts w:ascii="Times New Roman" w:eastAsia="Times New Roman" w:hAnsi="Times New Roman" w:cs="Times New Roman"/>
                <w:sz w:val="24"/>
                <w:szCs w:val="24"/>
              </w:rPr>
              <w:t xml:space="preserve">Создание 100 </w:t>
            </w:r>
            <w:r w:rsidRPr="007F20F2">
              <w:rPr>
                <w:rFonts w:ascii="Times New Roman" w:hAnsi="Times New Roman" w:cs="Times New Roman"/>
                <w:sz w:val="24"/>
                <w:szCs w:val="24"/>
              </w:rPr>
              <w:t>высокотехнологических рабочих мест</w:t>
            </w:r>
          </w:p>
        </w:tc>
      </w:tr>
      <w:tr w:rsidR="009D1F06" w:rsidRPr="007F20F2" w:rsidTr="00981249">
        <w:tc>
          <w:tcPr>
            <w:tcW w:w="2376" w:type="dxa"/>
            <w:hideMark/>
          </w:tcPr>
          <w:p w:rsidR="009D1F06" w:rsidRPr="007F20F2" w:rsidRDefault="009D1F06" w:rsidP="0069365E">
            <w:pPr>
              <w:rPr>
                <w:rFonts w:ascii="Times New Roman" w:eastAsia="Times New Roman" w:hAnsi="Times New Roman" w:cs="Times New Roman"/>
                <w:sz w:val="24"/>
                <w:szCs w:val="24"/>
              </w:rPr>
            </w:pPr>
            <w:r w:rsidRPr="007F20F2">
              <w:rPr>
                <w:rFonts w:ascii="Times New Roman" w:hAnsi="Times New Roman" w:cs="Times New Roman"/>
                <w:sz w:val="24"/>
                <w:szCs w:val="24"/>
              </w:rPr>
              <w:t>Реконструкция и техническое перевооружение образовательного учреждения</w:t>
            </w:r>
          </w:p>
        </w:tc>
        <w:tc>
          <w:tcPr>
            <w:tcW w:w="2570" w:type="dxa"/>
          </w:tcPr>
          <w:p w:rsidR="009D1F06" w:rsidRPr="007F20F2" w:rsidRDefault="009D1F06" w:rsidP="0069365E">
            <w:pPr>
              <w:rPr>
                <w:rFonts w:ascii="Times New Roman" w:eastAsia="Times New Roman" w:hAnsi="Times New Roman" w:cs="Times New Roman"/>
                <w:sz w:val="24"/>
                <w:szCs w:val="24"/>
              </w:rPr>
            </w:pPr>
            <w:r w:rsidRPr="007F20F2">
              <w:rPr>
                <w:rFonts w:ascii="Times New Roman" w:eastAsia="Times New Roman" w:hAnsi="Times New Roman" w:cs="Times New Roman"/>
                <w:sz w:val="24"/>
                <w:szCs w:val="24"/>
              </w:rPr>
              <w:t xml:space="preserve">ГБОУ </w:t>
            </w:r>
            <w:r w:rsidRPr="007F20F2">
              <w:rPr>
                <w:rFonts w:ascii="Times New Roman" w:hAnsi="Times New Roman" w:cs="Times New Roman"/>
                <w:sz w:val="24"/>
                <w:szCs w:val="24"/>
              </w:rPr>
              <w:t>«Санкт-Петербургская государственная химико-фармацевтическая академия»</w:t>
            </w:r>
          </w:p>
        </w:tc>
        <w:tc>
          <w:tcPr>
            <w:tcW w:w="4234" w:type="dxa"/>
            <w:hideMark/>
          </w:tcPr>
          <w:p w:rsidR="009D1F06" w:rsidRPr="007F20F2" w:rsidRDefault="009D1F06" w:rsidP="0069365E">
            <w:pPr>
              <w:rPr>
                <w:rFonts w:ascii="Times New Roman" w:hAnsi="Times New Roman" w:cs="Times New Roman"/>
                <w:sz w:val="24"/>
                <w:szCs w:val="24"/>
              </w:rPr>
            </w:pPr>
            <w:r w:rsidRPr="007F20F2">
              <w:rPr>
                <w:rFonts w:ascii="Times New Roman" w:hAnsi="Times New Roman" w:cs="Times New Roman"/>
                <w:sz w:val="24"/>
                <w:szCs w:val="24"/>
              </w:rPr>
              <w:t>Реконструкция и техническое перевооружение государственного бюджетного образовательного учреждения «Санкт-Петербургская государственная химико-фармацевтическая академия» Министерства здравоохранения РФ (2-я очередь)</w:t>
            </w:r>
          </w:p>
          <w:p w:rsidR="009D1F06" w:rsidRPr="007F20F2" w:rsidRDefault="009D1F06" w:rsidP="0069365E">
            <w:pPr>
              <w:rPr>
                <w:rFonts w:ascii="Times New Roman" w:eastAsia="Times New Roman" w:hAnsi="Times New Roman" w:cs="Times New Roman"/>
                <w:sz w:val="24"/>
                <w:szCs w:val="24"/>
              </w:rPr>
            </w:pPr>
            <w:r w:rsidRPr="007F20F2">
              <w:rPr>
                <w:rFonts w:ascii="Times New Roman" w:eastAsia="Times New Roman" w:hAnsi="Times New Roman" w:cs="Times New Roman"/>
                <w:sz w:val="24"/>
                <w:szCs w:val="24"/>
              </w:rPr>
              <w:t>Инвестиции - 700 млн.руб.</w:t>
            </w:r>
          </w:p>
        </w:tc>
      </w:tr>
      <w:tr w:rsidR="009D1F06" w:rsidRPr="007F20F2" w:rsidTr="00981249">
        <w:tc>
          <w:tcPr>
            <w:tcW w:w="2376" w:type="dxa"/>
            <w:hideMark/>
          </w:tcPr>
          <w:p w:rsidR="009D1F06" w:rsidRPr="007F20F2" w:rsidRDefault="009D1F06" w:rsidP="0069365E">
            <w:pPr>
              <w:rPr>
                <w:rFonts w:ascii="Times New Roman" w:eastAsia="Times New Roman" w:hAnsi="Times New Roman" w:cs="Times New Roman"/>
                <w:sz w:val="24"/>
                <w:szCs w:val="24"/>
              </w:rPr>
            </w:pPr>
            <w:r w:rsidRPr="007F20F2">
              <w:rPr>
                <w:rFonts w:ascii="Times New Roman" w:eastAsia="Times New Roman" w:hAnsi="Times New Roman" w:cs="Times New Roman"/>
                <w:sz w:val="24"/>
                <w:szCs w:val="24"/>
              </w:rPr>
              <w:t xml:space="preserve">Создание центра разработки и производства инновационной продукции </w:t>
            </w:r>
          </w:p>
        </w:tc>
        <w:tc>
          <w:tcPr>
            <w:tcW w:w="2570" w:type="dxa"/>
          </w:tcPr>
          <w:p w:rsidR="009D1F06" w:rsidRPr="007F20F2" w:rsidRDefault="009D1F06" w:rsidP="0069365E">
            <w:pPr>
              <w:rPr>
                <w:rFonts w:ascii="Times New Roman" w:eastAsia="Times New Roman" w:hAnsi="Times New Roman" w:cs="Times New Roman"/>
                <w:sz w:val="24"/>
                <w:szCs w:val="24"/>
              </w:rPr>
            </w:pPr>
            <w:r w:rsidRPr="007F20F2">
              <w:rPr>
                <w:rFonts w:ascii="Times New Roman" w:eastAsia="Times New Roman" w:hAnsi="Times New Roman" w:cs="Times New Roman"/>
                <w:sz w:val="24"/>
                <w:szCs w:val="24"/>
              </w:rPr>
              <w:t>ЗАО «Вертекс»</w:t>
            </w:r>
          </w:p>
        </w:tc>
        <w:tc>
          <w:tcPr>
            <w:tcW w:w="4234" w:type="dxa"/>
            <w:hideMark/>
          </w:tcPr>
          <w:p w:rsidR="009D1F06" w:rsidRPr="007F20F2" w:rsidRDefault="009D1F06" w:rsidP="0069365E">
            <w:pPr>
              <w:rPr>
                <w:rFonts w:ascii="Times New Roman" w:hAnsi="Times New Roman" w:cs="Times New Roman"/>
                <w:sz w:val="24"/>
                <w:szCs w:val="24"/>
              </w:rPr>
            </w:pPr>
            <w:r w:rsidRPr="007F20F2">
              <w:rPr>
                <w:rFonts w:ascii="Times New Roman" w:hAnsi="Times New Roman" w:cs="Times New Roman"/>
                <w:sz w:val="24"/>
                <w:szCs w:val="24"/>
              </w:rPr>
              <w:t>Строительство производственного комплекса по разработке и выпуску инновационной фармацевтической и косметической продукции на территории ОЭЗ  "Новоорловская"</w:t>
            </w:r>
          </w:p>
          <w:p w:rsidR="009D1F06" w:rsidRPr="007F20F2" w:rsidRDefault="009D1F06" w:rsidP="0069365E">
            <w:pPr>
              <w:rPr>
                <w:rFonts w:ascii="Times New Roman" w:hAnsi="Times New Roman" w:cs="Times New Roman"/>
                <w:sz w:val="24"/>
                <w:szCs w:val="24"/>
              </w:rPr>
            </w:pPr>
            <w:r w:rsidRPr="007F20F2">
              <w:rPr>
                <w:rFonts w:ascii="Times New Roman" w:hAnsi="Times New Roman" w:cs="Times New Roman"/>
                <w:sz w:val="24"/>
                <w:szCs w:val="24"/>
              </w:rPr>
              <w:t>Инвестиции -  2 000  млн.руб.</w:t>
            </w:r>
          </w:p>
          <w:p w:rsidR="009D1F06" w:rsidRPr="007F20F2" w:rsidRDefault="009D1F06" w:rsidP="0069365E">
            <w:pPr>
              <w:rPr>
                <w:rFonts w:ascii="Times New Roman" w:eastAsia="Times New Roman" w:hAnsi="Times New Roman" w:cs="Times New Roman"/>
                <w:sz w:val="24"/>
                <w:szCs w:val="24"/>
              </w:rPr>
            </w:pPr>
            <w:r w:rsidRPr="007F20F2">
              <w:rPr>
                <w:rFonts w:ascii="Times New Roman" w:hAnsi="Times New Roman" w:cs="Times New Roman"/>
                <w:sz w:val="24"/>
                <w:szCs w:val="24"/>
              </w:rPr>
              <w:t>Создание 700 высокотехнологических рабочих мест</w:t>
            </w:r>
          </w:p>
        </w:tc>
      </w:tr>
      <w:tr w:rsidR="009D1F06" w:rsidRPr="007F20F2" w:rsidTr="00981249">
        <w:tc>
          <w:tcPr>
            <w:tcW w:w="2376" w:type="dxa"/>
            <w:hideMark/>
          </w:tcPr>
          <w:p w:rsidR="009D1F06" w:rsidRPr="007F20F2" w:rsidRDefault="009D1F06" w:rsidP="0069365E">
            <w:pPr>
              <w:rPr>
                <w:rFonts w:ascii="Times New Roman" w:eastAsia="Times New Roman" w:hAnsi="Times New Roman" w:cs="Times New Roman"/>
                <w:sz w:val="24"/>
                <w:szCs w:val="24"/>
              </w:rPr>
            </w:pPr>
            <w:r w:rsidRPr="007F20F2">
              <w:rPr>
                <w:rFonts w:ascii="Times New Roman" w:eastAsia="Times New Roman" w:hAnsi="Times New Roman" w:cs="Times New Roman"/>
                <w:sz w:val="24"/>
                <w:szCs w:val="24"/>
              </w:rPr>
              <w:t>Строительство фармацевтического  завода</w:t>
            </w:r>
          </w:p>
        </w:tc>
        <w:tc>
          <w:tcPr>
            <w:tcW w:w="2570" w:type="dxa"/>
          </w:tcPr>
          <w:p w:rsidR="009D1F06" w:rsidRPr="007F20F2" w:rsidRDefault="009D1F06" w:rsidP="0069365E">
            <w:pPr>
              <w:rPr>
                <w:rFonts w:ascii="Times New Roman" w:eastAsia="Times New Roman" w:hAnsi="Times New Roman" w:cs="Times New Roman"/>
                <w:sz w:val="24"/>
                <w:szCs w:val="24"/>
              </w:rPr>
            </w:pPr>
            <w:r w:rsidRPr="007F20F2">
              <w:rPr>
                <w:rFonts w:ascii="Times New Roman" w:eastAsia="Times New Roman" w:hAnsi="Times New Roman" w:cs="Times New Roman"/>
                <w:sz w:val="24"/>
                <w:szCs w:val="24"/>
              </w:rPr>
              <w:t>ООО «Новартис Нева»</w:t>
            </w:r>
          </w:p>
        </w:tc>
        <w:tc>
          <w:tcPr>
            <w:tcW w:w="4234" w:type="dxa"/>
            <w:hideMark/>
          </w:tcPr>
          <w:p w:rsidR="009D1F06" w:rsidRPr="007F20F2" w:rsidRDefault="009D1F06" w:rsidP="0069365E">
            <w:pPr>
              <w:rPr>
                <w:rFonts w:ascii="Times New Roman" w:eastAsia="Times New Roman" w:hAnsi="Times New Roman" w:cs="Times New Roman"/>
                <w:sz w:val="24"/>
                <w:szCs w:val="24"/>
              </w:rPr>
            </w:pPr>
            <w:r w:rsidRPr="007F20F2">
              <w:rPr>
                <w:rFonts w:ascii="Times New Roman" w:eastAsia="Times New Roman" w:hAnsi="Times New Roman" w:cs="Times New Roman"/>
                <w:sz w:val="24"/>
                <w:szCs w:val="24"/>
              </w:rPr>
              <w:t>Выпуск инновационных патентованных фармацевтических препаратов и высококачественных современных дженериков.</w:t>
            </w:r>
          </w:p>
          <w:p w:rsidR="009D1F06" w:rsidRPr="007F20F2" w:rsidRDefault="009D1F06" w:rsidP="0069365E">
            <w:pPr>
              <w:rPr>
                <w:rFonts w:ascii="Times New Roman" w:eastAsia="Times New Roman" w:hAnsi="Times New Roman" w:cs="Times New Roman"/>
                <w:sz w:val="24"/>
                <w:szCs w:val="24"/>
              </w:rPr>
            </w:pPr>
            <w:r w:rsidRPr="007F20F2">
              <w:rPr>
                <w:rFonts w:ascii="Times New Roman" w:eastAsia="Times New Roman" w:hAnsi="Times New Roman" w:cs="Times New Roman"/>
                <w:sz w:val="24"/>
                <w:szCs w:val="24"/>
              </w:rPr>
              <w:t>Создание 350 высокотехнологических рабочих мест.</w:t>
            </w:r>
          </w:p>
        </w:tc>
      </w:tr>
      <w:tr w:rsidR="009D1F06" w:rsidRPr="007F20F2" w:rsidTr="00981249">
        <w:tc>
          <w:tcPr>
            <w:tcW w:w="2376" w:type="dxa"/>
            <w:hideMark/>
          </w:tcPr>
          <w:p w:rsidR="009D1F06" w:rsidRPr="007F20F2" w:rsidRDefault="009D1F06" w:rsidP="0069365E">
            <w:pPr>
              <w:rPr>
                <w:rFonts w:ascii="Times New Roman" w:eastAsia="Times New Roman" w:hAnsi="Times New Roman" w:cs="Times New Roman"/>
                <w:sz w:val="24"/>
                <w:szCs w:val="24"/>
              </w:rPr>
            </w:pPr>
            <w:r w:rsidRPr="007F20F2">
              <w:rPr>
                <w:rFonts w:ascii="Times New Roman" w:eastAsia="Times New Roman" w:hAnsi="Times New Roman" w:cs="Times New Roman"/>
                <w:sz w:val="24"/>
                <w:szCs w:val="24"/>
              </w:rPr>
              <w:t xml:space="preserve">Создание </w:t>
            </w:r>
            <w:r w:rsidRPr="007F20F2">
              <w:rPr>
                <w:rFonts w:ascii="Times New Roman" w:eastAsia="Times New Roman" w:hAnsi="Times New Roman" w:cs="Times New Roman"/>
                <w:sz w:val="24"/>
                <w:szCs w:val="24"/>
              </w:rPr>
              <w:lastRenderedPageBreak/>
              <w:t>инжинирингового центра</w:t>
            </w:r>
          </w:p>
        </w:tc>
        <w:tc>
          <w:tcPr>
            <w:tcW w:w="2570" w:type="dxa"/>
          </w:tcPr>
          <w:p w:rsidR="009D1F06" w:rsidRPr="007F20F2" w:rsidRDefault="009D1F06" w:rsidP="0069365E">
            <w:pPr>
              <w:rPr>
                <w:rFonts w:ascii="Times New Roman" w:eastAsia="Times New Roman" w:hAnsi="Times New Roman" w:cs="Times New Roman"/>
                <w:sz w:val="24"/>
                <w:szCs w:val="24"/>
              </w:rPr>
            </w:pPr>
            <w:r w:rsidRPr="007F20F2">
              <w:rPr>
                <w:rFonts w:ascii="Times New Roman" w:eastAsia="Times New Roman" w:hAnsi="Times New Roman" w:cs="Times New Roman"/>
                <w:sz w:val="24"/>
                <w:szCs w:val="24"/>
              </w:rPr>
              <w:lastRenderedPageBreak/>
              <w:t>НИПК «Электрон»</w:t>
            </w:r>
          </w:p>
        </w:tc>
        <w:tc>
          <w:tcPr>
            <w:tcW w:w="4234" w:type="dxa"/>
            <w:hideMark/>
          </w:tcPr>
          <w:p w:rsidR="009D1F06" w:rsidRPr="007F20F2" w:rsidRDefault="009D1F06" w:rsidP="0069365E">
            <w:pPr>
              <w:rPr>
                <w:rFonts w:ascii="Times New Roman" w:hAnsi="Times New Roman" w:cs="Times New Roman"/>
                <w:sz w:val="24"/>
                <w:szCs w:val="24"/>
              </w:rPr>
            </w:pPr>
            <w:r w:rsidRPr="007F20F2">
              <w:rPr>
                <w:rFonts w:ascii="Times New Roman" w:hAnsi="Times New Roman" w:cs="Times New Roman"/>
                <w:sz w:val="24"/>
                <w:szCs w:val="24"/>
              </w:rPr>
              <w:t xml:space="preserve">Инжиниринговый центр по </w:t>
            </w:r>
            <w:r w:rsidRPr="007F20F2">
              <w:rPr>
                <w:rFonts w:ascii="Times New Roman" w:hAnsi="Times New Roman" w:cs="Times New Roman"/>
                <w:sz w:val="24"/>
                <w:szCs w:val="24"/>
              </w:rPr>
              <w:lastRenderedPageBreak/>
              <w:t>производству и локализации выпуска медицинских изделий и различных комплектующих на территории Ленинградской области (первый этап проект 2014-2016 годы) Инвестиции - 1 000 млн.руб.</w:t>
            </w:r>
          </w:p>
          <w:p w:rsidR="009D1F06" w:rsidRPr="007F20F2" w:rsidRDefault="009D1F06" w:rsidP="0069365E">
            <w:pPr>
              <w:rPr>
                <w:rFonts w:ascii="Times New Roman" w:eastAsia="Times New Roman" w:hAnsi="Times New Roman" w:cs="Times New Roman"/>
                <w:sz w:val="24"/>
                <w:szCs w:val="24"/>
              </w:rPr>
            </w:pPr>
            <w:r w:rsidRPr="007F20F2">
              <w:rPr>
                <w:rFonts w:ascii="Times New Roman" w:hAnsi="Times New Roman" w:cs="Times New Roman"/>
                <w:sz w:val="24"/>
                <w:szCs w:val="24"/>
              </w:rPr>
              <w:t>Создание 180 высокотехнологических рабочих мест</w:t>
            </w:r>
          </w:p>
        </w:tc>
      </w:tr>
      <w:tr w:rsidR="009D1F06" w:rsidRPr="007F20F2" w:rsidTr="00981249">
        <w:tc>
          <w:tcPr>
            <w:tcW w:w="2376" w:type="dxa"/>
            <w:hideMark/>
          </w:tcPr>
          <w:p w:rsidR="009D1F06" w:rsidRPr="007F20F2" w:rsidRDefault="009D1F06" w:rsidP="0069365E">
            <w:pPr>
              <w:rPr>
                <w:rFonts w:ascii="Times New Roman" w:eastAsia="Times New Roman" w:hAnsi="Times New Roman" w:cs="Times New Roman"/>
                <w:sz w:val="24"/>
                <w:szCs w:val="24"/>
              </w:rPr>
            </w:pPr>
            <w:r w:rsidRPr="007F20F2">
              <w:rPr>
                <w:rFonts w:ascii="Times New Roman" w:hAnsi="Times New Roman" w:cs="Times New Roman"/>
                <w:sz w:val="24"/>
                <w:szCs w:val="24"/>
              </w:rPr>
              <w:lastRenderedPageBreak/>
              <w:t>Создание центра протонно-лучевой терапии</w:t>
            </w:r>
          </w:p>
        </w:tc>
        <w:tc>
          <w:tcPr>
            <w:tcW w:w="2570" w:type="dxa"/>
          </w:tcPr>
          <w:p w:rsidR="009D1F06" w:rsidRPr="007F20F2" w:rsidRDefault="009D1F06" w:rsidP="0069365E">
            <w:pPr>
              <w:rPr>
                <w:rFonts w:ascii="Times New Roman" w:eastAsia="Times New Roman" w:hAnsi="Times New Roman" w:cs="Times New Roman"/>
                <w:sz w:val="24"/>
                <w:szCs w:val="24"/>
              </w:rPr>
            </w:pPr>
            <w:r w:rsidRPr="007F20F2">
              <w:rPr>
                <w:rFonts w:ascii="Times New Roman" w:eastAsia="Times New Roman" w:hAnsi="Times New Roman" w:cs="Times New Roman"/>
                <w:sz w:val="24"/>
                <w:szCs w:val="24"/>
              </w:rPr>
              <w:t>ООО «ЛДЦМИБС»</w:t>
            </w:r>
          </w:p>
        </w:tc>
        <w:tc>
          <w:tcPr>
            <w:tcW w:w="4234" w:type="dxa"/>
            <w:hideMark/>
          </w:tcPr>
          <w:p w:rsidR="009D1F06" w:rsidRPr="007F20F2" w:rsidRDefault="009D1F06" w:rsidP="0069365E">
            <w:pPr>
              <w:rPr>
                <w:rFonts w:ascii="Times New Roman" w:eastAsia="Times New Roman" w:hAnsi="Times New Roman" w:cs="Times New Roman"/>
                <w:sz w:val="24"/>
                <w:szCs w:val="24"/>
              </w:rPr>
            </w:pPr>
            <w:r w:rsidRPr="007F20F2">
              <w:rPr>
                <w:rFonts w:ascii="Times New Roman" w:eastAsia="Times New Roman" w:hAnsi="Times New Roman" w:cs="Times New Roman"/>
                <w:sz w:val="24"/>
                <w:szCs w:val="24"/>
              </w:rPr>
              <w:t>Инвестиции 4600 млн.руб.</w:t>
            </w:r>
          </w:p>
          <w:p w:rsidR="009D1F06" w:rsidRPr="007F20F2" w:rsidRDefault="009D1F06" w:rsidP="0069365E">
            <w:pPr>
              <w:rPr>
                <w:rFonts w:ascii="Times New Roman" w:eastAsia="Times New Roman" w:hAnsi="Times New Roman" w:cs="Times New Roman"/>
                <w:sz w:val="24"/>
                <w:szCs w:val="24"/>
              </w:rPr>
            </w:pPr>
            <w:r w:rsidRPr="007F20F2">
              <w:rPr>
                <w:rFonts w:ascii="Times New Roman" w:eastAsia="Times New Roman" w:hAnsi="Times New Roman" w:cs="Times New Roman"/>
                <w:sz w:val="24"/>
                <w:szCs w:val="24"/>
              </w:rPr>
              <w:t>Создание 30 высокотехнологических рабочих мест.</w:t>
            </w:r>
          </w:p>
        </w:tc>
      </w:tr>
      <w:tr w:rsidR="009D1F06" w:rsidRPr="007F20F2" w:rsidTr="00981249">
        <w:tc>
          <w:tcPr>
            <w:tcW w:w="2376" w:type="dxa"/>
            <w:hideMark/>
          </w:tcPr>
          <w:p w:rsidR="009D1F06" w:rsidRPr="007F20F2" w:rsidRDefault="009D1F06" w:rsidP="0069365E">
            <w:pPr>
              <w:rPr>
                <w:rFonts w:ascii="Times New Roman" w:eastAsia="Times New Roman" w:hAnsi="Times New Roman" w:cs="Times New Roman"/>
                <w:sz w:val="24"/>
                <w:szCs w:val="24"/>
              </w:rPr>
            </w:pPr>
            <w:r w:rsidRPr="007F20F2">
              <w:rPr>
                <w:rFonts w:ascii="Times New Roman" w:eastAsia="Times New Roman" w:hAnsi="Times New Roman" w:cs="Times New Roman"/>
                <w:sz w:val="24"/>
                <w:szCs w:val="24"/>
              </w:rPr>
              <w:t xml:space="preserve">Создание производства и научно-исследовательского центра </w:t>
            </w:r>
          </w:p>
        </w:tc>
        <w:tc>
          <w:tcPr>
            <w:tcW w:w="2570" w:type="dxa"/>
          </w:tcPr>
          <w:p w:rsidR="009D1F06" w:rsidRPr="007F20F2" w:rsidRDefault="009D1F06" w:rsidP="0069365E">
            <w:pPr>
              <w:rPr>
                <w:rFonts w:ascii="Times New Roman" w:eastAsia="Times New Roman" w:hAnsi="Times New Roman" w:cs="Times New Roman"/>
                <w:sz w:val="24"/>
                <w:szCs w:val="24"/>
              </w:rPr>
            </w:pPr>
            <w:r w:rsidRPr="007F20F2">
              <w:rPr>
                <w:rFonts w:ascii="Times New Roman" w:eastAsia="Times New Roman" w:hAnsi="Times New Roman" w:cs="Times New Roman"/>
                <w:sz w:val="24"/>
                <w:szCs w:val="24"/>
              </w:rPr>
              <w:t>ОАО «Фармацевтическая фабрика Санкт-Петербурга» (компания -«ГаленоФарм»)</w:t>
            </w:r>
          </w:p>
        </w:tc>
        <w:tc>
          <w:tcPr>
            <w:tcW w:w="4234" w:type="dxa"/>
            <w:hideMark/>
          </w:tcPr>
          <w:p w:rsidR="009D1F06" w:rsidRPr="007F20F2" w:rsidRDefault="009D1F06" w:rsidP="0069365E">
            <w:pPr>
              <w:rPr>
                <w:rFonts w:ascii="Times New Roman" w:hAnsi="Times New Roman" w:cs="Times New Roman"/>
                <w:sz w:val="24"/>
                <w:szCs w:val="24"/>
              </w:rPr>
            </w:pPr>
            <w:r w:rsidRPr="007F20F2">
              <w:rPr>
                <w:rFonts w:ascii="Times New Roman" w:hAnsi="Times New Roman" w:cs="Times New Roman"/>
                <w:sz w:val="24"/>
                <w:szCs w:val="24"/>
              </w:rPr>
              <w:t>Создание современного фармацевтического производства лекарственных препаратов.</w:t>
            </w:r>
          </w:p>
          <w:p w:rsidR="009D1F06" w:rsidRPr="007F20F2" w:rsidRDefault="009D1F06" w:rsidP="0069365E">
            <w:pPr>
              <w:rPr>
                <w:rFonts w:ascii="Times New Roman" w:hAnsi="Times New Roman" w:cs="Times New Roman"/>
                <w:sz w:val="24"/>
                <w:szCs w:val="24"/>
              </w:rPr>
            </w:pPr>
            <w:r w:rsidRPr="007F20F2">
              <w:rPr>
                <w:rFonts w:ascii="Times New Roman" w:hAnsi="Times New Roman" w:cs="Times New Roman"/>
                <w:sz w:val="24"/>
                <w:szCs w:val="24"/>
              </w:rPr>
              <w:t>Инвестиции - 1600  млн.р.</w:t>
            </w:r>
          </w:p>
          <w:p w:rsidR="009D1F06" w:rsidRPr="007F20F2" w:rsidRDefault="009D1F06" w:rsidP="0069365E">
            <w:pPr>
              <w:rPr>
                <w:rFonts w:ascii="Times New Roman" w:hAnsi="Times New Roman" w:cs="Times New Roman"/>
                <w:sz w:val="24"/>
                <w:szCs w:val="24"/>
              </w:rPr>
            </w:pPr>
            <w:r w:rsidRPr="007F20F2">
              <w:rPr>
                <w:rFonts w:ascii="Times New Roman" w:hAnsi="Times New Roman" w:cs="Times New Roman"/>
                <w:sz w:val="24"/>
                <w:szCs w:val="24"/>
              </w:rPr>
              <w:t>Создание 200 высокотехнологических рабочих мест</w:t>
            </w:r>
          </w:p>
        </w:tc>
      </w:tr>
      <w:tr w:rsidR="009D1F06" w:rsidRPr="007F20F2" w:rsidTr="00981249">
        <w:tc>
          <w:tcPr>
            <w:tcW w:w="2376" w:type="dxa"/>
            <w:hideMark/>
          </w:tcPr>
          <w:p w:rsidR="009D1F06" w:rsidRPr="007F20F2" w:rsidRDefault="009D1F06" w:rsidP="0069365E">
            <w:pPr>
              <w:rPr>
                <w:rFonts w:ascii="Times New Roman" w:eastAsia="Times New Roman" w:hAnsi="Times New Roman" w:cs="Times New Roman"/>
                <w:sz w:val="24"/>
                <w:szCs w:val="24"/>
              </w:rPr>
            </w:pPr>
            <w:r w:rsidRPr="007F20F2">
              <w:rPr>
                <w:rFonts w:ascii="Times New Roman" w:eastAsia="Times New Roman" w:hAnsi="Times New Roman" w:cs="Times New Roman"/>
                <w:sz w:val="24"/>
                <w:szCs w:val="24"/>
              </w:rPr>
              <w:t>Создание научно-производственного комплекса</w:t>
            </w:r>
          </w:p>
        </w:tc>
        <w:tc>
          <w:tcPr>
            <w:tcW w:w="2570" w:type="dxa"/>
          </w:tcPr>
          <w:p w:rsidR="009D1F06" w:rsidRPr="007F20F2" w:rsidRDefault="009D1F06" w:rsidP="0069365E">
            <w:pPr>
              <w:rPr>
                <w:rFonts w:ascii="Times New Roman" w:eastAsia="Times New Roman" w:hAnsi="Times New Roman" w:cs="Times New Roman"/>
                <w:sz w:val="24"/>
                <w:szCs w:val="24"/>
              </w:rPr>
            </w:pPr>
            <w:r w:rsidRPr="007F20F2">
              <w:rPr>
                <w:rFonts w:ascii="Times New Roman" w:eastAsia="Times New Roman" w:hAnsi="Times New Roman" w:cs="Times New Roman"/>
                <w:sz w:val="24"/>
                <w:szCs w:val="24"/>
              </w:rPr>
              <w:t>ОАО «Фармасинтез»</w:t>
            </w:r>
          </w:p>
        </w:tc>
        <w:tc>
          <w:tcPr>
            <w:tcW w:w="4234" w:type="dxa"/>
            <w:hideMark/>
          </w:tcPr>
          <w:p w:rsidR="009D1F06" w:rsidRPr="007F20F2" w:rsidRDefault="009D1F06" w:rsidP="0069365E">
            <w:pPr>
              <w:rPr>
                <w:rFonts w:ascii="Times New Roman" w:hAnsi="Times New Roman" w:cs="Times New Roman"/>
                <w:sz w:val="24"/>
                <w:szCs w:val="24"/>
              </w:rPr>
            </w:pPr>
            <w:r w:rsidRPr="007F20F2">
              <w:rPr>
                <w:rFonts w:ascii="Times New Roman" w:hAnsi="Times New Roman" w:cs="Times New Roman"/>
                <w:sz w:val="24"/>
                <w:szCs w:val="24"/>
              </w:rPr>
              <w:t>Строительство научно-производственного комплекса по разработке и производству противоопухолевых препаратов на территории ОЭЗ отделение "Новоорловское".</w:t>
            </w:r>
          </w:p>
          <w:p w:rsidR="009D1F06" w:rsidRPr="007F20F2" w:rsidRDefault="009D1F06" w:rsidP="0069365E">
            <w:pPr>
              <w:rPr>
                <w:rFonts w:ascii="Times New Roman" w:hAnsi="Times New Roman" w:cs="Times New Roman"/>
                <w:sz w:val="24"/>
                <w:szCs w:val="24"/>
              </w:rPr>
            </w:pPr>
            <w:r w:rsidRPr="007F20F2">
              <w:rPr>
                <w:rFonts w:ascii="Times New Roman" w:hAnsi="Times New Roman" w:cs="Times New Roman"/>
                <w:sz w:val="24"/>
                <w:szCs w:val="24"/>
              </w:rPr>
              <w:t>Инвестиции - 2080  млн.р.</w:t>
            </w:r>
          </w:p>
          <w:p w:rsidR="009D1F06" w:rsidRPr="007F20F2" w:rsidRDefault="009D1F06" w:rsidP="0069365E">
            <w:pPr>
              <w:rPr>
                <w:rFonts w:ascii="Times New Roman" w:eastAsia="Times New Roman" w:hAnsi="Times New Roman" w:cs="Times New Roman"/>
                <w:sz w:val="24"/>
                <w:szCs w:val="24"/>
              </w:rPr>
            </w:pPr>
            <w:r w:rsidRPr="007F20F2">
              <w:rPr>
                <w:rFonts w:ascii="Times New Roman" w:hAnsi="Times New Roman" w:cs="Times New Roman"/>
                <w:sz w:val="24"/>
                <w:szCs w:val="24"/>
              </w:rPr>
              <w:t>Создание 100 высокотехнологических рабочих мест</w:t>
            </w:r>
          </w:p>
        </w:tc>
      </w:tr>
      <w:tr w:rsidR="009D1F06" w:rsidRPr="007F20F2" w:rsidTr="00981249">
        <w:tc>
          <w:tcPr>
            <w:tcW w:w="2376" w:type="dxa"/>
            <w:hideMark/>
          </w:tcPr>
          <w:p w:rsidR="009D1F06" w:rsidRPr="007F20F2" w:rsidRDefault="009D1F06" w:rsidP="0069365E">
            <w:pPr>
              <w:rPr>
                <w:rFonts w:ascii="Times New Roman" w:eastAsia="Times New Roman" w:hAnsi="Times New Roman" w:cs="Times New Roman"/>
                <w:sz w:val="24"/>
                <w:szCs w:val="24"/>
              </w:rPr>
            </w:pPr>
            <w:r w:rsidRPr="007F20F2">
              <w:rPr>
                <w:rFonts w:ascii="Times New Roman" w:eastAsia="Times New Roman" w:hAnsi="Times New Roman" w:cs="Times New Roman"/>
                <w:sz w:val="24"/>
                <w:szCs w:val="24"/>
              </w:rPr>
              <w:t>Создание лабораторно-производственного комплекса</w:t>
            </w:r>
          </w:p>
        </w:tc>
        <w:tc>
          <w:tcPr>
            <w:tcW w:w="2570" w:type="dxa"/>
          </w:tcPr>
          <w:p w:rsidR="009D1F06" w:rsidRPr="007F20F2" w:rsidRDefault="009D1F06" w:rsidP="0069365E">
            <w:pPr>
              <w:rPr>
                <w:rFonts w:ascii="Times New Roman" w:eastAsia="Times New Roman" w:hAnsi="Times New Roman" w:cs="Times New Roman"/>
                <w:sz w:val="24"/>
                <w:szCs w:val="24"/>
              </w:rPr>
            </w:pPr>
            <w:r w:rsidRPr="007F20F2">
              <w:rPr>
                <w:rFonts w:ascii="Times New Roman" w:eastAsia="Times New Roman" w:hAnsi="Times New Roman" w:cs="Times New Roman"/>
                <w:sz w:val="24"/>
                <w:szCs w:val="24"/>
              </w:rPr>
              <w:t>ООО «Фарма ВАМ»</w:t>
            </w:r>
          </w:p>
        </w:tc>
        <w:tc>
          <w:tcPr>
            <w:tcW w:w="4234" w:type="dxa"/>
            <w:hideMark/>
          </w:tcPr>
          <w:p w:rsidR="009D1F06" w:rsidRPr="007F20F2" w:rsidRDefault="009D1F06" w:rsidP="0069365E">
            <w:pPr>
              <w:rPr>
                <w:rFonts w:ascii="Times New Roman" w:hAnsi="Times New Roman" w:cs="Times New Roman"/>
                <w:sz w:val="24"/>
                <w:szCs w:val="24"/>
              </w:rPr>
            </w:pPr>
            <w:r w:rsidRPr="007F20F2">
              <w:rPr>
                <w:rFonts w:ascii="Times New Roman" w:hAnsi="Times New Roman" w:cs="Times New Roman"/>
                <w:sz w:val="24"/>
                <w:szCs w:val="24"/>
              </w:rPr>
              <w:t>Создание двух лабораторий и производственного комплекса (ввод в эксплуатацию планируется в 2016 году). Инвестиции - 2040  млн.р.</w:t>
            </w:r>
          </w:p>
          <w:p w:rsidR="009D1F06" w:rsidRPr="007F20F2" w:rsidRDefault="009D1F06" w:rsidP="0069365E">
            <w:pPr>
              <w:rPr>
                <w:rFonts w:ascii="Times New Roman" w:hAnsi="Times New Roman" w:cs="Times New Roman"/>
                <w:sz w:val="24"/>
                <w:szCs w:val="24"/>
              </w:rPr>
            </w:pPr>
            <w:r w:rsidRPr="007F20F2">
              <w:rPr>
                <w:rFonts w:ascii="Times New Roman" w:hAnsi="Times New Roman" w:cs="Times New Roman"/>
                <w:sz w:val="24"/>
                <w:szCs w:val="24"/>
              </w:rPr>
              <w:t>Создание 240 высокотехнологических рабочих мест</w:t>
            </w:r>
          </w:p>
        </w:tc>
      </w:tr>
      <w:tr w:rsidR="009D1F06" w:rsidRPr="007F20F2" w:rsidTr="00981249">
        <w:tc>
          <w:tcPr>
            <w:tcW w:w="2376" w:type="dxa"/>
            <w:hideMark/>
          </w:tcPr>
          <w:p w:rsidR="009D1F06" w:rsidRPr="007F20F2" w:rsidRDefault="009D1F06" w:rsidP="0069365E">
            <w:pPr>
              <w:rPr>
                <w:rFonts w:ascii="Times New Roman" w:eastAsia="Times New Roman" w:hAnsi="Times New Roman" w:cs="Times New Roman"/>
                <w:sz w:val="24"/>
                <w:szCs w:val="24"/>
              </w:rPr>
            </w:pPr>
            <w:r w:rsidRPr="007F20F2">
              <w:rPr>
                <w:rFonts w:ascii="Times New Roman" w:eastAsia="Times New Roman" w:hAnsi="Times New Roman" w:cs="Times New Roman"/>
                <w:sz w:val="24"/>
                <w:szCs w:val="24"/>
              </w:rPr>
              <w:t>Создание производства</w:t>
            </w:r>
          </w:p>
        </w:tc>
        <w:tc>
          <w:tcPr>
            <w:tcW w:w="2570" w:type="dxa"/>
          </w:tcPr>
          <w:p w:rsidR="009D1F06" w:rsidRPr="007F20F2" w:rsidRDefault="009D1F06" w:rsidP="0069365E">
            <w:pPr>
              <w:rPr>
                <w:rFonts w:ascii="Times New Roman" w:eastAsia="Times New Roman" w:hAnsi="Times New Roman" w:cs="Times New Roman"/>
                <w:sz w:val="24"/>
                <w:szCs w:val="24"/>
              </w:rPr>
            </w:pPr>
            <w:r w:rsidRPr="007F20F2">
              <w:rPr>
                <w:rFonts w:ascii="Times New Roman" w:eastAsia="Times New Roman" w:hAnsi="Times New Roman" w:cs="Times New Roman"/>
                <w:sz w:val="24"/>
                <w:szCs w:val="24"/>
              </w:rPr>
              <w:t>ООО «Гем-стандарт»</w:t>
            </w:r>
          </w:p>
        </w:tc>
        <w:tc>
          <w:tcPr>
            <w:tcW w:w="4234" w:type="dxa"/>
            <w:hideMark/>
          </w:tcPr>
          <w:p w:rsidR="009D1F06" w:rsidRPr="007F20F2" w:rsidRDefault="009D1F06" w:rsidP="0069365E">
            <w:pPr>
              <w:rPr>
                <w:rFonts w:ascii="Times New Roman" w:hAnsi="Times New Roman" w:cs="Times New Roman"/>
                <w:sz w:val="24"/>
                <w:szCs w:val="24"/>
              </w:rPr>
            </w:pPr>
            <w:r w:rsidRPr="007F20F2">
              <w:rPr>
                <w:rFonts w:ascii="Times New Roman" w:hAnsi="Times New Roman" w:cs="Times New Roman"/>
                <w:sz w:val="24"/>
                <w:szCs w:val="24"/>
              </w:rPr>
              <w:t xml:space="preserve">Создание экспериментального производственного комплекса по разработке и выпуску инновационных препаратов из плазмы крови человека на основе нанотехнологических решений на территории ОЭЗ "Новоорловская" </w:t>
            </w:r>
          </w:p>
          <w:p w:rsidR="009D1F06" w:rsidRPr="007F20F2" w:rsidRDefault="009D1F06" w:rsidP="0069365E">
            <w:pPr>
              <w:rPr>
                <w:rFonts w:ascii="Times New Roman" w:hAnsi="Times New Roman" w:cs="Times New Roman"/>
                <w:sz w:val="24"/>
                <w:szCs w:val="24"/>
              </w:rPr>
            </w:pPr>
            <w:r w:rsidRPr="007F20F2">
              <w:rPr>
                <w:rFonts w:ascii="Times New Roman" w:hAnsi="Times New Roman" w:cs="Times New Roman"/>
                <w:sz w:val="24"/>
                <w:szCs w:val="24"/>
              </w:rPr>
              <w:t>Инвестиции - 865  млн.р.</w:t>
            </w:r>
          </w:p>
          <w:p w:rsidR="009D1F06" w:rsidRPr="007F20F2" w:rsidRDefault="009D1F06" w:rsidP="0069365E">
            <w:pPr>
              <w:rPr>
                <w:rFonts w:ascii="Times New Roman" w:eastAsia="Times New Roman" w:hAnsi="Times New Roman" w:cs="Times New Roman"/>
                <w:sz w:val="24"/>
                <w:szCs w:val="24"/>
              </w:rPr>
            </w:pPr>
            <w:r w:rsidRPr="007F20F2">
              <w:rPr>
                <w:rFonts w:ascii="Times New Roman" w:hAnsi="Times New Roman" w:cs="Times New Roman"/>
                <w:sz w:val="24"/>
                <w:szCs w:val="24"/>
              </w:rPr>
              <w:t>Создание 235 высокотехнологических рабочих мест</w:t>
            </w:r>
          </w:p>
        </w:tc>
      </w:tr>
      <w:tr w:rsidR="009D1F06" w:rsidRPr="007F20F2" w:rsidTr="00981249">
        <w:tc>
          <w:tcPr>
            <w:tcW w:w="2376" w:type="dxa"/>
            <w:hideMark/>
          </w:tcPr>
          <w:p w:rsidR="009D1F06" w:rsidRPr="007F20F2" w:rsidRDefault="009D1F06" w:rsidP="0069365E">
            <w:pPr>
              <w:rPr>
                <w:rFonts w:ascii="Times New Roman" w:eastAsia="Times New Roman" w:hAnsi="Times New Roman" w:cs="Times New Roman"/>
                <w:sz w:val="24"/>
                <w:szCs w:val="24"/>
              </w:rPr>
            </w:pPr>
            <w:r w:rsidRPr="007F20F2">
              <w:rPr>
                <w:rFonts w:ascii="Times New Roman" w:eastAsia="Times New Roman" w:hAnsi="Times New Roman" w:cs="Times New Roman"/>
                <w:sz w:val="24"/>
                <w:szCs w:val="24"/>
              </w:rPr>
              <w:t xml:space="preserve">Строительство производства </w:t>
            </w:r>
          </w:p>
        </w:tc>
        <w:tc>
          <w:tcPr>
            <w:tcW w:w="2570" w:type="dxa"/>
          </w:tcPr>
          <w:p w:rsidR="009D1F06" w:rsidRPr="007F20F2" w:rsidRDefault="009D1F06" w:rsidP="0069365E">
            <w:pPr>
              <w:rPr>
                <w:rFonts w:ascii="Times New Roman" w:eastAsia="Times New Roman" w:hAnsi="Times New Roman" w:cs="Times New Roman"/>
                <w:sz w:val="24"/>
                <w:szCs w:val="24"/>
              </w:rPr>
            </w:pPr>
            <w:r w:rsidRPr="007F20F2">
              <w:rPr>
                <w:rFonts w:ascii="Times New Roman" w:eastAsia="Times New Roman" w:hAnsi="Times New Roman" w:cs="Times New Roman"/>
                <w:sz w:val="24"/>
                <w:szCs w:val="24"/>
              </w:rPr>
              <w:t>ЗАО «Меделком»</w:t>
            </w:r>
          </w:p>
        </w:tc>
        <w:tc>
          <w:tcPr>
            <w:tcW w:w="4234" w:type="dxa"/>
            <w:hideMark/>
          </w:tcPr>
          <w:p w:rsidR="009D1F06" w:rsidRPr="007F20F2" w:rsidRDefault="009D1F06" w:rsidP="0069365E">
            <w:pPr>
              <w:rPr>
                <w:rFonts w:ascii="Times New Roman" w:eastAsia="Times New Roman" w:hAnsi="Times New Roman" w:cs="Times New Roman"/>
                <w:sz w:val="24"/>
                <w:szCs w:val="24"/>
              </w:rPr>
            </w:pPr>
            <w:r w:rsidRPr="007F20F2">
              <w:rPr>
                <w:rFonts w:ascii="Times New Roman" w:eastAsia="Times New Roman" w:hAnsi="Times New Roman" w:cs="Times New Roman"/>
                <w:sz w:val="24"/>
                <w:szCs w:val="24"/>
              </w:rPr>
              <w:t>Выпуск медицинской ультразвуковой диагностической аппаратуры и датчиков</w:t>
            </w:r>
          </w:p>
        </w:tc>
      </w:tr>
      <w:tr w:rsidR="009D1F06" w:rsidRPr="007F20F2" w:rsidTr="00981249">
        <w:tc>
          <w:tcPr>
            <w:tcW w:w="2376" w:type="dxa"/>
            <w:hideMark/>
          </w:tcPr>
          <w:p w:rsidR="009D1F06" w:rsidRPr="007F20F2" w:rsidRDefault="009D1F06" w:rsidP="0069365E">
            <w:pPr>
              <w:rPr>
                <w:rFonts w:ascii="Times New Roman" w:eastAsia="Times New Roman" w:hAnsi="Times New Roman" w:cs="Times New Roman"/>
                <w:sz w:val="24"/>
                <w:szCs w:val="24"/>
              </w:rPr>
            </w:pPr>
            <w:r w:rsidRPr="007F20F2">
              <w:rPr>
                <w:rFonts w:ascii="Times New Roman" w:eastAsia="Times New Roman" w:hAnsi="Times New Roman" w:cs="Times New Roman"/>
                <w:sz w:val="24"/>
                <w:szCs w:val="24"/>
              </w:rPr>
              <w:t xml:space="preserve">Строительство производства </w:t>
            </w:r>
          </w:p>
        </w:tc>
        <w:tc>
          <w:tcPr>
            <w:tcW w:w="2570" w:type="dxa"/>
          </w:tcPr>
          <w:p w:rsidR="009D1F06" w:rsidRPr="007F20F2" w:rsidRDefault="009D1F06" w:rsidP="0069365E">
            <w:pPr>
              <w:rPr>
                <w:rFonts w:ascii="Times New Roman" w:eastAsia="Times New Roman" w:hAnsi="Times New Roman" w:cs="Times New Roman"/>
                <w:sz w:val="24"/>
                <w:szCs w:val="24"/>
              </w:rPr>
            </w:pPr>
            <w:r w:rsidRPr="007F20F2">
              <w:rPr>
                <w:rFonts w:ascii="Times New Roman" w:eastAsia="Times New Roman" w:hAnsi="Times New Roman" w:cs="Times New Roman"/>
                <w:sz w:val="24"/>
                <w:szCs w:val="24"/>
              </w:rPr>
              <w:t>Группа компаний «АлкорБио»</w:t>
            </w:r>
          </w:p>
        </w:tc>
        <w:tc>
          <w:tcPr>
            <w:tcW w:w="4234" w:type="dxa"/>
            <w:hideMark/>
          </w:tcPr>
          <w:p w:rsidR="009D1F06" w:rsidRPr="007F20F2" w:rsidRDefault="009D1F06" w:rsidP="0069365E">
            <w:pPr>
              <w:rPr>
                <w:rFonts w:ascii="Times New Roman" w:eastAsia="Times New Roman" w:hAnsi="Times New Roman" w:cs="Times New Roman"/>
                <w:sz w:val="24"/>
                <w:szCs w:val="24"/>
              </w:rPr>
            </w:pPr>
            <w:r w:rsidRPr="007F20F2">
              <w:rPr>
                <w:rFonts w:ascii="Times New Roman" w:eastAsia="Times New Roman" w:hAnsi="Times New Roman" w:cs="Times New Roman"/>
                <w:sz w:val="24"/>
                <w:szCs w:val="24"/>
              </w:rPr>
              <w:t>Производство реагентов для гормональной и аллергодиагностики</w:t>
            </w:r>
          </w:p>
        </w:tc>
      </w:tr>
      <w:tr w:rsidR="009D1F06" w:rsidRPr="007F20F2" w:rsidTr="00981249">
        <w:tc>
          <w:tcPr>
            <w:tcW w:w="2376" w:type="dxa"/>
            <w:hideMark/>
          </w:tcPr>
          <w:p w:rsidR="009D1F06" w:rsidRPr="007F20F2" w:rsidRDefault="009D1F06" w:rsidP="0069365E">
            <w:pPr>
              <w:rPr>
                <w:rFonts w:ascii="Times New Roman" w:eastAsia="Times New Roman" w:hAnsi="Times New Roman" w:cs="Times New Roman"/>
                <w:sz w:val="24"/>
                <w:szCs w:val="24"/>
              </w:rPr>
            </w:pPr>
            <w:r w:rsidRPr="007F20F2">
              <w:rPr>
                <w:rFonts w:ascii="Times New Roman" w:eastAsia="Times New Roman" w:hAnsi="Times New Roman" w:cs="Times New Roman"/>
                <w:sz w:val="24"/>
                <w:szCs w:val="24"/>
              </w:rPr>
              <w:t xml:space="preserve">Производство лекарственных средств </w:t>
            </w:r>
          </w:p>
        </w:tc>
        <w:tc>
          <w:tcPr>
            <w:tcW w:w="2570" w:type="dxa"/>
          </w:tcPr>
          <w:p w:rsidR="009D1F06" w:rsidRPr="007F20F2" w:rsidRDefault="009D1F06" w:rsidP="0069365E">
            <w:pPr>
              <w:rPr>
                <w:rFonts w:ascii="Times New Roman" w:eastAsia="Times New Roman" w:hAnsi="Times New Roman" w:cs="Times New Roman"/>
                <w:sz w:val="24"/>
                <w:szCs w:val="24"/>
              </w:rPr>
            </w:pPr>
            <w:r w:rsidRPr="007F20F2">
              <w:rPr>
                <w:rFonts w:ascii="Times New Roman" w:eastAsia="Times New Roman" w:hAnsi="Times New Roman" w:cs="Times New Roman"/>
                <w:sz w:val="24"/>
                <w:szCs w:val="24"/>
              </w:rPr>
              <w:t>ЗАО «Фарм-Холдинг»</w:t>
            </w:r>
          </w:p>
        </w:tc>
        <w:tc>
          <w:tcPr>
            <w:tcW w:w="4234" w:type="dxa"/>
            <w:hideMark/>
          </w:tcPr>
          <w:p w:rsidR="009D1F06" w:rsidRPr="007F20F2" w:rsidRDefault="009D1F06" w:rsidP="0069365E">
            <w:pPr>
              <w:rPr>
                <w:rFonts w:ascii="Times New Roman" w:eastAsia="Times New Roman" w:hAnsi="Times New Roman" w:cs="Times New Roman"/>
                <w:sz w:val="24"/>
                <w:szCs w:val="24"/>
              </w:rPr>
            </w:pPr>
            <w:r w:rsidRPr="007F20F2">
              <w:rPr>
                <w:rFonts w:ascii="Times New Roman" w:eastAsia="Times New Roman" w:hAnsi="Times New Roman" w:cs="Times New Roman"/>
                <w:sz w:val="24"/>
                <w:szCs w:val="24"/>
              </w:rPr>
              <w:t xml:space="preserve">Создание и выпуск пептидных генно-инженерных препаратов нового поколения, современных диагностических систем и улучшенных дженериковых </w:t>
            </w:r>
            <w:r w:rsidRPr="007F20F2">
              <w:rPr>
                <w:rFonts w:ascii="Times New Roman" w:eastAsia="Times New Roman" w:hAnsi="Times New Roman" w:cs="Times New Roman"/>
                <w:sz w:val="24"/>
                <w:szCs w:val="24"/>
              </w:rPr>
              <w:lastRenderedPageBreak/>
              <w:t>лекарственных средств</w:t>
            </w:r>
          </w:p>
        </w:tc>
      </w:tr>
      <w:tr w:rsidR="009D1F06" w:rsidRPr="007F20F2" w:rsidTr="00981249">
        <w:tc>
          <w:tcPr>
            <w:tcW w:w="2376" w:type="dxa"/>
            <w:hideMark/>
          </w:tcPr>
          <w:p w:rsidR="009D1F06" w:rsidRPr="007F20F2" w:rsidRDefault="009D1F06" w:rsidP="0069365E">
            <w:pPr>
              <w:rPr>
                <w:rFonts w:ascii="Times New Roman" w:eastAsia="Times New Roman" w:hAnsi="Times New Roman" w:cs="Times New Roman"/>
                <w:sz w:val="24"/>
                <w:szCs w:val="24"/>
              </w:rPr>
            </w:pPr>
            <w:r w:rsidRPr="007F20F2">
              <w:rPr>
                <w:rFonts w:ascii="Times New Roman" w:eastAsia="Times New Roman" w:hAnsi="Times New Roman" w:cs="Times New Roman"/>
                <w:sz w:val="24"/>
                <w:szCs w:val="24"/>
              </w:rPr>
              <w:lastRenderedPageBreak/>
              <w:t xml:space="preserve">Создание производства лекарственных средств различных фармацевтических групп </w:t>
            </w:r>
          </w:p>
        </w:tc>
        <w:tc>
          <w:tcPr>
            <w:tcW w:w="2570" w:type="dxa"/>
          </w:tcPr>
          <w:p w:rsidR="009D1F06" w:rsidRPr="007F20F2" w:rsidRDefault="009D1F06" w:rsidP="0069365E">
            <w:pPr>
              <w:rPr>
                <w:rFonts w:ascii="Times New Roman" w:eastAsia="Times New Roman" w:hAnsi="Times New Roman" w:cs="Times New Roman"/>
                <w:sz w:val="24"/>
                <w:szCs w:val="24"/>
              </w:rPr>
            </w:pPr>
            <w:r w:rsidRPr="007F20F2">
              <w:rPr>
                <w:rFonts w:ascii="Times New Roman" w:eastAsia="Times New Roman" w:hAnsi="Times New Roman" w:cs="Times New Roman"/>
                <w:sz w:val="24"/>
                <w:szCs w:val="24"/>
              </w:rPr>
              <w:t>ООО «Неон»</w:t>
            </w:r>
          </w:p>
        </w:tc>
        <w:tc>
          <w:tcPr>
            <w:tcW w:w="4234" w:type="dxa"/>
            <w:hideMark/>
          </w:tcPr>
          <w:p w:rsidR="009D1F06" w:rsidRPr="007F20F2" w:rsidRDefault="009D1F06" w:rsidP="0069365E">
            <w:pPr>
              <w:rPr>
                <w:rFonts w:ascii="Times New Roman" w:eastAsia="Times New Roman" w:hAnsi="Times New Roman" w:cs="Times New Roman"/>
                <w:sz w:val="24"/>
                <w:szCs w:val="24"/>
              </w:rPr>
            </w:pPr>
            <w:r w:rsidRPr="007F20F2">
              <w:rPr>
                <w:rFonts w:ascii="Times New Roman" w:eastAsia="Times New Roman" w:hAnsi="Times New Roman" w:cs="Times New Roman"/>
                <w:sz w:val="24"/>
                <w:szCs w:val="24"/>
              </w:rPr>
              <w:t>Выпуск высококачественных отечественных препаратов различных фармацевтических групп</w:t>
            </w:r>
          </w:p>
        </w:tc>
      </w:tr>
      <w:tr w:rsidR="009D1F06" w:rsidRPr="007F20F2" w:rsidTr="00981249">
        <w:tc>
          <w:tcPr>
            <w:tcW w:w="2376" w:type="dxa"/>
            <w:hideMark/>
          </w:tcPr>
          <w:p w:rsidR="009D1F06" w:rsidRPr="007F20F2" w:rsidRDefault="009D1F06" w:rsidP="0069365E">
            <w:pPr>
              <w:rPr>
                <w:rFonts w:ascii="Times New Roman" w:eastAsia="Times New Roman" w:hAnsi="Times New Roman" w:cs="Times New Roman"/>
                <w:sz w:val="24"/>
                <w:szCs w:val="24"/>
              </w:rPr>
            </w:pPr>
            <w:r w:rsidRPr="007F20F2">
              <w:rPr>
                <w:rFonts w:ascii="Times New Roman" w:eastAsia="Times New Roman" w:hAnsi="Times New Roman" w:cs="Times New Roman"/>
                <w:sz w:val="24"/>
                <w:szCs w:val="24"/>
              </w:rPr>
              <w:t xml:space="preserve">Создание производства </w:t>
            </w:r>
          </w:p>
        </w:tc>
        <w:tc>
          <w:tcPr>
            <w:tcW w:w="2570" w:type="dxa"/>
          </w:tcPr>
          <w:p w:rsidR="009D1F06" w:rsidRPr="007F20F2" w:rsidRDefault="009D1F06" w:rsidP="0069365E">
            <w:pPr>
              <w:rPr>
                <w:rFonts w:ascii="Times New Roman" w:eastAsia="Times New Roman" w:hAnsi="Times New Roman" w:cs="Times New Roman"/>
                <w:sz w:val="24"/>
                <w:szCs w:val="24"/>
              </w:rPr>
            </w:pPr>
            <w:r w:rsidRPr="007F20F2">
              <w:rPr>
                <w:rFonts w:ascii="Times New Roman" w:eastAsia="Times New Roman" w:hAnsi="Times New Roman" w:cs="Times New Roman"/>
                <w:sz w:val="24"/>
                <w:szCs w:val="24"/>
              </w:rPr>
              <w:t>ООО «Самсон-Мед»</w:t>
            </w:r>
          </w:p>
        </w:tc>
        <w:tc>
          <w:tcPr>
            <w:tcW w:w="4234" w:type="dxa"/>
            <w:hideMark/>
          </w:tcPr>
          <w:p w:rsidR="009D1F06" w:rsidRPr="007F20F2" w:rsidRDefault="009D1F06" w:rsidP="0069365E">
            <w:pPr>
              <w:rPr>
                <w:rFonts w:ascii="Times New Roman" w:eastAsia="Times New Roman" w:hAnsi="Times New Roman" w:cs="Times New Roman"/>
                <w:sz w:val="24"/>
                <w:szCs w:val="24"/>
              </w:rPr>
            </w:pPr>
            <w:r w:rsidRPr="007F20F2">
              <w:rPr>
                <w:rFonts w:ascii="Times New Roman" w:eastAsia="Times New Roman" w:hAnsi="Times New Roman" w:cs="Times New Roman"/>
                <w:sz w:val="24"/>
                <w:szCs w:val="24"/>
              </w:rPr>
              <w:t>Организация полного технологического цикла по выпуску активных фармацевтических субстанций и широкого перечня готовых лекарственных форм фармацевтических препаратов в соответствии со стандартами GMP по различным терапевтическим группам — кардиология, неврология, пульмонология, офтальмология, гастроэнтерология, гинекология</w:t>
            </w:r>
          </w:p>
        </w:tc>
      </w:tr>
      <w:tr w:rsidR="009D1F06" w:rsidRPr="007F20F2" w:rsidTr="00981249">
        <w:tc>
          <w:tcPr>
            <w:tcW w:w="2376" w:type="dxa"/>
            <w:hideMark/>
          </w:tcPr>
          <w:p w:rsidR="009D1F06" w:rsidRPr="007F20F2" w:rsidRDefault="009D1F06" w:rsidP="0069365E">
            <w:pPr>
              <w:rPr>
                <w:rFonts w:ascii="Times New Roman" w:eastAsia="Times New Roman" w:hAnsi="Times New Roman" w:cs="Times New Roman"/>
                <w:sz w:val="24"/>
                <w:szCs w:val="24"/>
              </w:rPr>
            </w:pPr>
            <w:r w:rsidRPr="007F20F2">
              <w:rPr>
                <w:rFonts w:ascii="Times New Roman" w:eastAsia="Times New Roman" w:hAnsi="Times New Roman" w:cs="Times New Roman"/>
                <w:sz w:val="24"/>
                <w:szCs w:val="24"/>
              </w:rPr>
              <w:t xml:space="preserve">Создание производства </w:t>
            </w:r>
          </w:p>
        </w:tc>
        <w:tc>
          <w:tcPr>
            <w:tcW w:w="2570" w:type="dxa"/>
          </w:tcPr>
          <w:p w:rsidR="009D1F06" w:rsidRPr="007F20F2" w:rsidRDefault="009D1F06" w:rsidP="0069365E">
            <w:pPr>
              <w:rPr>
                <w:rFonts w:ascii="Times New Roman" w:eastAsia="Times New Roman" w:hAnsi="Times New Roman" w:cs="Times New Roman"/>
                <w:sz w:val="24"/>
                <w:szCs w:val="24"/>
              </w:rPr>
            </w:pPr>
            <w:r w:rsidRPr="007F20F2">
              <w:rPr>
                <w:rFonts w:ascii="Times New Roman" w:hAnsi="Times New Roman" w:cs="Times New Roman"/>
                <w:sz w:val="24"/>
                <w:szCs w:val="24"/>
              </w:rPr>
              <w:t>ОАО «Витал Девелопмент Корпорэйшн»</w:t>
            </w:r>
          </w:p>
        </w:tc>
        <w:tc>
          <w:tcPr>
            <w:tcW w:w="4234" w:type="dxa"/>
            <w:hideMark/>
          </w:tcPr>
          <w:p w:rsidR="009D1F06" w:rsidRPr="007F20F2" w:rsidRDefault="009D1F06" w:rsidP="0069365E">
            <w:pPr>
              <w:rPr>
                <w:rFonts w:ascii="Times New Roman" w:hAnsi="Times New Roman" w:cs="Times New Roman"/>
                <w:sz w:val="24"/>
                <w:szCs w:val="24"/>
              </w:rPr>
            </w:pPr>
            <w:r w:rsidRPr="007F20F2">
              <w:rPr>
                <w:rFonts w:ascii="Times New Roman" w:hAnsi="Times New Roman" w:cs="Times New Roman"/>
                <w:sz w:val="24"/>
                <w:szCs w:val="24"/>
              </w:rPr>
              <w:t>Открытие завода по производству оборудования и реагентов для лабораторной диагностики.</w:t>
            </w:r>
          </w:p>
          <w:p w:rsidR="009D1F06" w:rsidRPr="007F20F2" w:rsidRDefault="009D1F06" w:rsidP="0069365E">
            <w:pPr>
              <w:rPr>
                <w:rFonts w:ascii="Times New Roman" w:hAnsi="Times New Roman" w:cs="Times New Roman"/>
                <w:sz w:val="24"/>
                <w:szCs w:val="24"/>
              </w:rPr>
            </w:pPr>
            <w:r w:rsidRPr="007F20F2">
              <w:rPr>
                <w:rFonts w:ascii="Times New Roman" w:hAnsi="Times New Roman" w:cs="Times New Roman"/>
                <w:sz w:val="24"/>
                <w:szCs w:val="24"/>
              </w:rPr>
              <w:t>Инвестиции - 100  млн.р.</w:t>
            </w:r>
          </w:p>
          <w:p w:rsidR="009D1F06" w:rsidRPr="007F20F2" w:rsidRDefault="009D1F06" w:rsidP="0069365E">
            <w:pPr>
              <w:rPr>
                <w:rFonts w:ascii="Times New Roman" w:eastAsia="Times New Roman" w:hAnsi="Times New Roman" w:cs="Times New Roman"/>
                <w:sz w:val="24"/>
                <w:szCs w:val="24"/>
              </w:rPr>
            </w:pPr>
            <w:r w:rsidRPr="007F20F2">
              <w:rPr>
                <w:rFonts w:ascii="Times New Roman" w:hAnsi="Times New Roman" w:cs="Times New Roman"/>
                <w:sz w:val="24"/>
                <w:szCs w:val="24"/>
              </w:rPr>
              <w:t xml:space="preserve">Создание 200 высокотехнологических рабочих мест </w:t>
            </w:r>
          </w:p>
        </w:tc>
      </w:tr>
      <w:tr w:rsidR="009D1F06" w:rsidRPr="007F20F2" w:rsidTr="00981249">
        <w:trPr>
          <w:trHeight w:val="1967"/>
        </w:trPr>
        <w:tc>
          <w:tcPr>
            <w:tcW w:w="2376" w:type="dxa"/>
            <w:hideMark/>
          </w:tcPr>
          <w:p w:rsidR="009D1F06" w:rsidRPr="007F20F2" w:rsidRDefault="009D1F06" w:rsidP="0069365E">
            <w:pPr>
              <w:rPr>
                <w:rFonts w:ascii="Times New Roman" w:hAnsi="Times New Roman" w:cs="Times New Roman"/>
                <w:sz w:val="24"/>
                <w:szCs w:val="24"/>
              </w:rPr>
            </w:pPr>
            <w:r w:rsidRPr="007F20F2">
              <w:rPr>
                <w:rFonts w:ascii="Times New Roman" w:hAnsi="Times New Roman" w:cs="Times New Roman"/>
                <w:sz w:val="24"/>
                <w:szCs w:val="24"/>
              </w:rPr>
              <w:t xml:space="preserve">Создание промышленного парка </w:t>
            </w:r>
          </w:p>
        </w:tc>
        <w:tc>
          <w:tcPr>
            <w:tcW w:w="2570" w:type="dxa"/>
          </w:tcPr>
          <w:p w:rsidR="009D1F06" w:rsidRPr="007F20F2" w:rsidRDefault="009D1F06" w:rsidP="0069365E">
            <w:pPr>
              <w:pStyle w:val="STNormal"/>
              <w:ind w:firstLine="0"/>
              <w:jc w:val="left"/>
              <w:rPr>
                <w:rFonts w:ascii="Times New Roman" w:hAnsi="Times New Roman"/>
              </w:rPr>
            </w:pPr>
            <w:r w:rsidRPr="007F20F2">
              <w:rPr>
                <w:rFonts w:ascii="Times New Roman" w:hAnsi="Times New Roman"/>
              </w:rPr>
              <w:t>НП "Кластер медицинского, экологического приборостроения и биотехнологий"</w:t>
            </w:r>
          </w:p>
          <w:p w:rsidR="009D1F06" w:rsidRPr="007F20F2" w:rsidRDefault="009D1F06" w:rsidP="0069365E">
            <w:pPr>
              <w:rPr>
                <w:rFonts w:ascii="Times New Roman" w:hAnsi="Times New Roman" w:cs="Times New Roman"/>
                <w:sz w:val="24"/>
                <w:szCs w:val="24"/>
                <w:lang w:val="en-US"/>
              </w:rPr>
            </w:pPr>
            <w:r w:rsidRPr="007F20F2">
              <w:rPr>
                <w:rFonts w:ascii="Times New Roman" w:hAnsi="Times New Roman" w:cs="Times New Roman"/>
                <w:sz w:val="24"/>
                <w:szCs w:val="24"/>
                <w:lang w:val="en-US"/>
              </w:rPr>
              <w:t>Centre of excellence for integrated approaches in chemistry and biology of proteins “CIPKEBIP” (</w:t>
            </w:r>
            <w:r w:rsidRPr="007F20F2">
              <w:rPr>
                <w:rFonts w:ascii="Times New Roman" w:hAnsi="Times New Roman" w:cs="Times New Roman"/>
                <w:sz w:val="24"/>
                <w:szCs w:val="24"/>
              </w:rPr>
              <w:t>Словения</w:t>
            </w:r>
            <w:r w:rsidRPr="007F20F2">
              <w:rPr>
                <w:rFonts w:ascii="Times New Roman" w:hAnsi="Times New Roman" w:cs="Times New Roman"/>
                <w:sz w:val="24"/>
                <w:szCs w:val="24"/>
                <w:lang w:val="en-US"/>
              </w:rPr>
              <w:t xml:space="preserve">, </w:t>
            </w:r>
            <w:r w:rsidRPr="007F20F2">
              <w:rPr>
                <w:rFonts w:ascii="Times New Roman" w:hAnsi="Times New Roman" w:cs="Times New Roman"/>
                <w:sz w:val="24"/>
                <w:szCs w:val="24"/>
              </w:rPr>
              <w:t>Любляна</w:t>
            </w:r>
            <w:r w:rsidRPr="007F20F2">
              <w:rPr>
                <w:rFonts w:ascii="Times New Roman" w:hAnsi="Times New Roman" w:cs="Times New Roman"/>
                <w:sz w:val="24"/>
                <w:szCs w:val="24"/>
                <w:lang w:val="en-US"/>
              </w:rPr>
              <w:t>)   FinnMedy (</w:t>
            </w:r>
            <w:r w:rsidRPr="007F20F2">
              <w:rPr>
                <w:rFonts w:ascii="Times New Roman" w:hAnsi="Times New Roman" w:cs="Times New Roman"/>
                <w:sz w:val="24"/>
                <w:szCs w:val="24"/>
              </w:rPr>
              <w:t>Финляндия</w:t>
            </w:r>
            <w:r w:rsidRPr="007F20F2">
              <w:rPr>
                <w:rFonts w:ascii="Times New Roman" w:hAnsi="Times New Roman" w:cs="Times New Roman"/>
                <w:sz w:val="24"/>
                <w:szCs w:val="24"/>
                <w:lang w:val="en-US"/>
              </w:rPr>
              <w:t xml:space="preserve">, </w:t>
            </w:r>
            <w:r w:rsidRPr="007F20F2">
              <w:rPr>
                <w:rFonts w:ascii="Times New Roman" w:hAnsi="Times New Roman" w:cs="Times New Roman"/>
                <w:sz w:val="24"/>
                <w:szCs w:val="24"/>
              </w:rPr>
              <w:t>Тампере</w:t>
            </w:r>
            <w:r w:rsidRPr="007F20F2">
              <w:rPr>
                <w:rFonts w:ascii="Times New Roman" w:hAnsi="Times New Roman" w:cs="Times New Roman"/>
                <w:sz w:val="24"/>
                <w:szCs w:val="24"/>
                <w:lang w:val="en-US"/>
              </w:rPr>
              <w:t xml:space="preserve">)  </w:t>
            </w:r>
          </w:p>
        </w:tc>
        <w:tc>
          <w:tcPr>
            <w:tcW w:w="4234" w:type="dxa"/>
            <w:hideMark/>
          </w:tcPr>
          <w:p w:rsidR="009D1F06" w:rsidRPr="007F20F2" w:rsidRDefault="009D1F06" w:rsidP="0069365E">
            <w:pPr>
              <w:pStyle w:val="STNormal"/>
              <w:ind w:firstLine="0"/>
              <w:jc w:val="left"/>
              <w:rPr>
                <w:rFonts w:ascii="Times New Roman" w:hAnsi="Times New Roman"/>
              </w:rPr>
            </w:pPr>
            <w:r w:rsidRPr="007F20F2">
              <w:rPr>
                <w:rFonts w:ascii="Times New Roman" w:hAnsi="Times New Roman"/>
              </w:rPr>
              <w:t>Создание промышленного парка "Международный инжиниринговый кластерный парк трансфера технологии в медицинской промышленности" для размещения  предприятий малого и среднего бизнеса в сфере медицинского, экологического приборостроения и биотехнологий в Санкт-Петербурге. Инвестиции - 2480 млн.руб.</w:t>
            </w:r>
          </w:p>
          <w:p w:rsidR="009D1F06" w:rsidRPr="007F20F2" w:rsidRDefault="009D1F06" w:rsidP="0069365E">
            <w:pPr>
              <w:pStyle w:val="STNormal"/>
              <w:ind w:firstLine="0"/>
              <w:jc w:val="left"/>
              <w:rPr>
                <w:rFonts w:ascii="Times New Roman" w:hAnsi="Times New Roman"/>
              </w:rPr>
            </w:pPr>
            <w:r w:rsidRPr="007F20F2">
              <w:rPr>
                <w:rFonts w:ascii="Times New Roman" w:hAnsi="Times New Roman"/>
              </w:rPr>
              <w:t>Создание 8000 высокотехнологических рабочих мест</w:t>
            </w:r>
          </w:p>
        </w:tc>
      </w:tr>
      <w:tr w:rsidR="009D1F06" w:rsidRPr="007F20F2" w:rsidTr="00981249">
        <w:tc>
          <w:tcPr>
            <w:tcW w:w="2376" w:type="dxa"/>
            <w:hideMark/>
          </w:tcPr>
          <w:p w:rsidR="009D1F06" w:rsidRPr="007F20F2" w:rsidRDefault="009D1F06" w:rsidP="0069365E">
            <w:pPr>
              <w:rPr>
                <w:rFonts w:ascii="Times New Roman" w:hAnsi="Times New Roman" w:cs="Times New Roman"/>
                <w:sz w:val="24"/>
                <w:szCs w:val="24"/>
              </w:rPr>
            </w:pPr>
            <w:r w:rsidRPr="007F20F2">
              <w:rPr>
                <w:rFonts w:ascii="Times New Roman" w:hAnsi="Times New Roman" w:cs="Times New Roman"/>
                <w:sz w:val="24"/>
                <w:szCs w:val="24"/>
              </w:rPr>
              <w:t xml:space="preserve">Создание   МЕждународного исследовательского R&amp;D центра  </w:t>
            </w:r>
          </w:p>
        </w:tc>
        <w:tc>
          <w:tcPr>
            <w:tcW w:w="2570" w:type="dxa"/>
          </w:tcPr>
          <w:p w:rsidR="009D1F06" w:rsidRPr="007F20F2" w:rsidRDefault="009D1F06" w:rsidP="0069365E">
            <w:pPr>
              <w:rPr>
                <w:rFonts w:ascii="Times New Roman" w:hAnsi="Times New Roman" w:cs="Times New Roman"/>
                <w:sz w:val="24"/>
                <w:szCs w:val="24"/>
              </w:rPr>
            </w:pPr>
            <w:r w:rsidRPr="007F20F2">
              <w:rPr>
                <w:rFonts w:ascii="Times New Roman" w:hAnsi="Times New Roman" w:cs="Times New Roman"/>
                <w:sz w:val="24"/>
                <w:szCs w:val="24"/>
              </w:rPr>
              <w:t>НП "Кластер медицинского, экологического приборостроения и биотехнологий" и его члены</w:t>
            </w:r>
          </w:p>
          <w:p w:rsidR="009D1F06" w:rsidRPr="007F20F2" w:rsidRDefault="009D1F06" w:rsidP="0069365E">
            <w:pPr>
              <w:rPr>
                <w:rFonts w:ascii="Times New Roman" w:hAnsi="Times New Roman" w:cs="Times New Roman"/>
                <w:sz w:val="24"/>
                <w:szCs w:val="24"/>
                <w:lang w:val="en-US"/>
              </w:rPr>
            </w:pPr>
            <w:r w:rsidRPr="007F20F2">
              <w:rPr>
                <w:rFonts w:ascii="Times New Roman" w:hAnsi="Times New Roman" w:cs="Times New Roman"/>
                <w:sz w:val="24"/>
                <w:szCs w:val="24"/>
                <w:lang w:val="en-US"/>
              </w:rPr>
              <w:t>Centre of excellence for integrated approaches in chemistry and biology of proteins “CIPKEBIP” (</w:t>
            </w:r>
            <w:r w:rsidRPr="007F20F2">
              <w:rPr>
                <w:rFonts w:ascii="Times New Roman" w:hAnsi="Times New Roman" w:cs="Times New Roman"/>
                <w:sz w:val="24"/>
                <w:szCs w:val="24"/>
              </w:rPr>
              <w:t>Словения</w:t>
            </w:r>
            <w:r w:rsidRPr="007F20F2">
              <w:rPr>
                <w:rFonts w:ascii="Times New Roman" w:hAnsi="Times New Roman" w:cs="Times New Roman"/>
                <w:sz w:val="24"/>
                <w:szCs w:val="24"/>
                <w:lang w:val="en-US"/>
              </w:rPr>
              <w:t xml:space="preserve">, </w:t>
            </w:r>
            <w:r w:rsidRPr="007F20F2">
              <w:rPr>
                <w:rFonts w:ascii="Times New Roman" w:hAnsi="Times New Roman" w:cs="Times New Roman"/>
                <w:sz w:val="24"/>
                <w:szCs w:val="24"/>
              </w:rPr>
              <w:t>Любляна</w:t>
            </w:r>
            <w:r w:rsidRPr="007F20F2">
              <w:rPr>
                <w:rFonts w:ascii="Times New Roman" w:hAnsi="Times New Roman" w:cs="Times New Roman"/>
                <w:sz w:val="24"/>
                <w:szCs w:val="24"/>
                <w:lang w:val="en-US"/>
              </w:rPr>
              <w:t>)   FinnMedy (</w:t>
            </w:r>
            <w:r w:rsidRPr="007F20F2">
              <w:rPr>
                <w:rFonts w:ascii="Times New Roman" w:hAnsi="Times New Roman" w:cs="Times New Roman"/>
                <w:sz w:val="24"/>
                <w:szCs w:val="24"/>
              </w:rPr>
              <w:t>Финляндия</w:t>
            </w:r>
            <w:r w:rsidRPr="007F20F2">
              <w:rPr>
                <w:rFonts w:ascii="Times New Roman" w:hAnsi="Times New Roman" w:cs="Times New Roman"/>
                <w:sz w:val="24"/>
                <w:szCs w:val="24"/>
                <w:lang w:val="en-US"/>
              </w:rPr>
              <w:t xml:space="preserve">, </w:t>
            </w:r>
            <w:r w:rsidRPr="007F20F2">
              <w:rPr>
                <w:rFonts w:ascii="Times New Roman" w:hAnsi="Times New Roman" w:cs="Times New Roman"/>
                <w:sz w:val="24"/>
                <w:szCs w:val="24"/>
              </w:rPr>
              <w:t>Тампере</w:t>
            </w:r>
            <w:r w:rsidRPr="007F20F2">
              <w:rPr>
                <w:rFonts w:ascii="Times New Roman" w:hAnsi="Times New Roman" w:cs="Times New Roman"/>
                <w:sz w:val="24"/>
                <w:szCs w:val="24"/>
                <w:lang w:val="en-US"/>
              </w:rPr>
              <w:t>)</w:t>
            </w:r>
          </w:p>
        </w:tc>
        <w:tc>
          <w:tcPr>
            <w:tcW w:w="4234" w:type="dxa"/>
            <w:hideMark/>
          </w:tcPr>
          <w:p w:rsidR="009D1F06" w:rsidRPr="007F20F2" w:rsidRDefault="009D1F06" w:rsidP="0069365E">
            <w:pPr>
              <w:rPr>
                <w:rFonts w:ascii="Times New Roman" w:hAnsi="Times New Roman" w:cs="Times New Roman"/>
                <w:sz w:val="24"/>
                <w:szCs w:val="24"/>
              </w:rPr>
            </w:pPr>
            <w:r w:rsidRPr="007F20F2">
              <w:rPr>
                <w:rFonts w:ascii="Times New Roman" w:hAnsi="Times New Roman" w:cs="Times New Roman"/>
                <w:sz w:val="24"/>
                <w:szCs w:val="24"/>
              </w:rPr>
              <w:t xml:space="preserve">Инвестиции - 2425,6 млн.руб. </w:t>
            </w:r>
          </w:p>
        </w:tc>
      </w:tr>
      <w:tr w:rsidR="009D1F06" w:rsidRPr="007F20F2" w:rsidTr="00981249">
        <w:tc>
          <w:tcPr>
            <w:tcW w:w="2376" w:type="dxa"/>
            <w:hideMark/>
          </w:tcPr>
          <w:p w:rsidR="009D1F06" w:rsidRPr="007F20F2" w:rsidRDefault="009D1F06" w:rsidP="0069365E">
            <w:pPr>
              <w:rPr>
                <w:rFonts w:ascii="Times New Roman" w:hAnsi="Times New Roman" w:cs="Times New Roman"/>
                <w:sz w:val="24"/>
                <w:szCs w:val="24"/>
              </w:rPr>
            </w:pPr>
            <w:r w:rsidRPr="007F20F2">
              <w:rPr>
                <w:rFonts w:ascii="Times New Roman" w:hAnsi="Times New Roman" w:cs="Times New Roman"/>
                <w:sz w:val="24"/>
                <w:szCs w:val="24"/>
              </w:rPr>
              <w:t xml:space="preserve">Создание Центра  </w:t>
            </w:r>
            <w:r w:rsidRPr="007F20F2">
              <w:rPr>
                <w:rFonts w:ascii="Times New Roman" w:hAnsi="Times New Roman" w:cs="Times New Roman"/>
                <w:sz w:val="24"/>
                <w:szCs w:val="24"/>
              </w:rPr>
              <w:lastRenderedPageBreak/>
              <w:t>сертификации и патентования</w:t>
            </w:r>
          </w:p>
        </w:tc>
        <w:tc>
          <w:tcPr>
            <w:tcW w:w="2570" w:type="dxa"/>
          </w:tcPr>
          <w:p w:rsidR="009D1F06" w:rsidRPr="007F20F2" w:rsidRDefault="009D1F06" w:rsidP="0069365E">
            <w:pPr>
              <w:rPr>
                <w:rFonts w:ascii="Times New Roman" w:hAnsi="Times New Roman" w:cs="Times New Roman"/>
                <w:sz w:val="24"/>
                <w:szCs w:val="24"/>
              </w:rPr>
            </w:pPr>
            <w:r w:rsidRPr="007F20F2">
              <w:rPr>
                <w:rFonts w:ascii="Times New Roman" w:hAnsi="Times New Roman" w:cs="Times New Roman"/>
                <w:sz w:val="24"/>
                <w:szCs w:val="24"/>
              </w:rPr>
              <w:lastRenderedPageBreak/>
              <w:t xml:space="preserve">НП "Кластер </w:t>
            </w:r>
            <w:r w:rsidRPr="007F20F2">
              <w:rPr>
                <w:rFonts w:ascii="Times New Roman" w:hAnsi="Times New Roman" w:cs="Times New Roman"/>
                <w:sz w:val="24"/>
                <w:szCs w:val="24"/>
              </w:rPr>
              <w:lastRenderedPageBreak/>
              <w:t>медицинского, экологического приборостроения и биотехнологий"  и его члены</w:t>
            </w:r>
          </w:p>
          <w:p w:rsidR="009D1F06" w:rsidRPr="007F20F2" w:rsidRDefault="009D1F06" w:rsidP="0069365E">
            <w:pPr>
              <w:rPr>
                <w:rFonts w:ascii="Times New Roman" w:hAnsi="Times New Roman" w:cs="Times New Roman"/>
                <w:sz w:val="24"/>
                <w:szCs w:val="24"/>
                <w:lang w:val="en-US"/>
              </w:rPr>
            </w:pPr>
            <w:r w:rsidRPr="007F20F2">
              <w:rPr>
                <w:rFonts w:ascii="Times New Roman" w:hAnsi="Times New Roman" w:cs="Times New Roman"/>
                <w:sz w:val="24"/>
                <w:szCs w:val="24"/>
                <w:lang w:val="en-US"/>
              </w:rPr>
              <w:t xml:space="preserve">Centre of excellence for integrated approaches in chemistry and biology of proteins </w:t>
            </w:r>
          </w:p>
          <w:p w:rsidR="009D1F06" w:rsidRPr="007F20F2" w:rsidRDefault="009D1F06" w:rsidP="0069365E">
            <w:pPr>
              <w:rPr>
                <w:rFonts w:ascii="Times New Roman" w:hAnsi="Times New Roman" w:cs="Times New Roman"/>
                <w:sz w:val="24"/>
                <w:szCs w:val="24"/>
              </w:rPr>
            </w:pPr>
            <w:r w:rsidRPr="007F20F2">
              <w:rPr>
                <w:rFonts w:ascii="Times New Roman" w:hAnsi="Times New Roman" w:cs="Times New Roman"/>
                <w:sz w:val="24"/>
                <w:szCs w:val="24"/>
              </w:rPr>
              <w:t>“CIPKEBIP” (Словения, Любляна)   FinnMedy (Финляндия, Тампере)</w:t>
            </w:r>
          </w:p>
        </w:tc>
        <w:tc>
          <w:tcPr>
            <w:tcW w:w="4234" w:type="dxa"/>
            <w:hideMark/>
          </w:tcPr>
          <w:p w:rsidR="009D1F06" w:rsidRPr="007F20F2" w:rsidRDefault="009D1F06" w:rsidP="0069365E">
            <w:pPr>
              <w:rPr>
                <w:rFonts w:ascii="Times New Roman" w:hAnsi="Times New Roman" w:cs="Times New Roman"/>
                <w:sz w:val="24"/>
                <w:szCs w:val="24"/>
              </w:rPr>
            </w:pPr>
            <w:r w:rsidRPr="007F20F2">
              <w:rPr>
                <w:rFonts w:ascii="Times New Roman" w:hAnsi="Times New Roman" w:cs="Times New Roman"/>
                <w:sz w:val="24"/>
                <w:szCs w:val="24"/>
              </w:rPr>
              <w:lastRenderedPageBreak/>
              <w:t xml:space="preserve">Создание кластерного центра общего </w:t>
            </w:r>
            <w:r w:rsidRPr="007F20F2">
              <w:rPr>
                <w:rFonts w:ascii="Times New Roman" w:hAnsi="Times New Roman" w:cs="Times New Roman"/>
                <w:sz w:val="24"/>
                <w:szCs w:val="24"/>
              </w:rPr>
              <w:lastRenderedPageBreak/>
              <w:t>пользования для проведения работ по патентному поиску и защите.</w:t>
            </w:r>
          </w:p>
          <w:p w:rsidR="009D1F06" w:rsidRPr="007F20F2" w:rsidRDefault="009D1F06" w:rsidP="0069365E">
            <w:pPr>
              <w:rPr>
                <w:rFonts w:ascii="Times New Roman" w:hAnsi="Times New Roman" w:cs="Times New Roman"/>
                <w:sz w:val="24"/>
                <w:szCs w:val="24"/>
              </w:rPr>
            </w:pPr>
            <w:r w:rsidRPr="007F20F2">
              <w:rPr>
                <w:rFonts w:ascii="Times New Roman" w:hAnsi="Times New Roman" w:cs="Times New Roman"/>
                <w:sz w:val="24"/>
                <w:szCs w:val="24"/>
              </w:rPr>
              <w:t>Инвестиции - 78 млн.руб.</w:t>
            </w:r>
          </w:p>
        </w:tc>
      </w:tr>
      <w:tr w:rsidR="009D1F06" w:rsidRPr="007F20F2" w:rsidTr="00981249">
        <w:tc>
          <w:tcPr>
            <w:tcW w:w="2376" w:type="dxa"/>
            <w:hideMark/>
          </w:tcPr>
          <w:p w:rsidR="009D1F06" w:rsidRPr="007F20F2" w:rsidRDefault="009D1F06" w:rsidP="0069365E">
            <w:pPr>
              <w:rPr>
                <w:rFonts w:ascii="Times New Roman" w:hAnsi="Times New Roman" w:cs="Times New Roman"/>
                <w:sz w:val="24"/>
                <w:szCs w:val="24"/>
              </w:rPr>
            </w:pPr>
            <w:r w:rsidRPr="007F20F2">
              <w:rPr>
                <w:rFonts w:ascii="Times New Roman" w:hAnsi="Times New Roman" w:cs="Times New Roman"/>
                <w:sz w:val="24"/>
                <w:szCs w:val="24"/>
              </w:rPr>
              <w:lastRenderedPageBreak/>
              <w:t>Разработка и внедрение Медицинской информационной системы (МИС)</w:t>
            </w:r>
          </w:p>
        </w:tc>
        <w:tc>
          <w:tcPr>
            <w:tcW w:w="2570" w:type="dxa"/>
          </w:tcPr>
          <w:p w:rsidR="009D1F06" w:rsidRPr="007F20F2" w:rsidRDefault="009D1F06" w:rsidP="0069365E">
            <w:pPr>
              <w:rPr>
                <w:rFonts w:ascii="Times New Roman" w:hAnsi="Times New Roman" w:cs="Times New Roman"/>
                <w:sz w:val="24"/>
                <w:szCs w:val="24"/>
              </w:rPr>
            </w:pPr>
            <w:r w:rsidRPr="007F20F2">
              <w:rPr>
                <w:rFonts w:ascii="Times New Roman" w:hAnsi="Times New Roman" w:cs="Times New Roman"/>
                <w:sz w:val="24"/>
                <w:szCs w:val="24"/>
              </w:rPr>
              <w:t xml:space="preserve">НП "Кластер медицинского, экологического приборостроения и биотехнологий"  и </w:t>
            </w:r>
          </w:p>
          <w:p w:rsidR="009D1F06" w:rsidRPr="007F20F2" w:rsidRDefault="009D1F06" w:rsidP="0069365E">
            <w:pPr>
              <w:rPr>
                <w:rFonts w:ascii="Times New Roman" w:hAnsi="Times New Roman" w:cs="Times New Roman"/>
                <w:sz w:val="24"/>
                <w:szCs w:val="24"/>
              </w:rPr>
            </w:pPr>
            <w:r w:rsidRPr="007F20F2">
              <w:rPr>
                <w:rFonts w:ascii="Times New Roman" w:hAnsi="Times New Roman" w:cs="Times New Roman"/>
                <w:sz w:val="24"/>
                <w:szCs w:val="24"/>
              </w:rPr>
              <w:t>его члены</w:t>
            </w:r>
          </w:p>
        </w:tc>
        <w:tc>
          <w:tcPr>
            <w:tcW w:w="4234" w:type="dxa"/>
            <w:hideMark/>
          </w:tcPr>
          <w:p w:rsidR="009D1F06" w:rsidRPr="007F20F2" w:rsidRDefault="009D1F06" w:rsidP="0069365E">
            <w:pPr>
              <w:rPr>
                <w:rFonts w:ascii="Times New Roman" w:hAnsi="Times New Roman" w:cs="Times New Roman"/>
                <w:sz w:val="24"/>
                <w:szCs w:val="24"/>
              </w:rPr>
            </w:pPr>
            <w:r w:rsidRPr="007F20F2">
              <w:rPr>
                <w:rFonts w:ascii="Times New Roman" w:hAnsi="Times New Roman" w:cs="Times New Roman"/>
                <w:sz w:val="24"/>
                <w:szCs w:val="24"/>
              </w:rPr>
              <w:t>Создание «Диагностического телемедицинского центра», использующего компьютерные и телекоммуникационные технологии для обмена медицинской информацией по стандарту DICOM между высокоспециализированными специалистами и удаленными диагностическими базами</w:t>
            </w:r>
          </w:p>
        </w:tc>
      </w:tr>
      <w:tr w:rsidR="009D1F06" w:rsidRPr="007F20F2" w:rsidTr="00981249">
        <w:tc>
          <w:tcPr>
            <w:tcW w:w="2376" w:type="dxa"/>
            <w:hideMark/>
          </w:tcPr>
          <w:p w:rsidR="009D1F06" w:rsidRPr="007F20F2" w:rsidRDefault="009D1F06" w:rsidP="0069365E">
            <w:pPr>
              <w:rPr>
                <w:rFonts w:ascii="Times New Roman" w:hAnsi="Times New Roman" w:cs="Times New Roman"/>
                <w:sz w:val="24"/>
                <w:szCs w:val="24"/>
              </w:rPr>
            </w:pPr>
            <w:r w:rsidRPr="007F20F2">
              <w:rPr>
                <w:rFonts w:ascii="Times New Roman" w:hAnsi="Times New Roman" w:cs="Times New Roman"/>
                <w:sz w:val="24"/>
                <w:szCs w:val="24"/>
              </w:rPr>
              <w:t>Информационная система ключевых технологических компетенций кластера</w:t>
            </w:r>
          </w:p>
        </w:tc>
        <w:tc>
          <w:tcPr>
            <w:tcW w:w="2570" w:type="dxa"/>
          </w:tcPr>
          <w:p w:rsidR="009D1F06" w:rsidRPr="007F20F2" w:rsidRDefault="009D1F06" w:rsidP="0069365E">
            <w:pPr>
              <w:rPr>
                <w:rFonts w:ascii="Times New Roman" w:hAnsi="Times New Roman" w:cs="Times New Roman"/>
                <w:sz w:val="24"/>
                <w:szCs w:val="24"/>
              </w:rPr>
            </w:pPr>
            <w:r w:rsidRPr="007F20F2">
              <w:rPr>
                <w:rFonts w:ascii="Times New Roman" w:hAnsi="Times New Roman" w:cs="Times New Roman"/>
                <w:sz w:val="24"/>
                <w:szCs w:val="24"/>
              </w:rPr>
              <w:t>НП "Кластер медицинского, экологического приборостроения и биотехнологии" и его члены</w:t>
            </w:r>
          </w:p>
        </w:tc>
        <w:tc>
          <w:tcPr>
            <w:tcW w:w="4234" w:type="dxa"/>
            <w:hideMark/>
          </w:tcPr>
          <w:p w:rsidR="009D1F06" w:rsidRPr="007F20F2" w:rsidRDefault="009D1F06" w:rsidP="0069365E">
            <w:pPr>
              <w:rPr>
                <w:rFonts w:ascii="Times New Roman" w:hAnsi="Times New Roman" w:cs="Times New Roman"/>
                <w:sz w:val="24"/>
                <w:szCs w:val="24"/>
              </w:rPr>
            </w:pPr>
            <w:r w:rsidRPr="007F20F2">
              <w:rPr>
                <w:rFonts w:ascii="Times New Roman" w:hAnsi="Times New Roman" w:cs="Times New Roman"/>
                <w:sz w:val="24"/>
                <w:szCs w:val="24"/>
              </w:rPr>
              <w:t>Инвестиции - 73 млн.руб.</w:t>
            </w:r>
          </w:p>
        </w:tc>
      </w:tr>
      <w:tr w:rsidR="009D1F06" w:rsidRPr="007F20F2" w:rsidTr="00981249">
        <w:tc>
          <w:tcPr>
            <w:tcW w:w="2376" w:type="dxa"/>
            <w:hideMark/>
          </w:tcPr>
          <w:p w:rsidR="009D1F06" w:rsidRPr="007F20F2" w:rsidRDefault="009D1F06" w:rsidP="0069365E">
            <w:pPr>
              <w:rPr>
                <w:rFonts w:ascii="Times New Roman" w:hAnsi="Times New Roman" w:cs="Times New Roman"/>
                <w:sz w:val="24"/>
                <w:szCs w:val="24"/>
              </w:rPr>
            </w:pPr>
            <w:r w:rsidRPr="007F20F2">
              <w:rPr>
                <w:rFonts w:ascii="Times New Roman" w:hAnsi="Times New Roman" w:cs="Times New Roman"/>
                <w:sz w:val="24"/>
                <w:szCs w:val="24"/>
              </w:rPr>
              <w:t>Организация системы «Здорового Питания» для ЛПУ Санкт-Петербурга на базе ГЦП</w:t>
            </w:r>
          </w:p>
        </w:tc>
        <w:tc>
          <w:tcPr>
            <w:tcW w:w="2570" w:type="dxa"/>
          </w:tcPr>
          <w:p w:rsidR="009D1F06" w:rsidRPr="007F20F2" w:rsidRDefault="009D1F06" w:rsidP="0069365E">
            <w:pPr>
              <w:rPr>
                <w:rFonts w:ascii="Times New Roman" w:hAnsi="Times New Roman" w:cs="Times New Roman"/>
                <w:sz w:val="24"/>
                <w:szCs w:val="24"/>
              </w:rPr>
            </w:pPr>
            <w:r w:rsidRPr="007F20F2">
              <w:rPr>
                <w:rFonts w:ascii="Times New Roman" w:hAnsi="Times New Roman" w:cs="Times New Roman"/>
                <w:sz w:val="24"/>
                <w:szCs w:val="24"/>
              </w:rPr>
              <w:t>НП "Кластер медицинского, экологического приборостроения и биотехнологии" и его члены</w:t>
            </w:r>
          </w:p>
        </w:tc>
        <w:tc>
          <w:tcPr>
            <w:tcW w:w="4234" w:type="dxa"/>
            <w:hideMark/>
          </w:tcPr>
          <w:p w:rsidR="009D1F06" w:rsidRPr="007F20F2" w:rsidRDefault="009D1F06" w:rsidP="0069365E">
            <w:pPr>
              <w:rPr>
                <w:rFonts w:ascii="Times New Roman" w:hAnsi="Times New Roman" w:cs="Times New Roman"/>
                <w:sz w:val="24"/>
                <w:szCs w:val="24"/>
              </w:rPr>
            </w:pPr>
            <w:r w:rsidRPr="007F20F2">
              <w:rPr>
                <w:rFonts w:ascii="Times New Roman" w:hAnsi="Times New Roman" w:cs="Times New Roman"/>
                <w:sz w:val="24"/>
                <w:szCs w:val="24"/>
              </w:rPr>
              <w:t xml:space="preserve">Создание на базе ЛПУ Санкт-Петербурга системы «Здорового Питания» для обслуживания потребностей ЛПУ в обеспечении питания больных и персонала больницы по программе ОМС. </w:t>
            </w:r>
          </w:p>
        </w:tc>
      </w:tr>
    </w:tbl>
    <w:p w:rsidR="009D1F06" w:rsidRDefault="009D1F06" w:rsidP="009D1F06">
      <w:pPr>
        <w:spacing w:after="0" w:line="240" w:lineRule="auto"/>
        <w:ind w:firstLine="708"/>
        <w:jc w:val="both"/>
        <w:rPr>
          <w:rFonts w:ascii="Times New Roman" w:hAnsi="Times New Roman" w:cs="Times New Roman"/>
          <w:sz w:val="24"/>
          <w:szCs w:val="24"/>
          <w:highlight w:val="yellow"/>
        </w:rPr>
      </w:pPr>
    </w:p>
    <w:p w:rsidR="003A7B72" w:rsidRPr="00E23F66" w:rsidRDefault="003A7B72" w:rsidP="003A7B72">
      <w:pPr>
        <w:spacing w:after="0" w:line="240" w:lineRule="auto"/>
        <w:ind w:firstLine="567"/>
        <w:jc w:val="both"/>
        <w:rPr>
          <w:rFonts w:ascii="Times New Roman" w:hAnsi="Times New Roman" w:cs="Times New Roman"/>
          <w:sz w:val="24"/>
          <w:szCs w:val="24"/>
        </w:rPr>
      </w:pPr>
      <w:r w:rsidRPr="00625EAA">
        <w:rPr>
          <w:rFonts w:ascii="Times New Roman" w:hAnsi="Times New Roman" w:cs="Times New Roman"/>
          <w:sz w:val="24"/>
          <w:szCs w:val="24"/>
        </w:rPr>
        <w:t>В 2014-2017 годах в рамках реализации программ развития Кластера затраты на выполнение НИОКР составят 4,5 млрд.</w:t>
      </w:r>
      <w:r w:rsidRPr="00E23F66">
        <w:rPr>
          <w:rFonts w:ascii="Times New Roman" w:hAnsi="Times New Roman" w:cs="Times New Roman"/>
          <w:sz w:val="24"/>
          <w:szCs w:val="24"/>
        </w:rPr>
        <w:t xml:space="preserve"> руб., </w:t>
      </w:r>
      <w:r>
        <w:rPr>
          <w:rFonts w:ascii="Times New Roman" w:hAnsi="Times New Roman" w:cs="Times New Roman"/>
          <w:sz w:val="24"/>
          <w:szCs w:val="24"/>
        </w:rPr>
        <w:t>объем инвестиций в развитие производства более10</w:t>
      </w:r>
      <w:r w:rsidRPr="00E23F66">
        <w:rPr>
          <w:rFonts w:ascii="Times New Roman" w:hAnsi="Times New Roman" w:cs="Times New Roman"/>
          <w:sz w:val="24"/>
          <w:szCs w:val="24"/>
        </w:rPr>
        <w:t xml:space="preserve"> млрд. руб., </w:t>
      </w:r>
      <w:r w:rsidRPr="00DF72F7">
        <w:rPr>
          <w:rFonts w:ascii="Times New Roman" w:hAnsi="Times New Roman" w:cs="Times New Roman"/>
          <w:sz w:val="24"/>
          <w:szCs w:val="24"/>
        </w:rPr>
        <w:t xml:space="preserve">объем инвестиций </w:t>
      </w:r>
      <w:r>
        <w:rPr>
          <w:rFonts w:ascii="Times New Roman" w:hAnsi="Times New Roman" w:cs="Times New Roman"/>
          <w:sz w:val="24"/>
          <w:szCs w:val="24"/>
        </w:rPr>
        <w:t xml:space="preserve">на приобретение оборудования - </w:t>
      </w:r>
      <w:r w:rsidRPr="00E23F66">
        <w:rPr>
          <w:rFonts w:ascii="Times New Roman" w:hAnsi="Times New Roman" w:cs="Times New Roman"/>
          <w:sz w:val="24"/>
          <w:szCs w:val="24"/>
        </w:rPr>
        <w:t>5 млрд. руб.</w:t>
      </w:r>
    </w:p>
    <w:p w:rsidR="009D1F06" w:rsidRPr="00753A5B" w:rsidRDefault="009D1F06" w:rsidP="009D1F06">
      <w:pPr>
        <w:pStyle w:val="STNormal"/>
        <w:spacing w:after="0" w:line="240" w:lineRule="auto"/>
        <w:rPr>
          <w:rFonts w:ascii="Times New Roman" w:hAnsi="Times New Roman"/>
        </w:rPr>
      </w:pPr>
      <w:r w:rsidRPr="00753A5B">
        <w:rPr>
          <w:rFonts w:ascii="Times New Roman" w:hAnsi="Times New Roman"/>
        </w:rPr>
        <w:t xml:space="preserve">Реализация ряда </w:t>
      </w:r>
      <w:r>
        <w:rPr>
          <w:rFonts w:ascii="Times New Roman" w:hAnsi="Times New Roman"/>
        </w:rPr>
        <w:t xml:space="preserve">текущих </w:t>
      </w:r>
      <w:r w:rsidRPr="00753A5B">
        <w:rPr>
          <w:rFonts w:ascii="Times New Roman" w:hAnsi="Times New Roman"/>
        </w:rPr>
        <w:t>и планируемых инновационных проектов позволит увеличивать ассортимент выпускаемых товаров на:</w:t>
      </w:r>
    </w:p>
    <w:p w:rsidR="009D1F06" w:rsidRPr="00753A5B" w:rsidRDefault="003A7B72" w:rsidP="009D1F06">
      <w:pPr>
        <w:pStyle w:val="STBullet"/>
        <w:spacing w:after="0" w:line="240" w:lineRule="auto"/>
        <w:ind w:left="568" w:hanging="284"/>
        <w:rPr>
          <w:rFonts w:ascii="Times New Roman" w:hAnsi="Times New Roman"/>
        </w:rPr>
      </w:pPr>
      <w:r>
        <w:rPr>
          <w:rFonts w:ascii="Times New Roman" w:hAnsi="Times New Roman"/>
        </w:rPr>
        <w:t>н</w:t>
      </w:r>
      <w:r w:rsidR="009D1F06" w:rsidRPr="00753A5B">
        <w:rPr>
          <w:rFonts w:ascii="Times New Roman" w:hAnsi="Times New Roman"/>
        </w:rPr>
        <w:t>е менее 10-ти наименований лекарств ежегодно;</w:t>
      </w:r>
    </w:p>
    <w:p w:rsidR="009D1F06" w:rsidRPr="00753A5B" w:rsidRDefault="003A7B72" w:rsidP="009D1F06">
      <w:pPr>
        <w:pStyle w:val="STBullet"/>
        <w:spacing w:after="0" w:line="240" w:lineRule="auto"/>
        <w:ind w:left="568" w:hanging="284"/>
        <w:rPr>
          <w:rFonts w:ascii="Times New Roman" w:hAnsi="Times New Roman"/>
        </w:rPr>
      </w:pPr>
      <w:r>
        <w:rPr>
          <w:rFonts w:ascii="Times New Roman" w:hAnsi="Times New Roman"/>
        </w:rPr>
        <w:t>б</w:t>
      </w:r>
      <w:r w:rsidR="009D1F06" w:rsidRPr="00753A5B">
        <w:rPr>
          <w:rFonts w:ascii="Times New Roman" w:hAnsi="Times New Roman"/>
        </w:rPr>
        <w:t>олее 30-ти наименований новых материалов для медицины;</w:t>
      </w:r>
    </w:p>
    <w:p w:rsidR="009D1F06" w:rsidRPr="00753A5B" w:rsidRDefault="003A7B72" w:rsidP="009D1F06">
      <w:pPr>
        <w:pStyle w:val="STBullet"/>
        <w:spacing w:after="0" w:line="240" w:lineRule="auto"/>
        <w:ind w:left="568" w:hanging="284"/>
        <w:rPr>
          <w:rFonts w:ascii="Times New Roman" w:hAnsi="Times New Roman"/>
        </w:rPr>
      </w:pPr>
      <w:r>
        <w:rPr>
          <w:rFonts w:ascii="Times New Roman" w:hAnsi="Times New Roman"/>
        </w:rPr>
        <w:t>о</w:t>
      </w:r>
      <w:r w:rsidR="009D1F06" w:rsidRPr="00753A5B">
        <w:rPr>
          <w:rFonts w:ascii="Times New Roman" w:hAnsi="Times New Roman"/>
        </w:rPr>
        <w:t>коло 100 наименований новых диагностических средств;</w:t>
      </w:r>
    </w:p>
    <w:p w:rsidR="009D1F06" w:rsidRPr="00753A5B" w:rsidRDefault="003A7B72" w:rsidP="009D1F06">
      <w:pPr>
        <w:pStyle w:val="STBullet"/>
        <w:spacing w:after="0" w:line="240" w:lineRule="auto"/>
        <w:ind w:left="568" w:hanging="284"/>
        <w:rPr>
          <w:rFonts w:ascii="Times New Roman" w:hAnsi="Times New Roman"/>
        </w:rPr>
      </w:pPr>
      <w:r>
        <w:rPr>
          <w:rFonts w:ascii="Times New Roman" w:hAnsi="Times New Roman"/>
        </w:rPr>
        <w:t>б</w:t>
      </w:r>
      <w:r w:rsidR="009D1F06" w:rsidRPr="00753A5B">
        <w:rPr>
          <w:rFonts w:ascii="Times New Roman" w:hAnsi="Times New Roman"/>
        </w:rPr>
        <w:t>олее 20-ти наименований диагностических и лечебных приборов; оказать услуги высокотехнологичного аутсорсинга и субконтрактации на сумму более 100 млн. евро.</w:t>
      </w:r>
    </w:p>
    <w:p w:rsidR="000B76D6" w:rsidRPr="00981249" w:rsidRDefault="00F93A0B" w:rsidP="00981249">
      <w:pPr>
        <w:pStyle w:val="1"/>
        <w:ind w:firstLine="284"/>
        <w:jc w:val="both"/>
        <w:rPr>
          <w:rFonts w:ascii="Times New Roman" w:hAnsi="Times New Roman"/>
          <w:sz w:val="24"/>
          <w:szCs w:val="24"/>
        </w:rPr>
      </w:pPr>
      <w:bookmarkStart w:id="16" w:name="_Toc399526604"/>
      <w:r w:rsidRPr="00981249">
        <w:rPr>
          <w:rFonts w:ascii="Times New Roman" w:hAnsi="Times New Roman"/>
          <w:sz w:val="24"/>
          <w:szCs w:val="24"/>
        </w:rPr>
        <w:lastRenderedPageBreak/>
        <w:t>4</w:t>
      </w:r>
      <w:r w:rsidR="000B76D6" w:rsidRPr="00981249">
        <w:rPr>
          <w:rFonts w:ascii="Times New Roman" w:hAnsi="Times New Roman"/>
          <w:sz w:val="24"/>
          <w:szCs w:val="24"/>
        </w:rPr>
        <w:t>.</w:t>
      </w:r>
      <w:r w:rsidR="000B76D6" w:rsidRPr="00981249">
        <w:rPr>
          <w:rFonts w:ascii="Times New Roman" w:hAnsi="Times New Roman"/>
          <w:sz w:val="24"/>
          <w:szCs w:val="24"/>
        </w:rPr>
        <w:tab/>
        <w:t>Научно-технологический и образовательный потенциал Кластера</w:t>
      </w:r>
      <w:bookmarkEnd w:id="16"/>
    </w:p>
    <w:p w:rsidR="00DA1FD4" w:rsidRDefault="00DA1FD4" w:rsidP="00DA1FD4">
      <w:pPr>
        <w:pStyle w:val="STNormal"/>
        <w:spacing w:after="0" w:line="240" w:lineRule="auto"/>
        <w:rPr>
          <w:rFonts w:ascii="Times New Roman" w:hAnsi="Times New Roman"/>
        </w:rPr>
      </w:pPr>
      <w:r w:rsidRPr="00753A5B">
        <w:rPr>
          <w:rFonts w:ascii="Times New Roman" w:hAnsi="Times New Roman"/>
        </w:rPr>
        <w:t>Основные показатели текущего научно-технологического и образовательного потенциала Кластера:</w:t>
      </w:r>
    </w:p>
    <w:p w:rsidR="00981249" w:rsidRPr="00753A5B" w:rsidRDefault="00981249" w:rsidP="00DA1FD4">
      <w:pPr>
        <w:pStyle w:val="STNormal"/>
        <w:spacing w:after="0" w:line="240" w:lineRule="auto"/>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
        <w:gridCol w:w="7927"/>
        <w:gridCol w:w="1018"/>
      </w:tblGrid>
      <w:tr w:rsidR="00DA1FD4" w:rsidRPr="00753A5B" w:rsidTr="003B4E28">
        <w:tc>
          <w:tcPr>
            <w:tcW w:w="327" w:type="pct"/>
          </w:tcPr>
          <w:p w:rsidR="00DA1FD4" w:rsidRPr="00753A5B" w:rsidRDefault="00DA1FD4" w:rsidP="0069365E">
            <w:pPr>
              <w:pStyle w:val="11"/>
              <w:tabs>
                <w:tab w:val="left" w:pos="1134"/>
              </w:tabs>
              <w:ind w:left="0"/>
              <w:jc w:val="right"/>
              <w:rPr>
                <w:rFonts w:ascii="Times New Roman" w:hAnsi="Times New Roman"/>
                <w:sz w:val="24"/>
                <w:szCs w:val="24"/>
              </w:rPr>
            </w:pPr>
            <w:r w:rsidRPr="00753A5B">
              <w:rPr>
                <w:rFonts w:ascii="Times New Roman" w:hAnsi="Times New Roman"/>
                <w:sz w:val="24"/>
                <w:szCs w:val="24"/>
              </w:rPr>
              <w:t>1.</w:t>
            </w:r>
          </w:p>
        </w:tc>
        <w:tc>
          <w:tcPr>
            <w:tcW w:w="4141" w:type="pct"/>
          </w:tcPr>
          <w:p w:rsidR="00DA1FD4" w:rsidRPr="00753A5B" w:rsidRDefault="00DA1FD4" w:rsidP="0069365E">
            <w:pPr>
              <w:spacing w:after="0" w:line="240" w:lineRule="auto"/>
              <w:jc w:val="both"/>
              <w:textAlignment w:val="baseline"/>
              <w:rPr>
                <w:rFonts w:ascii="Times New Roman" w:hAnsi="Times New Roman" w:cs="Times New Roman"/>
                <w:sz w:val="24"/>
                <w:szCs w:val="24"/>
              </w:rPr>
            </w:pPr>
            <w:r w:rsidRPr="00753A5B">
              <w:rPr>
                <w:rFonts w:ascii="Times New Roman" w:hAnsi="Times New Roman" w:cs="Times New Roman"/>
                <w:sz w:val="24"/>
                <w:szCs w:val="24"/>
              </w:rPr>
              <w:t xml:space="preserve">Объем затрат на исследования и разработки, развитие инновационной инфраструктуры предприятий и организаций-участников Кластера, а также региональных и местных органов власти за последний  год, </w:t>
            </w:r>
            <w:r>
              <w:rPr>
                <w:rFonts w:ascii="Times New Roman" w:hAnsi="Times New Roman" w:cs="Times New Roman"/>
                <w:sz w:val="24"/>
                <w:szCs w:val="24"/>
              </w:rPr>
              <w:t xml:space="preserve"> и </w:t>
            </w:r>
            <w:r w:rsidRPr="00753A5B">
              <w:rPr>
                <w:rFonts w:ascii="Times New Roman" w:hAnsi="Times New Roman" w:cs="Times New Roman"/>
                <w:sz w:val="24"/>
                <w:szCs w:val="24"/>
              </w:rPr>
              <w:t>последние пять лет накопленным итогом, млн. руб.</w:t>
            </w:r>
          </w:p>
        </w:tc>
        <w:tc>
          <w:tcPr>
            <w:tcW w:w="533" w:type="pct"/>
          </w:tcPr>
          <w:p w:rsidR="00DA1FD4" w:rsidRPr="00753A5B" w:rsidRDefault="00DA1FD4" w:rsidP="0069365E">
            <w:pPr>
              <w:pStyle w:val="11"/>
              <w:tabs>
                <w:tab w:val="left" w:pos="1134"/>
              </w:tabs>
              <w:ind w:left="0"/>
              <w:jc w:val="both"/>
              <w:rPr>
                <w:rFonts w:ascii="Times New Roman" w:hAnsi="Times New Roman"/>
                <w:sz w:val="24"/>
                <w:szCs w:val="24"/>
              </w:rPr>
            </w:pPr>
            <w:r w:rsidRPr="00753A5B">
              <w:rPr>
                <w:rFonts w:ascii="Times New Roman" w:hAnsi="Times New Roman"/>
                <w:sz w:val="24"/>
                <w:szCs w:val="24"/>
              </w:rPr>
              <w:t>3 000</w:t>
            </w:r>
          </w:p>
          <w:p w:rsidR="00DA1FD4" w:rsidRPr="00753A5B" w:rsidRDefault="00DA1FD4" w:rsidP="0069365E">
            <w:pPr>
              <w:pStyle w:val="11"/>
              <w:tabs>
                <w:tab w:val="left" w:pos="1134"/>
              </w:tabs>
              <w:ind w:left="0"/>
              <w:jc w:val="both"/>
              <w:rPr>
                <w:rFonts w:ascii="Times New Roman" w:hAnsi="Times New Roman"/>
                <w:sz w:val="24"/>
                <w:szCs w:val="24"/>
              </w:rPr>
            </w:pPr>
          </w:p>
        </w:tc>
      </w:tr>
      <w:tr w:rsidR="00DA1FD4" w:rsidRPr="00753A5B" w:rsidTr="003B4E28">
        <w:tc>
          <w:tcPr>
            <w:tcW w:w="327" w:type="pct"/>
          </w:tcPr>
          <w:p w:rsidR="00DA1FD4" w:rsidRPr="00753A5B" w:rsidRDefault="00DA1FD4" w:rsidP="0069365E">
            <w:pPr>
              <w:pStyle w:val="11"/>
              <w:tabs>
                <w:tab w:val="left" w:pos="1134"/>
              </w:tabs>
              <w:ind w:left="0"/>
              <w:jc w:val="right"/>
              <w:rPr>
                <w:rFonts w:ascii="Times New Roman" w:hAnsi="Times New Roman"/>
                <w:sz w:val="24"/>
                <w:szCs w:val="24"/>
              </w:rPr>
            </w:pPr>
            <w:r w:rsidRPr="00753A5B">
              <w:rPr>
                <w:rFonts w:ascii="Times New Roman" w:hAnsi="Times New Roman"/>
                <w:sz w:val="24"/>
                <w:szCs w:val="24"/>
              </w:rPr>
              <w:t>2.</w:t>
            </w:r>
          </w:p>
        </w:tc>
        <w:tc>
          <w:tcPr>
            <w:tcW w:w="4141" w:type="pct"/>
          </w:tcPr>
          <w:p w:rsidR="00DA1FD4" w:rsidRPr="00753A5B" w:rsidRDefault="00DA1FD4" w:rsidP="0069365E">
            <w:pPr>
              <w:spacing w:after="0" w:line="240" w:lineRule="auto"/>
              <w:jc w:val="both"/>
              <w:textAlignment w:val="baseline"/>
              <w:rPr>
                <w:rFonts w:ascii="Times New Roman" w:hAnsi="Times New Roman" w:cs="Times New Roman"/>
                <w:sz w:val="24"/>
                <w:szCs w:val="24"/>
              </w:rPr>
            </w:pPr>
            <w:r w:rsidRPr="00753A5B">
              <w:rPr>
                <w:rFonts w:ascii="Times New Roman" w:hAnsi="Times New Roman" w:cs="Times New Roman"/>
                <w:sz w:val="24"/>
                <w:szCs w:val="24"/>
              </w:rPr>
              <w:t>Численность персонала предприятий и организаций-участников Кластера, занятого исследованиями и разработками, чел.</w:t>
            </w:r>
          </w:p>
        </w:tc>
        <w:tc>
          <w:tcPr>
            <w:tcW w:w="533" w:type="pct"/>
          </w:tcPr>
          <w:p w:rsidR="00DA1FD4" w:rsidRPr="00753A5B" w:rsidRDefault="00DA1FD4" w:rsidP="0069365E">
            <w:pPr>
              <w:pStyle w:val="11"/>
              <w:tabs>
                <w:tab w:val="left" w:pos="1134"/>
              </w:tabs>
              <w:ind w:left="0"/>
              <w:jc w:val="both"/>
              <w:rPr>
                <w:rFonts w:ascii="Times New Roman" w:hAnsi="Times New Roman"/>
                <w:sz w:val="24"/>
                <w:szCs w:val="24"/>
              </w:rPr>
            </w:pPr>
            <w:r w:rsidRPr="00753A5B">
              <w:rPr>
                <w:rFonts w:ascii="Times New Roman" w:hAnsi="Times New Roman"/>
                <w:sz w:val="24"/>
                <w:szCs w:val="24"/>
              </w:rPr>
              <w:t>43 100</w:t>
            </w:r>
          </w:p>
        </w:tc>
      </w:tr>
      <w:tr w:rsidR="00DA1FD4" w:rsidRPr="00753A5B" w:rsidTr="003B4E28">
        <w:tc>
          <w:tcPr>
            <w:tcW w:w="327" w:type="pct"/>
          </w:tcPr>
          <w:p w:rsidR="00DA1FD4" w:rsidRPr="00753A5B" w:rsidRDefault="00DA1FD4" w:rsidP="0069365E">
            <w:pPr>
              <w:pStyle w:val="11"/>
              <w:tabs>
                <w:tab w:val="left" w:pos="1134"/>
              </w:tabs>
              <w:ind w:left="0"/>
              <w:jc w:val="right"/>
              <w:rPr>
                <w:rFonts w:ascii="Times New Roman" w:hAnsi="Times New Roman"/>
                <w:sz w:val="24"/>
                <w:szCs w:val="24"/>
              </w:rPr>
            </w:pPr>
            <w:r w:rsidRPr="00753A5B">
              <w:rPr>
                <w:rFonts w:ascii="Times New Roman" w:hAnsi="Times New Roman"/>
                <w:sz w:val="24"/>
                <w:szCs w:val="24"/>
              </w:rPr>
              <w:t>3.</w:t>
            </w:r>
          </w:p>
        </w:tc>
        <w:tc>
          <w:tcPr>
            <w:tcW w:w="4141" w:type="pct"/>
          </w:tcPr>
          <w:p w:rsidR="00DA1FD4" w:rsidRPr="00753A5B" w:rsidRDefault="00DA1FD4" w:rsidP="0069365E">
            <w:pPr>
              <w:spacing w:after="0" w:line="240" w:lineRule="auto"/>
              <w:jc w:val="both"/>
              <w:textAlignment w:val="baseline"/>
              <w:rPr>
                <w:rFonts w:ascii="Times New Roman" w:hAnsi="Times New Roman" w:cs="Times New Roman"/>
                <w:sz w:val="24"/>
                <w:szCs w:val="24"/>
              </w:rPr>
            </w:pPr>
            <w:r w:rsidRPr="00753A5B">
              <w:rPr>
                <w:rFonts w:ascii="Times New Roman" w:hAnsi="Times New Roman" w:cs="Times New Roman"/>
                <w:sz w:val="24"/>
                <w:szCs w:val="24"/>
              </w:rPr>
              <w:t>Численность студентов, обучающихся по программам высшего профессионального образования, в образовательных учреждениях-участниках Кластера, чел.</w:t>
            </w:r>
          </w:p>
        </w:tc>
        <w:tc>
          <w:tcPr>
            <w:tcW w:w="533" w:type="pct"/>
          </w:tcPr>
          <w:p w:rsidR="00DA1FD4" w:rsidRPr="00753A5B" w:rsidRDefault="00DA1FD4" w:rsidP="0069365E">
            <w:pPr>
              <w:pStyle w:val="11"/>
              <w:tabs>
                <w:tab w:val="left" w:pos="1134"/>
              </w:tabs>
              <w:ind w:left="0"/>
              <w:jc w:val="both"/>
              <w:rPr>
                <w:rFonts w:ascii="Times New Roman" w:hAnsi="Times New Roman"/>
                <w:sz w:val="24"/>
                <w:szCs w:val="24"/>
              </w:rPr>
            </w:pPr>
            <w:r w:rsidRPr="00753A5B">
              <w:rPr>
                <w:rFonts w:ascii="Times New Roman" w:hAnsi="Times New Roman"/>
                <w:sz w:val="24"/>
                <w:szCs w:val="24"/>
              </w:rPr>
              <w:t>13 407</w:t>
            </w:r>
          </w:p>
        </w:tc>
      </w:tr>
      <w:tr w:rsidR="00DA1FD4" w:rsidRPr="00753A5B" w:rsidTr="003B4E28">
        <w:tc>
          <w:tcPr>
            <w:tcW w:w="327" w:type="pct"/>
          </w:tcPr>
          <w:p w:rsidR="00DA1FD4" w:rsidRPr="00753A5B" w:rsidRDefault="00DA1FD4" w:rsidP="0069365E">
            <w:pPr>
              <w:pStyle w:val="11"/>
              <w:tabs>
                <w:tab w:val="left" w:pos="1134"/>
              </w:tabs>
              <w:ind w:left="0"/>
              <w:jc w:val="right"/>
              <w:rPr>
                <w:rFonts w:ascii="Times New Roman" w:hAnsi="Times New Roman"/>
                <w:sz w:val="24"/>
                <w:szCs w:val="24"/>
              </w:rPr>
            </w:pPr>
            <w:r w:rsidRPr="00753A5B">
              <w:rPr>
                <w:rFonts w:ascii="Times New Roman" w:hAnsi="Times New Roman"/>
                <w:sz w:val="24"/>
                <w:szCs w:val="24"/>
              </w:rPr>
              <w:t>4.</w:t>
            </w:r>
          </w:p>
        </w:tc>
        <w:tc>
          <w:tcPr>
            <w:tcW w:w="4141" w:type="pct"/>
          </w:tcPr>
          <w:p w:rsidR="00DA1FD4" w:rsidRPr="00753A5B" w:rsidRDefault="00DA1FD4" w:rsidP="0069365E">
            <w:pPr>
              <w:spacing w:after="0" w:line="240" w:lineRule="auto"/>
              <w:jc w:val="both"/>
              <w:textAlignment w:val="baseline"/>
              <w:rPr>
                <w:rFonts w:ascii="Times New Roman" w:hAnsi="Times New Roman" w:cs="Times New Roman"/>
                <w:sz w:val="24"/>
                <w:szCs w:val="24"/>
              </w:rPr>
            </w:pPr>
            <w:r w:rsidRPr="00753A5B">
              <w:rPr>
                <w:rFonts w:ascii="Times New Roman" w:hAnsi="Times New Roman" w:cs="Times New Roman"/>
                <w:iCs/>
                <w:sz w:val="24"/>
                <w:szCs w:val="24"/>
              </w:rPr>
              <w:t>Количество федеральных и национальных исследовательских университетов, университетов-победителей конкурсов по постановлениям Правительства Российской Федерации от 09 апреля 2010 г. №218, №219, №220, входящих в состав участников Кластера (включая их филиалы), ед.</w:t>
            </w:r>
          </w:p>
        </w:tc>
        <w:tc>
          <w:tcPr>
            <w:tcW w:w="533" w:type="pct"/>
          </w:tcPr>
          <w:p w:rsidR="00DA1FD4" w:rsidRPr="00753A5B" w:rsidRDefault="00DA1FD4" w:rsidP="0069365E">
            <w:pPr>
              <w:pStyle w:val="11"/>
              <w:tabs>
                <w:tab w:val="left" w:pos="1134"/>
              </w:tabs>
              <w:ind w:left="0"/>
              <w:jc w:val="both"/>
              <w:rPr>
                <w:rFonts w:ascii="Times New Roman" w:hAnsi="Times New Roman"/>
                <w:sz w:val="24"/>
                <w:szCs w:val="24"/>
              </w:rPr>
            </w:pPr>
            <w:r w:rsidRPr="00753A5B">
              <w:rPr>
                <w:rFonts w:ascii="Times New Roman" w:hAnsi="Times New Roman"/>
                <w:sz w:val="24"/>
                <w:szCs w:val="24"/>
              </w:rPr>
              <w:t>30</w:t>
            </w:r>
          </w:p>
        </w:tc>
      </w:tr>
      <w:tr w:rsidR="00DA1FD4" w:rsidRPr="00753A5B" w:rsidTr="003B4E28">
        <w:tc>
          <w:tcPr>
            <w:tcW w:w="327" w:type="pct"/>
          </w:tcPr>
          <w:p w:rsidR="00DA1FD4" w:rsidRPr="00753A5B" w:rsidRDefault="00DA1FD4" w:rsidP="0069365E">
            <w:pPr>
              <w:pStyle w:val="11"/>
              <w:tabs>
                <w:tab w:val="left" w:pos="1134"/>
              </w:tabs>
              <w:ind w:left="0"/>
              <w:jc w:val="right"/>
              <w:rPr>
                <w:rFonts w:ascii="Times New Roman" w:hAnsi="Times New Roman"/>
                <w:sz w:val="24"/>
                <w:szCs w:val="24"/>
              </w:rPr>
            </w:pPr>
            <w:r w:rsidRPr="00753A5B">
              <w:rPr>
                <w:rFonts w:ascii="Times New Roman" w:hAnsi="Times New Roman"/>
                <w:sz w:val="24"/>
                <w:szCs w:val="24"/>
              </w:rPr>
              <w:t>5.</w:t>
            </w:r>
          </w:p>
        </w:tc>
        <w:tc>
          <w:tcPr>
            <w:tcW w:w="4141" w:type="pct"/>
          </w:tcPr>
          <w:p w:rsidR="00DA1FD4" w:rsidRPr="00753A5B" w:rsidRDefault="00DA1FD4" w:rsidP="0069365E">
            <w:pPr>
              <w:spacing w:after="0" w:line="240" w:lineRule="auto"/>
              <w:jc w:val="both"/>
              <w:textAlignment w:val="baseline"/>
              <w:rPr>
                <w:rFonts w:ascii="Times New Roman" w:hAnsi="Times New Roman" w:cs="Times New Roman"/>
                <w:i/>
                <w:iCs/>
                <w:sz w:val="24"/>
                <w:szCs w:val="24"/>
              </w:rPr>
            </w:pPr>
            <w:r w:rsidRPr="00753A5B">
              <w:rPr>
                <w:rFonts w:ascii="Times New Roman" w:hAnsi="Times New Roman" w:cs="Times New Roman"/>
                <w:i/>
                <w:iCs/>
                <w:sz w:val="24"/>
                <w:szCs w:val="24"/>
              </w:rPr>
              <w:t>Объем затрат на исследования и разработки, выполняемые совместно двумя или более участниками Кластера или участниками Кластера с привлечением зарубежных партнеров, за последние 3 года, млн. руб.</w:t>
            </w:r>
          </w:p>
        </w:tc>
        <w:tc>
          <w:tcPr>
            <w:tcW w:w="533" w:type="pct"/>
          </w:tcPr>
          <w:p w:rsidR="00DA1FD4" w:rsidRPr="00753A5B" w:rsidRDefault="00DA1FD4" w:rsidP="0069365E">
            <w:pPr>
              <w:pStyle w:val="11"/>
              <w:tabs>
                <w:tab w:val="left" w:pos="1134"/>
              </w:tabs>
              <w:ind w:left="0"/>
              <w:jc w:val="both"/>
              <w:rPr>
                <w:rFonts w:ascii="Times New Roman" w:hAnsi="Times New Roman"/>
                <w:sz w:val="24"/>
                <w:szCs w:val="24"/>
              </w:rPr>
            </w:pPr>
            <w:r w:rsidRPr="00753A5B">
              <w:rPr>
                <w:rFonts w:ascii="Times New Roman" w:hAnsi="Times New Roman"/>
                <w:sz w:val="24"/>
                <w:szCs w:val="24"/>
              </w:rPr>
              <w:t>1 500</w:t>
            </w:r>
          </w:p>
        </w:tc>
      </w:tr>
      <w:tr w:rsidR="00DA1FD4" w:rsidRPr="00753A5B" w:rsidTr="003B4E28">
        <w:tc>
          <w:tcPr>
            <w:tcW w:w="327" w:type="pct"/>
          </w:tcPr>
          <w:p w:rsidR="00DA1FD4" w:rsidRPr="00753A5B" w:rsidRDefault="00DA1FD4" w:rsidP="0069365E">
            <w:pPr>
              <w:pStyle w:val="11"/>
              <w:tabs>
                <w:tab w:val="left" w:pos="1134"/>
              </w:tabs>
              <w:ind w:left="0"/>
              <w:jc w:val="right"/>
              <w:rPr>
                <w:rFonts w:ascii="Times New Roman" w:hAnsi="Times New Roman"/>
                <w:sz w:val="24"/>
                <w:szCs w:val="24"/>
              </w:rPr>
            </w:pPr>
            <w:r w:rsidRPr="00753A5B">
              <w:rPr>
                <w:rFonts w:ascii="Times New Roman" w:hAnsi="Times New Roman"/>
                <w:sz w:val="24"/>
                <w:szCs w:val="24"/>
              </w:rPr>
              <w:t>6.</w:t>
            </w:r>
          </w:p>
        </w:tc>
        <w:tc>
          <w:tcPr>
            <w:tcW w:w="4141" w:type="pct"/>
          </w:tcPr>
          <w:p w:rsidR="00DA1FD4" w:rsidRPr="00753A5B" w:rsidRDefault="00DA1FD4" w:rsidP="0069365E">
            <w:pPr>
              <w:spacing w:after="0" w:line="240" w:lineRule="auto"/>
              <w:jc w:val="both"/>
              <w:textAlignment w:val="baseline"/>
              <w:rPr>
                <w:rFonts w:ascii="Times New Roman" w:hAnsi="Times New Roman" w:cs="Times New Roman"/>
                <w:i/>
                <w:iCs/>
                <w:sz w:val="24"/>
                <w:szCs w:val="24"/>
              </w:rPr>
            </w:pPr>
            <w:r w:rsidRPr="00753A5B">
              <w:rPr>
                <w:rFonts w:ascii="Times New Roman" w:hAnsi="Times New Roman" w:cs="Times New Roman"/>
                <w:i/>
                <w:iCs/>
                <w:sz w:val="24"/>
                <w:szCs w:val="24"/>
              </w:rPr>
              <w:t xml:space="preserve">Число публикаций в научных журналах, индексируемых в базах данных SCOPUS и WebofScience, штатных сотрудников предприятий и организаций-участников Кластера, ед. </w:t>
            </w:r>
          </w:p>
        </w:tc>
        <w:tc>
          <w:tcPr>
            <w:tcW w:w="533" w:type="pct"/>
          </w:tcPr>
          <w:p w:rsidR="00DA1FD4" w:rsidRPr="00753A5B" w:rsidRDefault="00DA1FD4" w:rsidP="0069365E">
            <w:pPr>
              <w:pStyle w:val="11"/>
              <w:tabs>
                <w:tab w:val="left" w:pos="1134"/>
              </w:tabs>
              <w:ind w:left="0"/>
              <w:jc w:val="both"/>
              <w:rPr>
                <w:rFonts w:ascii="Times New Roman" w:hAnsi="Times New Roman"/>
                <w:sz w:val="24"/>
                <w:szCs w:val="24"/>
              </w:rPr>
            </w:pPr>
            <w:r w:rsidRPr="00753A5B">
              <w:rPr>
                <w:rFonts w:ascii="Times New Roman" w:hAnsi="Times New Roman"/>
                <w:sz w:val="24"/>
                <w:szCs w:val="24"/>
              </w:rPr>
              <w:t>50</w:t>
            </w:r>
          </w:p>
        </w:tc>
      </w:tr>
    </w:tbl>
    <w:p w:rsidR="00DA1FD4" w:rsidRPr="00753A5B" w:rsidRDefault="00DA1FD4" w:rsidP="00DA1FD4">
      <w:pPr>
        <w:pStyle w:val="STNormal"/>
        <w:spacing w:after="0" w:line="240" w:lineRule="auto"/>
        <w:rPr>
          <w:rFonts w:ascii="Times New Roman" w:hAnsi="Times New Roman"/>
        </w:rPr>
      </w:pPr>
    </w:p>
    <w:p w:rsidR="00DA1FD4" w:rsidRPr="00753A5B" w:rsidRDefault="00DA1FD4" w:rsidP="00DA1FD4">
      <w:pPr>
        <w:pStyle w:val="STNormal"/>
        <w:spacing w:after="0" w:line="240" w:lineRule="auto"/>
        <w:rPr>
          <w:rFonts w:ascii="Times New Roman" w:hAnsi="Times New Roman"/>
        </w:rPr>
      </w:pPr>
      <w:r w:rsidRPr="00753A5B">
        <w:rPr>
          <w:rFonts w:ascii="Times New Roman" w:hAnsi="Times New Roman"/>
        </w:rPr>
        <w:t>В Кластере находятся 30 научно-исследовательских институтов и образовательных учреждений. Активность в этом секторе позволяет гарантировать эффективность проведения следующих процессов:</w:t>
      </w:r>
    </w:p>
    <w:p w:rsidR="00DA1FD4" w:rsidRPr="00753A5B" w:rsidRDefault="00717786" w:rsidP="00717786">
      <w:pPr>
        <w:pStyle w:val="STBullet"/>
        <w:numPr>
          <w:ilvl w:val="0"/>
          <w:numId w:val="0"/>
        </w:numPr>
        <w:tabs>
          <w:tab w:val="clear" w:pos="567"/>
          <w:tab w:val="left" w:pos="0"/>
        </w:tabs>
        <w:spacing w:after="0" w:line="240" w:lineRule="auto"/>
        <w:ind w:firstLine="567"/>
        <w:rPr>
          <w:rFonts w:ascii="Times New Roman" w:hAnsi="Times New Roman"/>
        </w:rPr>
      </w:pPr>
      <w:r>
        <w:rPr>
          <w:rFonts w:ascii="Times New Roman" w:hAnsi="Times New Roman"/>
        </w:rPr>
        <w:t xml:space="preserve">- </w:t>
      </w:r>
      <w:r w:rsidR="00F978A2">
        <w:rPr>
          <w:rFonts w:ascii="Times New Roman" w:hAnsi="Times New Roman"/>
        </w:rPr>
        <w:t>у</w:t>
      </w:r>
      <w:r w:rsidR="00DA1FD4" w:rsidRPr="00753A5B">
        <w:rPr>
          <w:rFonts w:ascii="Times New Roman" w:hAnsi="Times New Roman"/>
        </w:rPr>
        <w:t>нификации действующих в России требований в области фармацевтики с международными требованиями надлежащей производственной практики (GMP), надлежащей лабораторной практики (GLP) и надлежащей клинической практики (GCP);</w:t>
      </w:r>
    </w:p>
    <w:p w:rsidR="00DA1FD4" w:rsidRPr="00753A5B" w:rsidRDefault="00717786" w:rsidP="00717786">
      <w:pPr>
        <w:pStyle w:val="STBullet"/>
        <w:numPr>
          <w:ilvl w:val="0"/>
          <w:numId w:val="0"/>
        </w:numPr>
        <w:tabs>
          <w:tab w:val="clear" w:pos="567"/>
          <w:tab w:val="left" w:pos="0"/>
        </w:tabs>
        <w:spacing w:after="0" w:line="240" w:lineRule="auto"/>
        <w:ind w:firstLine="567"/>
        <w:rPr>
          <w:rFonts w:ascii="Times New Roman" w:hAnsi="Times New Roman"/>
        </w:rPr>
      </w:pPr>
      <w:r>
        <w:rPr>
          <w:rFonts w:ascii="Times New Roman" w:hAnsi="Times New Roman"/>
        </w:rPr>
        <w:t xml:space="preserve">- </w:t>
      </w:r>
      <w:r w:rsidR="00F978A2">
        <w:rPr>
          <w:rFonts w:ascii="Times New Roman" w:hAnsi="Times New Roman"/>
        </w:rPr>
        <w:t>п</w:t>
      </w:r>
      <w:r w:rsidR="00DA1FD4" w:rsidRPr="00753A5B">
        <w:rPr>
          <w:rFonts w:ascii="Times New Roman" w:hAnsi="Times New Roman"/>
        </w:rPr>
        <w:t>роведения на современном уровне взаимосвязанных поисковых и прикладных НИОКР в области создания инновационных лекарственных средств, дженериков и биоаналогов синтетического и биотехнологического происхождения;</w:t>
      </w:r>
    </w:p>
    <w:p w:rsidR="00DA1FD4" w:rsidRPr="00753A5B" w:rsidRDefault="00717786" w:rsidP="00717786">
      <w:pPr>
        <w:pStyle w:val="STBullet"/>
        <w:numPr>
          <w:ilvl w:val="0"/>
          <w:numId w:val="0"/>
        </w:numPr>
        <w:tabs>
          <w:tab w:val="clear" w:pos="567"/>
          <w:tab w:val="left" w:pos="0"/>
        </w:tabs>
        <w:spacing w:after="0" w:line="240" w:lineRule="auto"/>
        <w:ind w:firstLine="567"/>
        <w:rPr>
          <w:rFonts w:ascii="Times New Roman" w:hAnsi="Times New Roman"/>
        </w:rPr>
      </w:pPr>
      <w:r>
        <w:rPr>
          <w:rFonts w:ascii="Times New Roman" w:hAnsi="Times New Roman"/>
        </w:rPr>
        <w:t xml:space="preserve">- </w:t>
      </w:r>
      <w:r w:rsidR="00F978A2">
        <w:rPr>
          <w:rFonts w:ascii="Times New Roman" w:hAnsi="Times New Roman"/>
        </w:rPr>
        <w:t>о</w:t>
      </w:r>
      <w:r w:rsidR="00DA1FD4" w:rsidRPr="00753A5B">
        <w:rPr>
          <w:rFonts w:ascii="Times New Roman" w:hAnsi="Times New Roman"/>
        </w:rPr>
        <w:t>существления трансфера передовых технологий и результатов НИОКР в инновации, и повышения эффективности коммерциализации инноваций;</w:t>
      </w:r>
    </w:p>
    <w:p w:rsidR="00DA1FD4" w:rsidRPr="00753A5B" w:rsidRDefault="00717786" w:rsidP="00717786">
      <w:pPr>
        <w:pStyle w:val="STBullet"/>
        <w:numPr>
          <w:ilvl w:val="0"/>
          <w:numId w:val="0"/>
        </w:numPr>
        <w:tabs>
          <w:tab w:val="clear" w:pos="567"/>
          <w:tab w:val="left" w:pos="0"/>
        </w:tabs>
        <w:spacing w:after="0" w:line="240" w:lineRule="auto"/>
        <w:ind w:firstLine="567"/>
        <w:rPr>
          <w:rFonts w:ascii="Times New Roman" w:hAnsi="Times New Roman"/>
        </w:rPr>
      </w:pPr>
      <w:r>
        <w:rPr>
          <w:rFonts w:ascii="Times New Roman" w:hAnsi="Times New Roman"/>
        </w:rPr>
        <w:t xml:space="preserve">- </w:t>
      </w:r>
      <w:r w:rsidR="00F978A2">
        <w:rPr>
          <w:rFonts w:ascii="Times New Roman" w:hAnsi="Times New Roman"/>
        </w:rPr>
        <w:t>ф</w:t>
      </w:r>
      <w:r w:rsidR="00DA1FD4" w:rsidRPr="00753A5B">
        <w:rPr>
          <w:rFonts w:ascii="Times New Roman" w:hAnsi="Times New Roman"/>
        </w:rPr>
        <w:t>ормирования инновационной образовательной инфраструктуры, обеспечивающей подготовку и переподготовку профессиональных кадров для фармацевтической промышленности, обучение и повышение квалификации инженерно-технического персонала, а также повышение эффективности функционирования научных школ;</w:t>
      </w:r>
    </w:p>
    <w:p w:rsidR="00DA1FD4" w:rsidRPr="00753A5B" w:rsidRDefault="00717786" w:rsidP="00717786">
      <w:pPr>
        <w:pStyle w:val="STBullet"/>
        <w:numPr>
          <w:ilvl w:val="0"/>
          <w:numId w:val="0"/>
        </w:numPr>
        <w:tabs>
          <w:tab w:val="clear" w:pos="567"/>
          <w:tab w:val="left" w:pos="0"/>
        </w:tabs>
        <w:spacing w:after="0" w:line="240" w:lineRule="auto"/>
        <w:ind w:firstLine="567"/>
        <w:rPr>
          <w:rFonts w:ascii="Times New Roman" w:hAnsi="Times New Roman"/>
        </w:rPr>
      </w:pPr>
      <w:r>
        <w:rPr>
          <w:rFonts w:ascii="Times New Roman" w:hAnsi="Times New Roman"/>
        </w:rPr>
        <w:t xml:space="preserve">- </w:t>
      </w:r>
      <w:r w:rsidR="00F978A2">
        <w:rPr>
          <w:rFonts w:ascii="Times New Roman" w:hAnsi="Times New Roman"/>
        </w:rPr>
        <w:t>о</w:t>
      </w:r>
      <w:r w:rsidR="00DA1FD4" w:rsidRPr="00753A5B">
        <w:rPr>
          <w:rFonts w:ascii="Times New Roman" w:hAnsi="Times New Roman"/>
        </w:rPr>
        <w:t>рганизации стажировки учащихся в образовательных учреждениях на отечественных и иностранных предприятиях соответствующего профиля;</w:t>
      </w:r>
    </w:p>
    <w:p w:rsidR="00DA1FD4" w:rsidRPr="00753A5B" w:rsidRDefault="00717786" w:rsidP="00717786">
      <w:pPr>
        <w:pStyle w:val="STBullet"/>
        <w:numPr>
          <w:ilvl w:val="0"/>
          <w:numId w:val="0"/>
        </w:numPr>
        <w:tabs>
          <w:tab w:val="clear" w:pos="567"/>
          <w:tab w:val="left" w:pos="0"/>
        </w:tabs>
        <w:spacing w:after="0" w:line="240" w:lineRule="auto"/>
        <w:ind w:firstLine="567"/>
        <w:rPr>
          <w:rFonts w:ascii="Times New Roman" w:hAnsi="Times New Roman"/>
        </w:rPr>
      </w:pPr>
      <w:r>
        <w:rPr>
          <w:rFonts w:ascii="Times New Roman" w:hAnsi="Times New Roman"/>
        </w:rPr>
        <w:t xml:space="preserve">- </w:t>
      </w:r>
      <w:r w:rsidR="00F978A2">
        <w:rPr>
          <w:rFonts w:ascii="Times New Roman" w:hAnsi="Times New Roman"/>
        </w:rPr>
        <w:t>с</w:t>
      </w:r>
      <w:r w:rsidR="00DA1FD4" w:rsidRPr="00753A5B">
        <w:rPr>
          <w:rFonts w:ascii="Times New Roman" w:hAnsi="Times New Roman"/>
        </w:rPr>
        <w:t>оздания условий для разработки современных лекарственных средств, в том числе привлечение научных разработок в области компьютерного моделирования молекул и моделей клинической эффективности лекарственных средств;</w:t>
      </w:r>
    </w:p>
    <w:p w:rsidR="00DA1FD4" w:rsidRPr="00753A5B" w:rsidRDefault="00717786" w:rsidP="00717786">
      <w:pPr>
        <w:pStyle w:val="STBullet"/>
        <w:numPr>
          <w:ilvl w:val="0"/>
          <w:numId w:val="0"/>
        </w:numPr>
        <w:tabs>
          <w:tab w:val="clear" w:pos="567"/>
          <w:tab w:val="left" w:pos="0"/>
        </w:tabs>
        <w:spacing w:after="0" w:line="240" w:lineRule="auto"/>
        <w:ind w:firstLine="567"/>
        <w:rPr>
          <w:rFonts w:ascii="Times New Roman" w:hAnsi="Times New Roman"/>
        </w:rPr>
      </w:pPr>
      <w:r>
        <w:rPr>
          <w:rFonts w:ascii="Times New Roman" w:hAnsi="Times New Roman"/>
        </w:rPr>
        <w:t xml:space="preserve">- </w:t>
      </w:r>
      <w:r w:rsidR="00F978A2">
        <w:rPr>
          <w:rFonts w:ascii="Times New Roman" w:hAnsi="Times New Roman"/>
        </w:rPr>
        <w:t>р</w:t>
      </w:r>
      <w:r w:rsidR="00DA1FD4" w:rsidRPr="00753A5B">
        <w:rPr>
          <w:rFonts w:ascii="Times New Roman" w:hAnsi="Times New Roman"/>
        </w:rPr>
        <w:t>азработки законодательной базы государственно-частного партнерства.</w:t>
      </w:r>
    </w:p>
    <w:p w:rsidR="00DA1FD4" w:rsidRPr="00753A5B" w:rsidRDefault="00DA1FD4" w:rsidP="00717786">
      <w:pPr>
        <w:pStyle w:val="STBullet"/>
        <w:numPr>
          <w:ilvl w:val="0"/>
          <w:numId w:val="0"/>
        </w:numPr>
        <w:tabs>
          <w:tab w:val="clear" w:pos="567"/>
          <w:tab w:val="left" w:pos="0"/>
        </w:tabs>
        <w:spacing w:after="0" w:line="240" w:lineRule="auto"/>
        <w:ind w:firstLine="567"/>
        <w:rPr>
          <w:rFonts w:ascii="Times New Roman" w:hAnsi="Times New Roman"/>
        </w:rPr>
      </w:pPr>
      <w:r w:rsidRPr="00753A5B">
        <w:rPr>
          <w:rFonts w:ascii="Times New Roman" w:hAnsi="Times New Roman"/>
        </w:rPr>
        <w:t xml:space="preserve">Благодаря присутствию в Кластере образовательных и научных учреждений система профессионального образования разворачивается  под существующие производственные комплексы участников Кластера, т.е. образовательные учреждения будут обеспечивать достаточную квалификацию учащихся. В результате будет заметна выгода от сделанных образовательных инвестиций, также существенно повысится качество профессионального </w:t>
      </w:r>
      <w:r w:rsidRPr="00753A5B">
        <w:rPr>
          <w:rFonts w:ascii="Times New Roman" w:hAnsi="Times New Roman"/>
        </w:rPr>
        <w:lastRenderedPageBreak/>
        <w:t xml:space="preserve">образования благодаря спиральному сотрудничеству науки, образования и производства. Образовательные учреждения будут готовить специалистов для конкретного производства.  Также, благодаря комплексному подходу и тесному взаимодействию участников Кластера создание, освоение и внедрение в производство лекарственных средств будет проходить ускоренными </w:t>
      </w:r>
      <w:r w:rsidR="00F978A2">
        <w:rPr>
          <w:rFonts w:ascii="Times New Roman" w:hAnsi="Times New Roman"/>
        </w:rPr>
        <w:t>темпами</w:t>
      </w:r>
      <w:r w:rsidRPr="00753A5B">
        <w:rPr>
          <w:rFonts w:ascii="Times New Roman" w:hAnsi="Times New Roman"/>
        </w:rPr>
        <w:t xml:space="preserve">. </w:t>
      </w:r>
    </w:p>
    <w:p w:rsidR="00DA1FD4" w:rsidRPr="00753A5B" w:rsidRDefault="00DA1FD4" w:rsidP="00DA1FD4">
      <w:pPr>
        <w:pStyle w:val="STNormal"/>
        <w:spacing w:after="0" w:line="240" w:lineRule="auto"/>
        <w:rPr>
          <w:rFonts w:ascii="Times New Roman" w:hAnsi="Times New Roman"/>
        </w:rPr>
      </w:pPr>
      <w:r w:rsidRPr="00753A5B">
        <w:rPr>
          <w:rFonts w:ascii="Times New Roman" w:hAnsi="Times New Roman"/>
        </w:rPr>
        <w:t>Участники Кластера, Санкт-Петербургская химико-фармацевтическая академия, компании «Биокад» и «Пфайзер»</w:t>
      </w:r>
      <w:r w:rsidR="00717786">
        <w:rPr>
          <w:rFonts w:ascii="Times New Roman" w:hAnsi="Times New Roman"/>
        </w:rPr>
        <w:t>,</w:t>
      </w:r>
      <w:r w:rsidRPr="00753A5B">
        <w:rPr>
          <w:rFonts w:ascii="Times New Roman" w:hAnsi="Times New Roman"/>
        </w:rPr>
        <w:t xml:space="preserve"> в марте 2012 г. объявили о старте образовательной программы для подготовки нового поколения лидеров фармацевтической отрасли. Данная образовательная программа является примером частно-государственной инициативы и объединяет органы власти, научное и образовательное сообщество и является удачным примером будущего сотрудничества компаний, составляющих Кластер. Образовательной целью Кластера является новое поколение специалистов, обладающих знаниями о передовых практиках организации фармпроизводства, современных технологиях разработки и внедрения лекарственных средств. Эти специалисты будут являться одной из ключевых движущих сил в развитии петербургского Кластера фармацевтической и медицинской промышленности.</w:t>
      </w:r>
    </w:p>
    <w:p w:rsidR="00DA1FD4" w:rsidRPr="00753A5B" w:rsidRDefault="00DA1FD4" w:rsidP="00DA1FD4">
      <w:pPr>
        <w:pStyle w:val="STNormal"/>
        <w:spacing w:after="0" w:line="240" w:lineRule="auto"/>
        <w:rPr>
          <w:rFonts w:ascii="Times New Roman" w:hAnsi="Times New Roman"/>
        </w:rPr>
      </w:pPr>
      <w:r w:rsidRPr="00753A5B">
        <w:rPr>
          <w:rFonts w:ascii="Times New Roman" w:hAnsi="Times New Roman"/>
        </w:rPr>
        <w:t>Основными сферами патентования организаций Кластера являются новые способы получения лекарственных препаратов – 63% от общего числа патентов. Около 34% - 168 патентов получено на создание новых лекарственных препаратов. Это говорит о довольно высоких показателях научно-исследовательской деятельности институтов и учреждений. 8 патентов зарегистрировано в сфере нового применения известных лекарственных препаратов. Также 8 патентов было зарегистрировано на создание новых соединений (впервые синтезированные химические вещества). Эти сведения дают более полное представление об инновационной активности в области поиска принципиально новых лекарств. Общее количество патентов, и особенно патентов на новые химические соединения, указывает на масштабность и эффективность проводимых НИОКР. Остальные патенты, направленные, как правило, на усовершенствование ранее известных ЛС, могут свидетельствовать о дополнительном интересе к фармрынку России, в т.ч. о заинтересованности обеспечить охрану более ранних незащищенных разработок или о попытке «искусственного» продления ранее выданных охранных документов, защищающих наиболее экономически выгодные для фирмы препараты.</w:t>
      </w:r>
    </w:p>
    <w:p w:rsidR="00DA1FD4" w:rsidRPr="00753A5B" w:rsidRDefault="00DA1FD4" w:rsidP="00DA1FD4">
      <w:pPr>
        <w:pStyle w:val="FORMATTEXT"/>
        <w:ind w:firstLine="568"/>
        <w:jc w:val="both"/>
      </w:pPr>
      <w:r w:rsidRPr="00753A5B">
        <w:t>Основные принципы формирования системы  подготовки и повышения квалификации научных, инженерно-технических и управленческих кадров:</w:t>
      </w:r>
    </w:p>
    <w:p w:rsidR="00DA1FD4" w:rsidRPr="00753A5B" w:rsidRDefault="00DA1FD4" w:rsidP="00DA1FD4">
      <w:pPr>
        <w:pStyle w:val="FORMATTEXT"/>
        <w:numPr>
          <w:ilvl w:val="0"/>
          <w:numId w:val="10"/>
        </w:numPr>
        <w:jc w:val="both"/>
      </w:pPr>
      <w:r w:rsidRPr="00753A5B">
        <w:t xml:space="preserve">признание науки приоритетной социально значимой отраслью, определяющей уровень социально-экономического развития Санкт-Петербурга; </w:t>
      </w:r>
    </w:p>
    <w:p w:rsidR="00DA1FD4" w:rsidRPr="00753A5B" w:rsidRDefault="00DA1FD4" w:rsidP="00DA1FD4">
      <w:pPr>
        <w:pStyle w:val="FORMATTEXT"/>
        <w:numPr>
          <w:ilvl w:val="0"/>
          <w:numId w:val="10"/>
        </w:numPr>
        <w:jc w:val="both"/>
      </w:pPr>
      <w:r w:rsidRPr="00753A5B">
        <w:t xml:space="preserve">свобода и гласность, участие субъектов научно-технической деятельности, осуществляющих научно-техническую деятельность на территории Санкт-Петербурга, в формировании и реализации научно-технической политики Санкт-Петербурга, использование различных форм общественных обсуждений при выборе приоритетных направлений развития науки и техники в Санкт-Петербурге, а также при обсуждении научных, научно-технических и инновационных программ и проектов, программ развития науки и научно-технической деятельности в Санкт-Петербурге; </w:t>
      </w:r>
    </w:p>
    <w:p w:rsidR="00DA1FD4" w:rsidRPr="00753A5B" w:rsidRDefault="00DA1FD4" w:rsidP="00DA1FD4">
      <w:pPr>
        <w:pStyle w:val="FORMATTEXT"/>
        <w:numPr>
          <w:ilvl w:val="0"/>
          <w:numId w:val="10"/>
        </w:numPr>
        <w:jc w:val="both"/>
      </w:pPr>
      <w:r w:rsidRPr="00753A5B">
        <w:t xml:space="preserve">поддержка конкуренции и предпринимательской деятельности в области науки и научно-технической деятельности; </w:t>
      </w:r>
    </w:p>
    <w:p w:rsidR="00DA1FD4" w:rsidRPr="00753A5B" w:rsidRDefault="00DA1FD4" w:rsidP="00DA1FD4">
      <w:pPr>
        <w:pStyle w:val="FORMATTEXT"/>
        <w:numPr>
          <w:ilvl w:val="0"/>
          <w:numId w:val="10"/>
        </w:numPr>
        <w:jc w:val="both"/>
      </w:pPr>
      <w:r w:rsidRPr="00753A5B">
        <w:t xml:space="preserve">осуществление научно-технической политики Санкт-Петербурга в соответствии с государственной научно-технической политикой, концентрация ресурсов на приоритетных направлениях развития науки и техники в Российской Федерации; </w:t>
      </w:r>
    </w:p>
    <w:p w:rsidR="00DA1FD4" w:rsidRPr="00753A5B" w:rsidRDefault="00DA1FD4" w:rsidP="00DA1FD4">
      <w:pPr>
        <w:pStyle w:val="FORMATTEXT"/>
        <w:numPr>
          <w:ilvl w:val="0"/>
          <w:numId w:val="10"/>
        </w:numPr>
        <w:jc w:val="both"/>
      </w:pPr>
      <w:r w:rsidRPr="00753A5B">
        <w:t xml:space="preserve">обеспечение финансовой поддержки научной и (или) научно-технической деятельности в Санкт-Петербурге за счет средств бюджета Санкт-Петербурга; </w:t>
      </w:r>
    </w:p>
    <w:p w:rsidR="00DA1FD4" w:rsidRPr="00753A5B" w:rsidRDefault="00DA1FD4" w:rsidP="00DA1FD4">
      <w:pPr>
        <w:pStyle w:val="FORMATTEXT"/>
        <w:numPr>
          <w:ilvl w:val="0"/>
          <w:numId w:val="10"/>
        </w:numPr>
        <w:jc w:val="both"/>
      </w:pPr>
      <w:r w:rsidRPr="00753A5B">
        <w:t xml:space="preserve">развитие межрегионального и международного научного, научно-технического сотрудничества Санкт-Петербурга; </w:t>
      </w:r>
    </w:p>
    <w:p w:rsidR="00DA1FD4" w:rsidRPr="00753A5B" w:rsidRDefault="00DA1FD4" w:rsidP="00DA1FD4">
      <w:pPr>
        <w:pStyle w:val="FORMATTEXT"/>
        <w:numPr>
          <w:ilvl w:val="0"/>
          <w:numId w:val="10"/>
        </w:numPr>
        <w:jc w:val="both"/>
      </w:pPr>
      <w:r w:rsidRPr="00753A5B">
        <w:lastRenderedPageBreak/>
        <w:t>обеспечение интеграции науки и образования в Санкт-Петербурге</w:t>
      </w:r>
    </w:p>
    <w:p w:rsidR="00DA1FD4" w:rsidRPr="00753A5B" w:rsidRDefault="00DA1FD4" w:rsidP="00DA1FD4">
      <w:pPr>
        <w:pStyle w:val="STNormal"/>
        <w:spacing w:after="0" w:line="240" w:lineRule="auto"/>
        <w:rPr>
          <w:rFonts w:ascii="Times New Roman" w:hAnsi="Times New Roman"/>
        </w:rPr>
      </w:pPr>
      <w:r w:rsidRPr="00753A5B">
        <w:rPr>
          <w:rFonts w:ascii="Times New Roman" w:hAnsi="Times New Roman"/>
        </w:rPr>
        <w:t>Направления и меры поддержки научного, инновационного и образовательного потенциала Кластера осуществляется в соответствии с Комплексной программой "Наука. Промышленность. Инновации" в Санкт-Петербурге на 2012-2015 годы.  Программа предусматривает комплексное развитие региональной инновационной системы, в т.ч. в русле кластерных проектов. Данная программа сформировала базис для развития и поддержки инновационных кластерных инициатив.</w:t>
      </w:r>
    </w:p>
    <w:p w:rsidR="00DA1FD4" w:rsidRDefault="00DA1FD4" w:rsidP="00DA1FD4">
      <w:pPr>
        <w:pStyle w:val="STNormal"/>
        <w:spacing w:after="0" w:line="240" w:lineRule="auto"/>
        <w:rPr>
          <w:rFonts w:ascii="Times New Roman" w:hAnsi="Times New Roman"/>
        </w:rPr>
      </w:pPr>
      <w:r w:rsidRPr="00753A5B">
        <w:rPr>
          <w:rFonts w:ascii="Times New Roman" w:hAnsi="Times New Roman"/>
        </w:rPr>
        <w:t>Наука влияет на производство и технологии не только посредством генерации идей, но и по другим каналам - через экономику, организацию и т.д. В формировании культуры наукоемкого производства, основанного на знаниях, важное место принадлежит образованию, поскольку при современном производстве высокой сложности становится очевидным, что чем квалифицированнее работник, тем выше его общая культура и качество его труда. Предполагается, что интеграция образования, науки и производства приведет к повышению инновационного потенциала экономики Санкт-Петербурга. Цель осуществляемых в этой области проектов и программ состоит в подъеме конкурентоспособности предприятий Санкт-Петербурга, благодаря обучению их персонала передовым методам труда и интеграции бизнеса с наукой.</w:t>
      </w:r>
    </w:p>
    <w:p w:rsidR="00717786" w:rsidRDefault="00DA1FD4" w:rsidP="00717786">
      <w:pPr>
        <w:pStyle w:val="STNormal"/>
        <w:spacing w:after="0" w:line="240" w:lineRule="auto"/>
        <w:rPr>
          <w:rFonts w:ascii="Times New Roman" w:hAnsi="Times New Roman"/>
        </w:rPr>
      </w:pPr>
      <w:r w:rsidRPr="00657FF2">
        <w:rPr>
          <w:rFonts w:ascii="Times New Roman" w:eastAsiaTheme="minorHAnsi" w:hAnsi="Times New Roman"/>
        </w:rPr>
        <w:t xml:space="preserve">В рамках развития Кластера запланирована активизация сотрудничества между участниками, прежде всего, в области совместных исследовательских проектов. </w:t>
      </w:r>
      <w:r>
        <w:rPr>
          <w:rFonts w:ascii="Times New Roman" w:hAnsi="Times New Roman"/>
        </w:rPr>
        <w:t>Базовыми для развития кластерных проектов являются научные и о</w:t>
      </w:r>
      <w:r w:rsidR="00717786">
        <w:rPr>
          <w:rFonts w:ascii="Times New Roman" w:hAnsi="Times New Roman"/>
        </w:rPr>
        <w:t>бразовательные центры кластера.</w:t>
      </w:r>
    </w:p>
    <w:p w:rsidR="00DA1FD4" w:rsidRDefault="00717786" w:rsidP="00717786">
      <w:pPr>
        <w:pStyle w:val="STNormal"/>
        <w:spacing w:after="0" w:line="240" w:lineRule="auto"/>
        <w:rPr>
          <w:rFonts w:ascii="Times New Roman" w:hAnsi="Times New Roman"/>
        </w:rPr>
      </w:pPr>
      <w:r>
        <w:rPr>
          <w:rFonts w:ascii="Times New Roman" w:hAnsi="Times New Roman"/>
        </w:rPr>
        <w:t>На базе</w:t>
      </w:r>
      <w:r w:rsidR="00DA1FD4">
        <w:rPr>
          <w:rFonts w:ascii="Times New Roman" w:hAnsi="Times New Roman"/>
        </w:rPr>
        <w:t xml:space="preserve"> </w:t>
      </w:r>
      <w:r w:rsidR="00DA1FD4" w:rsidRPr="00657FF2">
        <w:rPr>
          <w:rFonts w:ascii="Times New Roman" w:eastAsiaTheme="minorHAnsi" w:hAnsi="Times New Roman"/>
        </w:rPr>
        <w:t>Санкт-Петербургск</w:t>
      </w:r>
      <w:r w:rsidR="00DA1FD4">
        <w:rPr>
          <w:rFonts w:ascii="Times New Roman" w:hAnsi="Times New Roman"/>
        </w:rPr>
        <w:t>ой</w:t>
      </w:r>
      <w:r w:rsidR="00DA1FD4" w:rsidRPr="00657FF2">
        <w:rPr>
          <w:rFonts w:ascii="Times New Roman" w:eastAsiaTheme="minorHAnsi" w:hAnsi="Times New Roman"/>
        </w:rPr>
        <w:t xml:space="preserve"> государственн</w:t>
      </w:r>
      <w:r w:rsidR="00DA1FD4">
        <w:rPr>
          <w:rFonts w:ascii="Times New Roman" w:hAnsi="Times New Roman"/>
        </w:rPr>
        <w:t>ой химико-фармацевтической академии реализуются краткосрочные образовательные программы для нужд компаний кластера в рамках кластерного и межкластерного сотрудничества:</w:t>
      </w:r>
    </w:p>
    <w:p w:rsidR="00981249" w:rsidRDefault="00981249" w:rsidP="00717786">
      <w:pPr>
        <w:pStyle w:val="STNormal"/>
        <w:spacing w:after="0" w:line="240" w:lineRule="auto"/>
        <w:rPr>
          <w:rFonts w:ascii="Times New Roman" w:hAnsi="Times New Roman"/>
        </w:rPr>
      </w:pPr>
    </w:p>
    <w:tbl>
      <w:tblPr>
        <w:tblStyle w:val="af5"/>
        <w:tblW w:w="5000" w:type="pct"/>
        <w:tblLook w:val="04A0"/>
      </w:tblPr>
      <w:tblGrid>
        <w:gridCol w:w="5436"/>
        <w:gridCol w:w="2106"/>
        <w:gridCol w:w="2029"/>
      </w:tblGrid>
      <w:tr w:rsidR="00DA1FD4" w:rsidRPr="006127BC" w:rsidTr="0069365E">
        <w:trPr>
          <w:trHeight w:val="207"/>
        </w:trPr>
        <w:tc>
          <w:tcPr>
            <w:tcW w:w="2840" w:type="pct"/>
            <w:hideMark/>
          </w:tcPr>
          <w:p w:rsidR="00DA1FD4" w:rsidRPr="006127BC" w:rsidRDefault="00DA1FD4" w:rsidP="0069365E">
            <w:pPr>
              <w:jc w:val="both"/>
              <w:rPr>
                <w:rFonts w:ascii="Times New Roman" w:hAnsi="Times New Roman"/>
                <w:sz w:val="24"/>
                <w:szCs w:val="24"/>
              </w:rPr>
            </w:pPr>
            <w:r w:rsidRPr="006127BC">
              <w:rPr>
                <w:rFonts w:ascii="Times New Roman" w:hAnsi="Times New Roman"/>
                <w:b/>
                <w:bCs/>
                <w:sz w:val="24"/>
                <w:szCs w:val="24"/>
              </w:rPr>
              <w:t xml:space="preserve">Название семинара </w:t>
            </w:r>
          </w:p>
        </w:tc>
        <w:tc>
          <w:tcPr>
            <w:tcW w:w="1100" w:type="pct"/>
            <w:hideMark/>
          </w:tcPr>
          <w:p w:rsidR="00DA1FD4" w:rsidRPr="006127BC" w:rsidRDefault="00DA1FD4" w:rsidP="0069365E">
            <w:pPr>
              <w:jc w:val="both"/>
              <w:rPr>
                <w:rFonts w:ascii="Times New Roman" w:hAnsi="Times New Roman"/>
                <w:sz w:val="24"/>
                <w:szCs w:val="24"/>
              </w:rPr>
            </w:pPr>
            <w:r w:rsidRPr="006127BC">
              <w:rPr>
                <w:rFonts w:ascii="Times New Roman" w:hAnsi="Times New Roman"/>
                <w:b/>
                <w:bCs/>
                <w:sz w:val="24"/>
                <w:szCs w:val="24"/>
              </w:rPr>
              <w:t xml:space="preserve">Заказчик </w:t>
            </w:r>
          </w:p>
        </w:tc>
        <w:tc>
          <w:tcPr>
            <w:tcW w:w="1060" w:type="pct"/>
            <w:hideMark/>
          </w:tcPr>
          <w:p w:rsidR="00DA1FD4" w:rsidRPr="006127BC" w:rsidRDefault="00DA1FD4" w:rsidP="0069365E">
            <w:pPr>
              <w:jc w:val="both"/>
              <w:rPr>
                <w:rFonts w:ascii="Times New Roman" w:hAnsi="Times New Roman"/>
                <w:sz w:val="24"/>
                <w:szCs w:val="24"/>
              </w:rPr>
            </w:pPr>
            <w:r w:rsidRPr="006127BC">
              <w:rPr>
                <w:rFonts w:ascii="Times New Roman" w:hAnsi="Times New Roman"/>
                <w:b/>
                <w:bCs/>
                <w:sz w:val="24"/>
                <w:szCs w:val="24"/>
              </w:rPr>
              <w:t xml:space="preserve">Прошли обучение </w:t>
            </w:r>
            <w:r w:rsidR="00CF4B16">
              <w:rPr>
                <w:rFonts w:ascii="Times New Roman" w:hAnsi="Times New Roman"/>
                <w:b/>
                <w:bCs/>
                <w:sz w:val="24"/>
                <w:szCs w:val="24"/>
              </w:rPr>
              <w:t>2013</w:t>
            </w:r>
          </w:p>
        </w:tc>
      </w:tr>
      <w:tr w:rsidR="00DA1FD4" w:rsidRPr="006127BC" w:rsidTr="0069365E">
        <w:trPr>
          <w:trHeight w:val="487"/>
        </w:trPr>
        <w:tc>
          <w:tcPr>
            <w:tcW w:w="2840" w:type="pct"/>
            <w:hideMark/>
          </w:tcPr>
          <w:p w:rsidR="00DA1FD4" w:rsidRPr="006127BC" w:rsidRDefault="00DA1FD4" w:rsidP="00CF4B16">
            <w:pPr>
              <w:jc w:val="both"/>
              <w:rPr>
                <w:rFonts w:ascii="Times New Roman" w:hAnsi="Times New Roman"/>
                <w:sz w:val="24"/>
                <w:szCs w:val="24"/>
              </w:rPr>
            </w:pPr>
            <w:r w:rsidRPr="006127BC">
              <w:rPr>
                <w:rFonts w:ascii="Times New Roman" w:hAnsi="Times New Roman"/>
                <w:sz w:val="24"/>
                <w:szCs w:val="24"/>
              </w:rPr>
              <w:t>Система обращения</w:t>
            </w:r>
            <w:r w:rsidR="00CF4B16">
              <w:rPr>
                <w:rFonts w:ascii="Times New Roman" w:hAnsi="Times New Roman"/>
                <w:sz w:val="24"/>
                <w:szCs w:val="24"/>
              </w:rPr>
              <w:t xml:space="preserve"> лекарственных средств</w:t>
            </w:r>
          </w:p>
        </w:tc>
        <w:tc>
          <w:tcPr>
            <w:tcW w:w="1100" w:type="pct"/>
            <w:hideMark/>
          </w:tcPr>
          <w:p w:rsidR="00DA1FD4" w:rsidRPr="006127BC" w:rsidRDefault="00DA1FD4" w:rsidP="0069365E">
            <w:pPr>
              <w:jc w:val="both"/>
              <w:rPr>
                <w:rFonts w:ascii="Times New Roman" w:hAnsi="Times New Roman"/>
                <w:sz w:val="24"/>
                <w:szCs w:val="24"/>
              </w:rPr>
            </w:pPr>
            <w:r w:rsidRPr="006127BC">
              <w:rPr>
                <w:rFonts w:ascii="Times New Roman" w:hAnsi="Times New Roman"/>
                <w:sz w:val="24"/>
                <w:szCs w:val="24"/>
              </w:rPr>
              <w:t>ООО «Герофарм»</w:t>
            </w:r>
          </w:p>
        </w:tc>
        <w:tc>
          <w:tcPr>
            <w:tcW w:w="1060" w:type="pct"/>
            <w:hideMark/>
          </w:tcPr>
          <w:p w:rsidR="00DA1FD4" w:rsidRPr="006127BC" w:rsidRDefault="00DA1FD4" w:rsidP="0069365E">
            <w:pPr>
              <w:jc w:val="both"/>
              <w:rPr>
                <w:rFonts w:ascii="Times New Roman" w:hAnsi="Times New Roman"/>
                <w:sz w:val="24"/>
                <w:szCs w:val="24"/>
              </w:rPr>
            </w:pPr>
            <w:r w:rsidRPr="006127BC">
              <w:rPr>
                <w:rFonts w:ascii="Times New Roman" w:hAnsi="Times New Roman"/>
                <w:b/>
                <w:bCs/>
                <w:sz w:val="24"/>
                <w:szCs w:val="24"/>
              </w:rPr>
              <w:t xml:space="preserve">26 </w:t>
            </w:r>
          </w:p>
        </w:tc>
      </w:tr>
      <w:tr w:rsidR="00DA1FD4" w:rsidRPr="006127BC" w:rsidTr="0069365E">
        <w:trPr>
          <w:trHeight w:val="494"/>
        </w:trPr>
        <w:tc>
          <w:tcPr>
            <w:tcW w:w="2840" w:type="pct"/>
            <w:hideMark/>
          </w:tcPr>
          <w:p w:rsidR="00DA1FD4" w:rsidRPr="006127BC" w:rsidRDefault="00DA1FD4" w:rsidP="0069365E">
            <w:pPr>
              <w:jc w:val="both"/>
              <w:rPr>
                <w:rFonts w:ascii="Times New Roman" w:hAnsi="Times New Roman"/>
                <w:sz w:val="24"/>
                <w:szCs w:val="24"/>
              </w:rPr>
            </w:pPr>
            <w:r w:rsidRPr="006127BC">
              <w:rPr>
                <w:rFonts w:ascii="Times New Roman" w:hAnsi="Times New Roman"/>
                <w:sz w:val="24"/>
                <w:szCs w:val="24"/>
              </w:rPr>
              <w:t>Валидация фарм</w:t>
            </w:r>
            <w:r>
              <w:rPr>
                <w:rFonts w:ascii="Times New Roman" w:hAnsi="Times New Roman"/>
                <w:sz w:val="24"/>
                <w:szCs w:val="24"/>
              </w:rPr>
              <w:t>ацевтического</w:t>
            </w:r>
            <w:r w:rsidRPr="006127BC">
              <w:rPr>
                <w:rFonts w:ascii="Times New Roman" w:hAnsi="Times New Roman"/>
                <w:sz w:val="24"/>
                <w:szCs w:val="24"/>
              </w:rPr>
              <w:t xml:space="preserve"> производства </w:t>
            </w:r>
          </w:p>
        </w:tc>
        <w:tc>
          <w:tcPr>
            <w:tcW w:w="1100" w:type="pct"/>
            <w:hideMark/>
          </w:tcPr>
          <w:p w:rsidR="00DA1FD4" w:rsidRPr="006127BC" w:rsidRDefault="00DA1FD4" w:rsidP="0069365E">
            <w:pPr>
              <w:jc w:val="both"/>
              <w:rPr>
                <w:rFonts w:ascii="Times New Roman" w:hAnsi="Times New Roman"/>
                <w:sz w:val="24"/>
                <w:szCs w:val="24"/>
              </w:rPr>
            </w:pPr>
            <w:r w:rsidRPr="006127BC">
              <w:rPr>
                <w:rFonts w:ascii="Times New Roman" w:hAnsi="Times New Roman"/>
                <w:sz w:val="24"/>
                <w:szCs w:val="24"/>
              </w:rPr>
              <w:t>СПбНИИВС</w:t>
            </w:r>
          </w:p>
        </w:tc>
        <w:tc>
          <w:tcPr>
            <w:tcW w:w="1060" w:type="pct"/>
            <w:hideMark/>
          </w:tcPr>
          <w:p w:rsidR="00DA1FD4" w:rsidRPr="006127BC" w:rsidRDefault="00DA1FD4" w:rsidP="0069365E">
            <w:pPr>
              <w:jc w:val="both"/>
              <w:rPr>
                <w:rFonts w:ascii="Times New Roman" w:hAnsi="Times New Roman"/>
                <w:sz w:val="24"/>
                <w:szCs w:val="24"/>
              </w:rPr>
            </w:pPr>
            <w:r w:rsidRPr="006127BC">
              <w:rPr>
                <w:rFonts w:ascii="Times New Roman" w:hAnsi="Times New Roman"/>
                <w:b/>
                <w:bCs/>
                <w:sz w:val="24"/>
                <w:szCs w:val="24"/>
              </w:rPr>
              <w:t xml:space="preserve">12 </w:t>
            </w:r>
          </w:p>
        </w:tc>
      </w:tr>
      <w:tr w:rsidR="00DA1FD4" w:rsidRPr="006127BC" w:rsidTr="0069365E">
        <w:trPr>
          <w:trHeight w:val="847"/>
        </w:trPr>
        <w:tc>
          <w:tcPr>
            <w:tcW w:w="2840" w:type="pct"/>
            <w:hideMark/>
          </w:tcPr>
          <w:p w:rsidR="00DA1FD4" w:rsidRPr="006127BC" w:rsidRDefault="00DA1FD4" w:rsidP="0069365E">
            <w:pPr>
              <w:jc w:val="both"/>
              <w:rPr>
                <w:rFonts w:ascii="Times New Roman" w:hAnsi="Times New Roman"/>
                <w:sz w:val="24"/>
                <w:szCs w:val="24"/>
              </w:rPr>
            </w:pPr>
            <w:r w:rsidRPr="006127BC">
              <w:rPr>
                <w:rFonts w:ascii="Times New Roman" w:hAnsi="Times New Roman"/>
                <w:sz w:val="24"/>
                <w:szCs w:val="24"/>
              </w:rPr>
              <w:t xml:space="preserve">Биохимические и биоинженерные аспекты </w:t>
            </w:r>
          </w:p>
          <w:p w:rsidR="00DA1FD4" w:rsidRPr="006127BC" w:rsidRDefault="00DA1FD4" w:rsidP="0069365E">
            <w:pPr>
              <w:jc w:val="both"/>
              <w:rPr>
                <w:rFonts w:ascii="Times New Roman" w:hAnsi="Times New Roman"/>
                <w:sz w:val="24"/>
                <w:szCs w:val="24"/>
              </w:rPr>
            </w:pPr>
            <w:r w:rsidRPr="006127BC">
              <w:rPr>
                <w:rFonts w:ascii="Times New Roman" w:hAnsi="Times New Roman"/>
                <w:sz w:val="24"/>
                <w:szCs w:val="24"/>
              </w:rPr>
              <w:t xml:space="preserve">промышленной ферментации </w:t>
            </w:r>
          </w:p>
        </w:tc>
        <w:tc>
          <w:tcPr>
            <w:tcW w:w="1100" w:type="pct"/>
            <w:hideMark/>
          </w:tcPr>
          <w:p w:rsidR="00DA1FD4" w:rsidRPr="006127BC" w:rsidRDefault="00DA1FD4" w:rsidP="0069365E">
            <w:pPr>
              <w:jc w:val="both"/>
              <w:rPr>
                <w:rFonts w:ascii="Times New Roman" w:hAnsi="Times New Roman"/>
                <w:sz w:val="24"/>
                <w:szCs w:val="24"/>
              </w:rPr>
            </w:pPr>
            <w:r w:rsidRPr="006127BC">
              <w:rPr>
                <w:rFonts w:ascii="Times New Roman" w:hAnsi="Times New Roman"/>
                <w:sz w:val="24"/>
                <w:szCs w:val="24"/>
              </w:rPr>
              <w:t xml:space="preserve">ЗАО «Биокад» </w:t>
            </w:r>
          </w:p>
        </w:tc>
        <w:tc>
          <w:tcPr>
            <w:tcW w:w="1060" w:type="pct"/>
            <w:hideMark/>
          </w:tcPr>
          <w:p w:rsidR="00DA1FD4" w:rsidRPr="006127BC" w:rsidRDefault="00DA1FD4" w:rsidP="0069365E">
            <w:pPr>
              <w:jc w:val="both"/>
              <w:rPr>
                <w:rFonts w:ascii="Times New Roman" w:hAnsi="Times New Roman"/>
                <w:sz w:val="24"/>
                <w:szCs w:val="24"/>
              </w:rPr>
            </w:pPr>
            <w:r w:rsidRPr="006127BC">
              <w:rPr>
                <w:rFonts w:ascii="Times New Roman" w:hAnsi="Times New Roman"/>
                <w:b/>
                <w:bCs/>
                <w:sz w:val="24"/>
                <w:szCs w:val="24"/>
              </w:rPr>
              <w:t xml:space="preserve">2 </w:t>
            </w:r>
          </w:p>
        </w:tc>
      </w:tr>
      <w:tr w:rsidR="00DA1FD4" w:rsidRPr="006127BC" w:rsidTr="0069365E">
        <w:trPr>
          <w:trHeight w:val="564"/>
        </w:trPr>
        <w:tc>
          <w:tcPr>
            <w:tcW w:w="2840" w:type="pct"/>
            <w:hideMark/>
          </w:tcPr>
          <w:p w:rsidR="00DA1FD4" w:rsidRPr="006127BC" w:rsidRDefault="00DA1FD4" w:rsidP="0069365E">
            <w:pPr>
              <w:jc w:val="both"/>
              <w:rPr>
                <w:rFonts w:ascii="Times New Roman" w:hAnsi="Times New Roman"/>
                <w:sz w:val="24"/>
                <w:szCs w:val="24"/>
              </w:rPr>
            </w:pPr>
            <w:r w:rsidRPr="006127BC">
              <w:rPr>
                <w:rFonts w:ascii="Times New Roman" w:hAnsi="Times New Roman"/>
                <w:sz w:val="24"/>
                <w:szCs w:val="24"/>
              </w:rPr>
              <w:t>Надлежащая практика производства лекарственных средств (</w:t>
            </w:r>
            <w:r w:rsidRPr="006127BC">
              <w:rPr>
                <w:rFonts w:ascii="Times New Roman" w:hAnsi="Times New Roman"/>
                <w:sz w:val="24"/>
                <w:szCs w:val="24"/>
                <w:lang w:val="en-US"/>
              </w:rPr>
              <w:t>GMP</w:t>
            </w:r>
            <w:r w:rsidRPr="006127BC">
              <w:rPr>
                <w:rFonts w:ascii="Times New Roman" w:hAnsi="Times New Roman"/>
                <w:sz w:val="24"/>
                <w:szCs w:val="24"/>
              </w:rPr>
              <w:t xml:space="preserve">) </w:t>
            </w:r>
          </w:p>
        </w:tc>
        <w:tc>
          <w:tcPr>
            <w:tcW w:w="1100" w:type="pct"/>
            <w:hideMark/>
          </w:tcPr>
          <w:p w:rsidR="00DA1FD4" w:rsidRPr="006127BC" w:rsidRDefault="00DA1FD4" w:rsidP="0069365E">
            <w:pPr>
              <w:jc w:val="both"/>
              <w:rPr>
                <w:rFonts w:ascii="Times New Roman" w:hAnsi="Times New Roman"/>
                <w:sz w:val="24"/>
                <w:szCs w:val="24"/>
              </w:rPr>
            </w:pPr>
            <w:r w:rsidRPr="006127BC">
              <w:rPr>
                <w:rFonts w:ascii="Times New Roman" w:hAnsi="Times New Roman"/>
                <w:sz w:val="24"/>
                <w:szCs w:val="24"/>
              </w:rPr>
              <w:t>ИРО Ярославской обл.</w:t>
            </w:r>
          </w:p>
        </w:tc>
        <w:tc>
          <w:tcPr>
            <w:tcW w:w="1060" w:type="pct"/>
            <w:hideMark/>
          </w:tcPr>
          <w:p w:rsidR="00DA1FD4" w:rsidRPr="006127BC" w:rsidRDefault="00DA1FD4" w:rsidP="0069365E">
            <w:pPr>
              <w:jc w:val="both"/>
              <w:rPr>
                <w:rFonts w:ascii="Times New Roman" w:hAnsi="Times New Roman"/>
                <w:sz w:val="24"/>
                <w:szCs w:val="24"/>
              </w:rPr>
            </w:pPr>
            <w:r w:rsidRPr="006127BC">
              <w:rPr>
                <w:rFonts w:ascii="Times New Roman" w:hAnsi="Times New Roman"/>
                <w:b/>
                <w:bCs/>
                <w:sz w:val="24"/>
                <w:szCs w:val="24"/>
              </w:rPr>
              <w:t xml:space="preserve">20 </w:t>
            </w:r>
          </w:p>
        </w:tc>
      </w:tr>
      <w:tr w:rsidR="00DA1FD4" w:rsidRPr="006127BC" w:rsidTr="0069365E">
        <w:trPr>
          <w:trHeight w:val="914"/>
        </w:trPr>
        <w:tc>
          <w:tcPr>
            <w:tcW w:w="2840" w:type="pct"/>
            <w:hideMark/>
          </w:tcPr>
          <w:p w:rsidR="00DA1FD4" w:rsidRPr="006127BC" w:rsidRDefault="00DA1FD4" w:rsidP="0069365E">
            <w:pPr>
              <w:jc w:val="both"/>
              <w:rPr>
                <w:rFonts w:ascii="Times New Roman" w:hAnsi="Times New Roman"/>
                <w:sz w:val="24"/>
                <w:szCs w:val="24"/>
              </w:rPr>
            </w:pPr>
            <w:r w:rsidRPr="006127BC">
              <w:rPr>
                <w:rFonts w:ascii="Times New Roman" w:hAnsi="Times New Roman"/>
                <w:sz w:val="24"/>
                <w:szCs w:val="24"/>
              </w:rPr>
              <w:t>Основы технологии и производство лекарственных форм с учетом правил </w:t>
            </w:r>
            <w:r w:rsidRPr="006127BC">
              <w:rPr>
                <w:rFonts w:ascii="Times New Roman" w:hAnsi="Times New Roman"/>
                <w:sz w:val="24"/>
                <w:szCs w:val="24"/>
                <w:lang w:val="en-US"/>
              </w:rPr>
              <w:t>GMP</w:t>
            </w:r>
          </w:p>
        </w:tc>
        <w:tc>
          <w:tcPr>
            <w:tcW w:w="1100" w:type="pct"/>
            <w:hideMark/>
          </w:tcPr>
          <w:p w:rsidR="00DA1FD4" w:rsidRPr="006127BC" w:rsidRDefault="00DA1FD4" w:rsidP="0069365E">
            <w:pPr>
              <w:jc w:val="both"/>
              <w:rPr>
                <w:rFonts w:ascii="Times New Roman" w:hAnsi="Times New Roman"/>
                <w:sz w:val="24"/>
                <w:szCs w:val="24"/>
              </w:rPr>
            </w:pPr>
            <w:r w:rsidRPr="006127BC">
              <w:rPr>
                <w:rFonts w:ascii="Times New Roman" w:hAnsi="Times New Roman"/>
                <w:sz w:val="24"/>
                <w:szCs w:val="24"/>
              </w:rPr>
              <w:t xml:space="preserve">ОАО «Фармстандарт-Лексредства», </w:t>
            </w:r>
          </w:p>
          <w:p w:rsidR="00DA1FD4" w:rsidRPr="006127BC" w:rsidRDefault="00DA1FD4" w:rsidP="0069365E">
            <w:pPr>
              <w:jc w:val="both"/>
              <w:rPr>
                <w:rFonts w:ascii="Times New Roman" w:hAnsi="Times New Roman"/>
                <w:sz w:val="24"/>
                <w:szCs w:val="24"/>
              </w:rPr>
            </w:pPr>
            <w:r w:rsidRPr="006127BC">
              <w:rPr>
                <w:rFonts w:ascii="Times New Roman" w:hAnsi="Times New Roman"/>
                <w:sz w:val="24"/>
                <w:szCs w:val="24"/>
              </w:rPr>
              <w:t>г. Курск</w:t>
            </w:r>
          </w:p>
        </w:tc>
        <w:tc>
          <w:tcPr>
            <w:tcW w:w="1060" w:type="pct"/>
            <w:hideMark/>
          </w:tcPr>
          <w:p w:rsidR="00DA1FD4" w:rsidRPr="006127BC" w:rsidRDefault="00DA1FD4" w:rsidP="0069365E">
            <w:pPr>
              <w:jc w:val="both"/>
              <w:rPr>
                <w:rFonts w:ascii="Times New Roman" w:hAnsi="Times New Roman"/>
                <w:sz w:val="24"/>
                <w:szCs w:val="24"/>
              </w:rPr>
            </w:pPr>
            <w:r w:rsidRPr="006127BC">
              <w:rPr>
                <w:rFonts w:ascii="Times New Roman" w:hAnsi="Times New Roman"/>
                <w:b/>
                <w:bCs/>
                <w:sz w:val="24"/>
                <w:szCs w:val="24"/>
              </w:rPr>
              <w:t xml:space="preserve">25 </w:t>
            </w:r>
          </w:p>
        </w:tc>
      </w:tr>
      <w:tr w:rsidR="00DA1FD4" w:rsidRPr="006127BC" w:rsidTr="0069365E">
        <w:trPr>
          <w:trHeight w:val="1010"/>
        </w:trPr>
        <w:tc>
          <w:tcPr>
            <w:tcW w:w="2840" w:type="pct"/>
            <w:hideMark/>
          </w:tcPr>
          <w:p w:rsidR="00DA1FD4" w:rsidRPr="006127BC" w:rsidRDefault="00DA1FD4" w:rsidP="0069365E">
            <w:pPr>
              <w:jc w:val="both"/>
              <w:rPr>
                <w:rFonts w:ascii="Times New Roman" w:hAnsi="Times New Roman"/>
                <w:sz w:val="24"/>
                <w:szCs w:val="24"/>
              </w:rPr>
            </w:pPr>
            <w:r w:rsidRPr="006127BC">
              <w:rPr>
                <w:rFonts w:ascii="Times New Roman" w:hAnsi="Times New Roman"/>
                <w:sz w:val="24"/>
                <w:szCs w:val="24"/>
              </w:rPr>
              <w:t xml:space="preserve">Атомно-абсорбционная спектрометрия </w:t>
            </w:r>
          </w:p>
        </w:tc>
        <w:tc>
          <w:tcPr>
            <w:tcW w:w="1100" w:type="pct"/>
            <w:hideMark/>
          </w:tcPr>
          <w:p w:rsidR="00DA1FD4" w:rsidRPr="006127BC" w:rsidRDefault="00DA1FD4" w:rsidP="0069365E">
            <w:pPr>
              <w:jc w:val="both"/>
              <w:rPr>
                <w:rFonts w:ascii="Times New Roman" w:hAnsi="Times New Roman"/>
                <w:sz w:val="24"/>
                <w:szCs w:val="24"/>
              </w:rPr>
            </w:pPr>
            <w:r w:rsidRPr="006127BC">
              <w:rPr>
                <w:rFonts w:ascii="Times New Roman" w:hAnsi="Times New Roman"/>
                <w:sz w:val="24"/>
                <w:szCs w:val="24"/>
              </w:rPr>
              <w:t>С</w:t>
            </w:r>
            <w:r w:rsidR="00717786">
              <w:rPr>
                <w:rFonts w:ascii="Times New Roman" w:hAnsi="Times New Roman"/>
                <w:sz w:val="24"/>
                <w:szCs w:val="24"/>
              </w:rPr>
              <w:t>овместная программа  с ЗАО НПФ «Люмекс»</w:t>
            </w:r>
            <w:r w:rsidRPr="006127BC">
              <w:rPr>
                <w:rFonts w:ascii="Times New Roman" w:hAnsi="Times New Roman"/>
                <w:sz w:val="24"/>
                <w:szCs w:val="24"/>
              </w:rPr>
              <w:t xml:space="preserve"> </w:t>
            </w:r>
          </w:p>
        </w:tc>
        <w:tc>
          <w:tcPr>
            <w:tcW w:w="1060" w:type="pct"/>
            <w:hideMark/>
          </w:tcPr>
          <w:p w:rsidR="00DA1FD4" w:rsidRPr="006127BC" w:rsidRDefault="00DA1FD4" w:rsidP="0069365E">
            <w:pPr>
              <w:jc w:val="both"/>
              <w:rPr>
                <w:rFonts w:ascii="Times New Roman" w:hAnsi="Times New Roman"/>
                <w:sz w:val="24"/>
                <w:szCs w:val="24"/>
              </w:rPr>
            </w:pPr>
            <w:r w:rsidRPr="006127BC">
              <w:rPr>
                <w:rFonts w:ascii="Times New Roman" w:hAnsi="Times New Roman"/>
                <w:b/>
                <w:bCs/>
                <w:sz w:val="24"/>
                <w:szCs w:val="24"/>
              </w:rPr>
              <w:t xml:space="preserve">12 </w:t>
            </w:r>
          </w:p>
        </w:tc>
      </w:tr>
    </w:tbl>
    <w:p w:rsidR="00DA1FD4" w:rsidRDefault="00DA1FD4" w:rsidP="00DA1FD4">
      <w:pPr>
        <w:spacing w:after="0" w:line="240" w:lineRule="auto"/>
        <w:ind w:firstLine="708"/>
        <w:jc w:val="both"/>
        <w:rPr>
          <w:rFonts w:ascii="Times New Roman" w:hAnsi="Times New Roman" w:cs="Times New Roman"/>
          <w:sz w:val="24"/>
          <w:szCs w:val="24"/>
        </w:rPr>
      </w:pPr>
    </w:p>
    <w:p w:rsidR="00DA1FD4" w:rsidRDefault="00DA1FD4" w:rsidP="00DA1F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рамках Академии формируется план перспективных НИР для привлечения бюджетных средств в рамках профильных федеральных целевых программ для развития исследований и разработок кластера. </w:t>
      </w:r>
    </w:p>
    <w:p w:rsidR="00DA1FD4" w:rsidRPr="002D5A99" w:rsidRDefault="00DA1FD4" w:rsidP="00DA1FD4">
      <w:pPr>
        <w:spacing w:after="0" w:line="240" w:lineRule="auto"/>
        <w:ind w:firstLine="708"/>
        <w:jc w:val="both"/>
        <w:rPr>
          <w:rFonts w:ascii="Times New Roman" w:hAnsi="Times New Roman" w:cs="Times New Roman"/>
          <w:sz w:val="24"/>
          <w:szCs w:val="24"/>
        </w:rPr>
      </w:pPr>
      <w:r w:rsidRPr="002D5A99">
        <w:rPr>
          <w:rFonts w:ascii="Times New Roman" w:hAnsi="Times New Roman" w:cs="Times New Roman"/>
          <w:sz w:val="24"/>
          <w:szCs w:val="24"/>
        </w:rPr>
        <w:t>В Санкт-Петербургской химико-фармацевтической академии выполняются научные исследования по следующим основным направлениям:</w:t>
      </w:r>
    </w:p>
    <w:p w:rsidR="00DA1FD4" w:rsidRPr="002D5A99" w:rsidRDefault="00717786" w:rsidP="00981249">
      <w:pPr>
        <w:pStyle w:val="a4"/>
        <w:numPr>
          <w:ilvl w:val="0"/>
          <w:numId w:val="2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w:t>
      </w:r>
      <w:r w:rsidR="00DA1FD4" w:rsidRPr="002D5A99">
        <w:rPr>
          <w:rFonts w:ascii="Times New Roman" w:hAnsi="Times New Roman" w:cs="Times New Roman"/>
          <w:sz w:val="24"/>
          <w:szCs w:val="24"/>
        </w:rPr>
        <w:t>зыскание и изучение биологически активных веществ синтетического, растительного и микробиологического происхождения для создания на их основе импортозамещающих оригинальных отечест</w:t>
      </w:r>
      <w:r>
        <w:rPr>
          <w:rFonts w:ascii="Times New Roman" w:hAnsi="Times New Roman" w:cs="Times New Roman"/>
          <w:sz w:val="24"/>
          <w:szCs w:val="24"/>
        </w:rPr>
        <w:t>венных лекарственных субстанций</w:t>
      </w:r>
      <w:r w:rsidRPr="00717786">
        <w:rPr>
          <w:rFonts w:ascii="Times New Roman" w:hAnsi="Times New Roman" w:cs="Times New Roman"/>
          <w:sz w:val="24"/>
          <w:szCs w:val="24"/>
        </w:rPr>
        <w:t>;</w:t>
      </w:r>
    </w:p>
    <w:p w:rsidR="00DA1FD4" w:rsidRPr="002D5A99" w:rsidRDefault="00717786" w:rsidP="00981249">
      <w:pPr>
        <w:pStyle w:val="a4"/>
        <w:numPr>
          <w:ilvl w:val="0"/>
          <w:numId w:val="2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р</w:t>
      </w:r>
      <w:r w:rsidR="00DA1FD4" w:rsidRPr="002D5A99">
        <w:rPr>
          <w:rFonts w:ascii="Times New Roman" w:hAnsi="Times New Roman" w:cs="Times New Roman"/>
          <w:sz w:val="24"/>
          <w:szCs w:val="24"/>
        </w:rPr>
        <w:t>азработка оригинальных отечественных импортозамещающих лекарственных средств, технологии  производства</w:t>
      </w:r>
      <w:r w:rsidR="00981249">
        <w:rPr>
          <w:rFonts w:ascii="Times New Roman" w:hAnsi="Times New Roman" w:cs="Times New Roman"/>
          <w:sz w:val="24"/>
          <w:szCs w:val="24"/>
        </w:rPr>
        <w:t xml:space="preserve"> и методов контроля их качества</w:t>
      </w:r>
      <w:r w:rsidR="00981249" w:rsidRPr="00981249">
        <w:rPr>
          <w:rFonts w:ascii="Times New Roman" w:hAnsi="Times New Roman" w:cs="Times New Roman"/>
          <w:sz w:val="24"/>
          <w:szCs w:val="24"/>
        </w:rPr>
        <w:t>;</w:t>
      </w:r>
    </w:p>
    <w:p w:rsidR="00DA1FD4" w:rsidRPr="002D5A99" w:rsidRDefault="00717786" w:rsidP="00981249">
      <w:pPr>
        <w:pStyle w:val="a4"/>
        <w:numPr>
          <w:ilvl w:val="0"/>
          <w:numId w:val="2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DA1FD4" w:rsidRPr="002D5A99">
        <w:rPr>
          <w:rFonts w:ascii="Times New Roman" w:hAnsi="Times New Roman" w:cs="Times New Roman"/>
          <w:sz w:val="24"/>
          <w:szCs w:val="24"/>
        </w:rPr>
        <w:t>оциально-экономические проблемы развития фармацевтического комплекса России.</w:t>
      </w:r>
    </w:p>
    <w:p w:rsidR="00DA1FD4" w:rsidRPr="002D5A99" w:rsidRDefault="00DA1FD4" w:rsidP="00DA1FD4">
      <w:pPr>
        <w:spacing w:after="0" w:line="240" w:lineRule="auto"/>
        <w:ind w:firstLine="708"/>
        <w:jc w:val="both"/>
        <w:rPr>
          <w:rFonts w:ascii="Times New Roman" w:hAnsi="Times New Roman" w:cs="Times New Roman"/>
          <w:sz w:val="24"/>
          <w:szCs w:val="24"/>
        </w:rPr>
      </w:pPr>
      <w:r w:rsidRPr="002D5A99">
        <w:rPr>
          <w:rFonts w:ascii="Times New Roman" w:hAnsi="Times New Roman" w:cs="Times New Roman"/>
          <w:sz w:val="24"/>
          <w:szCs w:val="24"/>
        </w:rPr>
        <w:t>В рамках этих основных направлений в академии выполняются такие исследования как:</w:t>
      </w:r>
    </w:p>
    <w:p w:rsidR="00DA1FD4" w:rsidRPr="00717786" w:rsidRDefault="00717786" w:rsidP="00717786">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р</w:t>
      </w:r>
      <w:r w:rsidR="00DA1FD4" w:rsidRPr="002D5A99">
        <w:rPr>
          <w:rFonts w:ascii="Times New Roman" w:hAnsi="Times New Roman" w:cs="Times New Roman"/>
          <w:sz w:val="24"/>
          <w:szCs w:val="24"/>
        </w:rPr>
        <w:t>азработка составов, технологий и методов стандартизации м</w:t>
      </w:r>
      <w:r>
        <w:rPr>
          <w:rFonts w:ascii="Times New Roman" w:hAnsi="Times New Roman" w:cs="Times New Roman"/>
          <w:sz w:val="24"/>
          <w:szCs w:val="24"/>
        </w:rPr>
        <w:t>ягких лекарственных препаратов</w:t>
      </w:r>
      <w:r w:rsidRPr="00717786">
        <w:rPr>
          <w:rFonts w:ascii="Times New Roman" w:hAnsi="Times New Roman" w:cs="Times New Roman"/>
          <w:sz w:val="24"/>
          <w:szCs w:val="24"/>
        </w:rPr>
        <w:t>;</w:t>
      </w:r>
    </w:p>
    <w:p w:rsidR="00DA1FD4" w:rsidRPr="005B7A1A" w:rsidRDefault="00717786" w:rsidP="00717786">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р</w:t>
      </w:r>
      <w:r w:rsidR="00DA1FD4" w:rsidRPr="005B7A1A">
        <w:rPr>
          <w:rFonts w:ascii="Times New Roman" w:hAnsi="Times New Roman" w:cs="Times New Roman"/>
          <w:sz w:val="24"/>
          <w:szCs w:val="24"/>
        </w:rPr>
        <w:t>азработка составов, технологий и методов стандартизации новых инфузионных  растворов.</w:t>
      </w:r>
    </w:p>
    <w:p w:rsidR="00DA1FD4" w:rsidRPr="002D5A99" w:rsidRDefault="00DA1FD4" w:rsidP="00DA1FD4">
      <w:pPr>
        <w:spacing w:after="0" w:line="240" w:lineRule="auto"/>
        <w:ind w:firstLine="708"/>
        <w:jc w:val="both"/>
        <w:rPr>
          <w:rFonts w:ascii="Times New Roman" w:hAnsi="Times New Roman" w:cs="Times New Roman"/>
          <w:sz w:val="24"/>
          <w:szCs w:val="24"/>
        </w:rPr>
      </w:pPr>
      <w:r w:rsidRPr="002D5A99">
        <w:rPr>
          <w:rFonts w:ascii="Times New Roman" w:hAnsi="Times New Roman" w:cs="Times New Roman"/>
          <w:sz w:val="24"/>
          <w:szCs w:val="24"/>
        </w:rPr>
        <w:t>Кроме того, кафедрами Академии выполняются</w:t>
      </w:r>
      <w:r>
        <w:rPr>
          <w:rFonts w:ascii="Times New Roman" w:hAnsi="Times New Roman" w:cs="Times New Roman"/>
          <w:sz w:val="24"/>
          <w:szCs w:val="24"/>
        </w:rPr>
        <w:t xml:space="preserve"> следующие </w:t>
      </w:r>
      <w:r w:rsidRPr="002D5A99">
        <w:rPr>
          <w:rFonts w:ascii="Times New Roman" w:hAnsi="Times New Roman" w:cs="Times New Roman"/>
          <w:sz w:val="24"/>
          <w:szCs w:val="24"/>
        </w:rPr>
        <w:t>НИР в сфере высоких биомедицинских технологий как:</w:t>
      </w:r>
    </w:p>
    <w:p w:rsidR="00DA1FD4" w:rsidRPr="002D5A99" w:rsidRDefault="00717786" w:rsidP="00717786">
      <w:pPr>
        <w:pStyle w:val="a4"/>
        <w:numPr>
          <w:ilvl w:val="0"/>
          <w:numId w:val="4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w:t>
      </w:r>
      <w:r w:rsidR="00DA1FD4" w:rsidRPr="002D5A99">
        <w:rPr>
          <w:rFonts w:ascii="Times New Roman" w:hAnsi="Times New Roman" w:cs="Times New Roman"/>
          <w:sz w:val="24"/>
          <w:szCs w:val="24"/>
        </w:rPr>
        <w:t>нновационные технологии синтеза лекарственных средств (противотуберкулезных, противовирусных, антимикробных, антиаритмических, протитводиабетических, антигипертензивных, антиаллергических, иммуномодуляторов, иммуносупрессоров, антигипоксантов и антиоксидантов и др.).</w:t>
      </w:r>
    </w:p>
    <w:p w:rsidR="00DA1FD4" w:rsidRPr="002D5A99" w:rsidRDefault="00717786" w:rsidP="00717786">
      <w:pPr>
        <w:pStyle w:val="a4"/>
        <w:numPr>
          <w:ilvl w:val="0"/>
          <w:numId w:val="4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DA1FD4" w:rsidRPr="002D5A99">
        <w:rPr>
          <w:rFonts w:ascii="Times New Roman" w:hAnsi="Times New Roman" w:cs="Times New Roman"/>
          <w:sz w:val="24"/>
          <w:szCs w:val="24"/>
        </w:rPr>
        <w:t>оздание лекарственных средств для детей младшего возраста.</w:t>
      </w:r>
    </w:p>
    <w:p w:rsidR="00DA1FD4" w:rsidRPr="002D5A99" w:rsidRDefault="00717786" w:rsidP="00717786">
      <w:pPr>
        <w:pStyle w:val="a4"/>
        <w:numPr>
          <w:ilvl w:val="0"/>
          <w:numId w:val="4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00DA1FD4" w:rsidRPr="002D5A99">
        <w:rPr>
          <w:rFonts w:ascii="Times New Roman" w:hAnsi="Times New Roman" w:cs="Times New Roman"/>
          <w:sz w:val="24"/>
          <w:szCs w:val="24"/>
        </w:rPr>
        <w:t>азработка технологии матричных носителей для получения пролонгированных лекарственных средств на основе штаммов растительных тканей.</w:t>
      </w:r>
    </w:p>
    <w:p w:rsidR="00DA1FD4" w:rsidRPr="002D5A99" w:rsidRDefault="00717786" w:rsidP="00717786">
      <w:pPr>
        <w:pStyle w:val="a4"/>
        <w:numPr>
          <w:ilvl w:val="0"/>
          <w:numId w:val="4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w:t>
      </w:r>
      <w:r w:rsidR="00DA1FD4" w:rsidRPr="002D5A99">
        <w:rPr>
          <w:rFonts w:ascii="Times New Roman" w:hAnsi="Times New Roman" w:cs="Times New Roman"/>
          <w:sz w:val="24"/>
          <w:szCs w:val="24"/>
        </w:rPr>
        <w:t>ембранная технология получения фармацевтических субстанций микробного происхождения.</w:t>
      </w:r>
    </w:p>
    <w:p w:rsidR="00DA1FD4" w:rsidRPr="002D5A99" w:rsidRDefault="00717786" w:rsidP="00717786">
      <w:pPr>
        <w:pStyle w:val="a4"/>
        <w:numPr>
          <w:ilvl w:val="0"/>
          <w:numId w:val="4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DA1FD4" w:rsidRPr="002D5A99">
        <w:rPr>
          <w:rFonts w:ascii="Times New Roman" w:hAnsi="Times New Roman" w:cs="Times New Roman"/>
          <w:sz w:val="24"/>
          <w:szCs w:val="24"/>
        </w:rPr>
        <w:t>бновление клеточного состава биологических тканей путем целенаправленного извлечения стволовых клеток с помощью лазерного излучения.</w:t>
      </w:r>
    </w:p>
    <w:p w:rsidR="00DA1FD4" w:rsidRDefault="00DA1FD4" w:rsidP="00DA1FD4">
      <w:pPr>
        <w:spacing w:after="0" w:line="240" w:lineRule="auto"/>
        <w:ind w:firstLine="708"/>
        <w:jc w:val="both"/>
        <w:rPr>
          <w:rFonts w:ascii="Times New Roman" w:hAnsi="Times New Roman" w:cs="Times New Roman"/>
          <w:sz w:val="24"/>
          <w:szCs w:val="24"/>
        </w:rPr>
      </w:pPr>
      <w:r w:rsidRPr="002D5A99">
        <w:rPr>
          <w:rFonts w:ascii="Times New Roman" w:hAnsi="Times New Roman" w:cs="Times New Roman"/>
          <w:sz w:val="24"/>
          <w:szCs w:val="24"/>
        </w:rPr>
        <w:t>В сфере нанотехнологий выполняется тема «Использование наноматериалов для модификации и стабилизации ферментов и антибиотиков».Инициативные темы представляются научными подразделениями, обсуждаются на заседаниях Экспертного совета и утверждаются решением Ученого совета СПХФА.</w:t>
      </w:r>
    </w:p>
    <w:p w:rsidR="00DA1FD4" w:rsidRPr="002D5A99" w:rsidRDefault="00DA1FD4" w:rsidP="00DA1FD4">
      <w:pPr>
        <w:spacing w:after="0" w:line="240" w:lineRule="auto"/>
        <w:ind w:firstLine="708"/>
        <w:jc w:val="both"/>
        <w:rPr>
          <w:rFonts w:ascii="Times New Roman" w:hAnsi="Times New Roman" w:cs="Times New Roman"/>
          <w:sz w:val="24"/>
          <w:szCs w:val="24"/>
        </w:rPr>
      </w:pPr>
      <w:r w:rsidRPr="002D5A99">
        <w:rPr>
          <w:rFonts w:ascii="Times New Roman" w:hAnsi="Times New Roman" w:cs="Times New Roman"/>
          <w:sz w:val="24"/>
          <w:szCs w:val="24"/>
        </w:rPr>
        <w:t>Академия владеет и поддерживает коллекции:</w:t>
      </w:r>
    </w:p>
    <w:p w:rsidR="00DA1FD4" w:rsidRPr="002D5A99" w:rsidRDefault="00717786" w:rsidP="00717786">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A1FD4" w:rsidRPr="002D5A99">
        <w:rPr>
          <w:rFonts w:ascii="Times New Roman" w:hAnsi="Times New Roman" w:cs="Times New Roman"/>
          <w:sz w:val="24"/>
          <w:szCs w:val="24"/>
        </w:rPr>
        <w:t>культуры тканей: 18 штаммов и клеточных линий культур тканей лекарственных растений для производства принципиально новых лекарственных средств растительного происхождения;</w:t>
      </w:r>
    </w:p>
    <w:p w:rsidR="00DA1FD4" w:rsidRPr="002D5A99" w:rsidRDefault="00717786" w:rsidP="00717786">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A1FD4" w:rsidRPr="002D5A99">
        <w:rPr>
          <w:rFonts w:ascii="Times New Roman" w:hAnsi="Times New Roman" w:cs="Times New Roman"/>
          <w:sz w:val="24"/>
          <w:szCs w:val="24"/>
        </w:rPr>
        <w:t>более 1000 культур микроорганизмов:</w:t>
      </w:r>
    </w:p>
    <w:p w:rsidR="00DA1FD4" w:rsidRPr="002D5A99" w:rsidRDefault="00717786" w:rsidP="00717786">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A1FD4" w:rsidRPr="002D5A99">
        <w:rPr>
          <w:rFonts w:ascii="Times New Roman" w:hAnsi="Times New Roman" w:cs="Times New Roman"/>
          <w:sz w:val="24"/>
          <w:szCs w:val="24"/>
        </w:rPr>
        <w:t>53 – культуры бактерий;</w:t>
      </w:r>
    </w:p>
    <w:p w:rsidR="00DA1FD4" w:rsidRPr="002D5A99" w:rsidRDefault="00717786" w:rsidP="00717786">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A1FD4" w:rsidRPr="002D5A99">
        <w:rPr>
          <w:rFonts w:ascii="Times New Roman" w:hAnsi="Times New Roman" w:cs="Times New Roman"/>
          <w:sz w:val="24"/>
          <w:szCs w:val="24"/>
        </w:rPr>
        <w:t>14 – культур актиномицетов;</w:t>
      </w:r>
    </w:p>
    <w:p w:rsidR="00DA1FD4" w:rsidRPr="002D5A99" w:rsidRDefault="00717786" w:rsidP="00717786">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A1FD4" w:rsidRPr="002D5A99">
        <w:rPr>
          <w:rFonts w:ascii="Times New Roman" w:hAnsi="Times New Roman" w:cs="Times New Roman"/>
          <w:sz w:val="24"/>
          <w:szCs w:val="24"/>
        </w:rPr>
        <w:t>78 – культур дрожжевых грибов;</w:t>
      </w:r>
    </w:p>
    <w:p w:rsidR="00DA1FD4" w:rsidRPr="002D5A99" w:rsidRDefault="00717786" w:rsidP="00717786">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A1FD4" w:rsidRPr="002D5A99">
        <w:rPr>
          <w:rFonts w:ascii="Times New Roman" w:hAnsi="Times New Roman" w:cs="Times New Roman"/>
          <w:sz w:val="24"/>
          <w:szCs w:val="24"/>
        </w:rPr>
        <w:t>53 – культуры мицелиальных грибов, многие из которых являются продуктами биологически активных веществ;</w:t>
      </w:r>
    </w:p>
    <w:p w:rsidR="00DA1FD4" w:rsidRPr="005B7A1A" w:rsidRDefault="00717786" w:rsidP="00717786">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A1FD4" w:rsidRPr="005B7A1A">
        <w:rPr>
          <w:rFonts w:ascii="Times New Roman" w:hAnsi="Times New Roman" w:cs="Times New Roman"/>
          <w:sz w:val="24"/>
          <w:szCs w:val="24"/>
        </w:rPr>
        <w:t>в питомнике лекарственных растений более 200 видов лекарственных растений.</w:t>
      </w:r>
    </w:p>
    <w:p w:rsidR="00DA1FD4" w:rsidRPr="00753A5B" w:rsidRDefault="00DA1FD4" w:rsidP="00DA1FD4">
      <w:pPr>
        <w:pStyle w:val="STBullet"/>
        <w:numPr>
          <w:ilvl w:val="0"/>
          <w:numId w:val="0"/>
        </w:numPr>
        <w:spacing w:line="240" w:lineRule="auto"/>
        <w:ind w:firstLine="567"/>
        <w:rPr>
          <w:rFonts w:ascii="Times New Roman" w:hAnsi="Times New Roman"/>
        </w:rPr>
      </w:pPr>
      <w:r w:rsidRPr="00753A5B">
        <w:rPr>
          <w:rFonts w:ascii="Times New Roman" w:hAnsi="Times New Roman"/>
        </w:rPr>
        <w:t xml:space="preserve">Одной из задач, стоящих перед участниками Кластера, является совершенствование </w:t>
      </w:r>
      <w:r w:rsidR="00985DA7">
        <w:rPr>
          <w:rFonts w:ascii="Times New Roman" w:hAnsi="Times New Roman"/>
        </w:rPr>
        <w:t>системы подготовки профессиональных кадров С</w:t>
      </w:r>
      <w:r w:rsidRPr="00753A5B">
        <w:rPr>
          <w:rFonts w:ascii="Times New Roman" w:hAnsi="Times New Roman"/>
        </w:rPr>
        <w:t>анкт-Петербурга. В рамках Кластера осуществляется разработка программ по повышению образовательного потенциала в регионе, и программ финансирования студентов, аспирантов и молодых ученых с целью дальнейшего привлечения специалистов для реализации конкретных проектов Кластера.</w:t>
      </w:r>
    </w:p>
    <w:p w:rsidR="00DA1FD4" w:rsidRPr="00753A5B" w:rsidRDefault="00DA1FD4" w:rsidP="00DA1FD4">
      <w:pPr>
        <w:pStyle w:val="STBullet"/>
        <w:numPr>
          <w:ilvl w:val="0"/>
          <w:numId w:val="0"/>
        </w:numPr>
        <w:spacing w:line="240" w:lineRule="auto"/>
        <w:ind w:firstLine="567"/>
        <w:rPr>
          <w:rFonts w:ascii="Times New Roman" w:hAnsi="Times New Roman"/>
        </w:rPr>
      </w:pPr>
      <w:r w:rsidRPr="00753A5B">
        <w:rPr>
          <w:rFonts w:ascii="Times New Roman" w:hAnsi="Times New Roman"/>
        </w:rPr>
        <w:t xml:space="preserve">Для поддержки образовательного рынка Кластера и координации его работы по отдельным комплексным проектам, был создан Межвузовский научный центр, объединяющий потенциал ведущих специализированных высших учебных заведений города. Для усиления подготовки высококвалифицированных кадров, на производственных объектах будет внедрен открытый доступ в лаборатории. В рамках Программы заложены инструменты, позволяющие преумножать кадровый потенциал Кластера, прежде всего, за счет обучения </w:t>
      </w:r>
      <w:r w:rsidRPr="00753A5B">
        <w:rPr>
          <w:rFonts w:ascii="Times New Roman" w:hAnsi="Times New Roman"/>
          <w:lang w:val="en-US"/>
        </w:rPr>
        <w:t>GMP</w:t>
      </w:r>
      <w:r w:rsidRPr="00753A5B">
        <w:rPr>
          <w:rFonts w:ascii="Times New Roman" w:hAnsi="Times New Roman"/>
        </w:rPr>
        <w:t xml:space="preserve">, что позволит повысить уровень организационной культуры и качества производимой продукции в рамках Кластера.  </w:t>
      </w:r>
    </w:p>
    <w:p w:rsidR="00F93A0B" w:rsidRPr="00981249" w:rsidRDefault="00F93A0B" w:rsidP="00981249">
      <w:pPr>
        <w:pStyle w:val="1"/>
        <w:ind w:firstLine="567"/>
        <w:jc w:val="both"/>
        <w:rPr>
          <w:rFonts w:ascii="Times New Roman" w:hAnsi="Times New Roman"/>
          <w:sz w:val="24"/>
          <w:szCs w:val="24"/>
        </w:rPr>
      </w:pPr>
      <w:bookmarkStart w:id="17" w:name="_Toc399526605"/>
      <w:r w:rsidRPr="00981249">
        <w:rPr>
          <w:rFonts w:ascii="Times New Roman" w:hAnsi="Times New Roman"/>
          <w:sz w:val="24"/>
          <w:szCs w:val="24"/>
        </w:rPr>
        <w:lastRenderedPageBreak/>
        <w:t xml:space="preserve">5. Производственный потенциал </w:t>
      </w:r>
      <w:r w:rsidR="000D298B" w:rsidRPr="00981249">
        <w:rPr>
          <w:rFonts w:ascii="Times New Roman" w:hAnsi="Times New Roman"/>
          <w:sz w:val="24"/>
          <w:szCs w:val="24"/>
        </w:rPr>
        <w:t>Кластер</w:t>
      </w:r>
      <w:r w:rsidRPr="00981249">
        <w:rPr>
          <w:rFonts w:ascii="Times New Roman" w:hAnsi="Times New Roman"/>
          <w:sz w:val="24"/>
          <w:szCs w:val="24"/>
        </w:rPr>
        <w:t>а</w:t>
      </w:r>
      <w:bookmarkEnd w:id="17"/>
    </w:p>
    <w:p w:rsidR="00DD1637" w:rsidRPr="00753A5B" w:rsidRDefault="00DD1637" w:rsidP="00DD1637">
      <w:pPr>
        <w:pStyle w:val="STNormal"/>
        <w:spacing w:after="0" w:line="240" w:lineRule="auto"/>
        <w:ind w:firstLine="0"/>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
        <w:gridCol w:w="7978"/>
        <w:gridCol w:w="1072"/>
      </w:tblGrid>
      <w:tr w:rsidR="00DD1637" w:rsidRPr="00753A5B" w:rsidTr="0069365E">
        <w:tc>
          <w:tcPr>
            <w:tcW w:w="5000" w:type="pct"/>
            <w:gridSpan w:val="3"/>
          </w:tcPr>
          <w:p w:rsidR="00DD1637" w:rsidRPr="00753A5B" w:rsidRDefault="00DD1637" w:rsidP="0069365E">
            <w:pPr>
              <w:pStyle w:val="11"/>
              <w:tabs>
                <w:tab w:val="left" w:pos="1134"/>
              </w:tabs>
              <w:ind w:left="0"/>
              <w:rPr>
                <w:rFonts w:ascii="Times New Roman" w:hAnsi="Times New Roman"/>
                <w:sz w:val="24"/>
                <w:szCs w:val="24"/>
              </w:rPr>
            </w:pPr>
            <w:r w:rsidRPr="00753A5B">
              <w:rPr>
                <w:rFonts w:ascii="Times New Roman" w:hAnsi="Times New Roman"/>
                <w:b/>
                <w:sz w:val="24"/>
              </w:rPr>
              <w:t>Основные показатели развития производственного потенциала Кластера (2013 год)</w:t>
            </w:r>
          </w:p>
        </w:tc>
      </w:tr>
      <w:tr w:rsidR="00DD1637" w:rsidRPr="00753A5B" w:rsidTr="0069365E">
        <w:tc>
          <w:tcPr>
            <w:tcW w:w="272" w:type="pct"/>
          </w:tcPr>
          <w:p w:rsidR="00DD1637" w:rsidRPr="00753A5B" w:rsidRDefault="00DD1637" w:rsidP="0069365E">
            <w:pPr>
              <w:pStyle w:val="11"/>
              <w:tabs>
                <w:tab w:val="left" w:pos="1134"/>
              </w:tabs>
              <w:ind w:left="0"/>
              <w:rPr>
                <w:rFonts w:ascii="Times New Roman" w:hAnsi="Times New Roman"/>
                <w:sz w:val="24"/>
                <w:szCs w:val="24"/>
              </w:rPr>
            </w:pPr>
            <w:r w:rsidRPr="00753A5B">
              <w:rPr>
                <w:rFonts w:ascii="Times New Roman" w:hAnsi="Times New Roman"/>
                <w:sz w:val="24"/>
                <w:szCs w:val="24"/>
              </w:rPr>
              <w:t>1</w:t>
            </w:r>
          </w:p>
        </w:tc>
        <w:tc>
          <w:tcPr>
            <w:tcW w:w="4168" w:type="pct"/>
          </w:tcPr>
          <w:p w:rsidR="00DD1637" w:rsidRPr="00753A5B" w:rsidRDefault="00DD1637" w:rsidP="0069365E">
            <w:pPr>
              <w:spacing w:after="0" w:line="240" w:lineRule="auto"/>
              <w:jc w:val="both"/>
              <w:textAlignment w:val="baseline"/>
              <w:rPr>
                <w:rFonts w:ascii="Times New Roman" w:hAnsi="Times New Roman" w:cs="Times New Roman"/>
                <w:iCs/>
                <w:sz w:val="24"/>
                <w:szCs w:val="24"/>
              </w:rPr>
            </w:pPr>
            <w:r w:rsidRPr="00753A5B">
              <w:rPr>
                <w:rFonts w:ascii="Times New Roman" w:hAnsi="Times New Roman" w:cs="Times New Roman"/>
                <w:iCs/>
                <w:sz w:val="24"/>
                <w:szCs w:val="24"/>
              </w:rPr>
              <w:t>Совокупная выручка предприятий-участников Кластера от продаж несырьевой продукции на внутреннем и внешнем рынке за последний год, млрд. руб.</w:t>
            </w:r>
          </w:p>
        </w:tc>
        <w:tc>
          <w:tcPr>
            <w:tcW w:w="560" w:type="pct"/>
            <w:vAlign w:val="center"/>
          </w:tcPr>
          <w:p w:rsidR="00DD1637" w:rsidRPr="00753A5B" w:rsidRDefault="00DD1637" w:rsidP="0069365E">
            <w:pPr>
              <w:pStyle w:val="11"/>
              <w:tabs>
                <w:tab w:val="left" w:pos="1134"/>
              </w:tabs>
              <w:ind w:left="0"/>
              <w:rPr>
                <w:rFonts w:ascii="Times New Roman" w:hAnsi="Times New Roman"/>
                <w:sz w:val="24"/>
                <w:szCs w:val="24"/>
              </w:rPr>
            </w:pPr>
            <w:r w:rsidRPr="00753A5B">
              <w:rPr>
                <w:rFonts w:ascii="Times New Roman" w:hAnsi="Times New Roman"/>
                <w:sz w:val="24"/>
                <w:szCs w:val="24"/>
              </w:rPr>
              <w:t>8,43</w:t>
            </w:r>
          </w:p>
        </w:tc>
      </w:tr>
      <w:tr w:rsidR="00DD1637" w:rsidRPr="00753A5B" w:rsidTr="0069365E">
        <w:tc>
          <w:tcPr>
            <w:tcW w:w="272" w:type="pct"/>
          </w:tcPr>
          <w:p w:rsidR="00DD1637" w:rsidRPr="00753A5B" w:rsidRDefault="00DD1637" w:rsidP="0069365E">
            <w:pPr>
              <w:pStyle w:val="11"/>
              <w:tabs>
                <w:tab w:val="left" w:pos="1134"/>
              </w:tabs>
              <w:ind w:left="0"/>
              <w:rPr>
                <w:rFonts w:ascii="Times New Roman" w:hAnsi="Times New Roman"/>
                <w:sz w:val="24"/>
                <w:szCs w:val="24"/>
              </w:rPr>
            </w:pPr>
            <w:r w:rsidRPr="00753A5B">
              <w:rPr>
                <w:rFonts w:ascii="Times New Roman" w:hAnsi="Times New Roman"/>
                <w:sz w:val="24"/>
                <w:szCs w:val="24"/>
              </w:rPr>
              <w:t>2</w:t>
            </w:r>
          </w:p>
        </w:tc>
        <w:tc>
          <w:tcPr>
            <w:tcW w:w="4168" w:type="pct"/>
          </w:tcPr>
          <w:p w:rsidR="00DD1637" w:rsidRPr="00753A5B" w:rsidRDefault="00DD1637" w:rsidP="0069365E">
            <w:pPr>
              <w:spacing w:after="0" w:line="240" w:lineRule="auto"/>
              <w:jc w:val="both"/>
              <w:textAlignment w:val="baseline"/>
              <w:rPr>
                <w:rFonts w:ascii="Times New Roman" w:hAnsi="Times New Roman" w:cs="Times New Roman"/>
                <w:iCs/>
                <w:sz w:val="24"/>
                <w:szCs w:val="24"/>
              </w:rPr>
            </w:pPr>
            <w:r w:rsidRPr="00753A5B">
              <w:rPr>
                <w:rFonts w:ascii="Times New Roman" w:hAnsi="Times New Roman" w:cs="Times New Roman"/>
                <w:iCs/>
                <w:sz w:val="24"/>
                <w:szCs w:val="24"/>
              </w:rPr>
              <w:t>Доля продаж продукции Кластера в объеме мирового рынка, %.</w:t>
            </w:r>
          </w:p>
        </w:tc>
        <w:tc>
          <w:tcPr>
            <w:tcW w:w="560" w:type="pct"/>
            <w:vAlign w:val="center"/>
          </w:tcPr>
          <w:p w:rsidR="00DD1637" w:rsidRPr="00753A5B" w:rsidRDefault="00DD1637" w:rsidP="0069365E">
            <w:pPr>
              <w:pStyle w:val="11"/>
              <w:tabs>
                <w:tab w:val="left" w:pos="1134"/>
              </w:tabs>
              <w:ind w:left="0"/>
              <w:rPr>
                <w:rFonts w:ascii="Times New Roman" w:hAnsi="Times New Roman"/>
                <w:sz w:val="24"/>
                <w:szCs w:val="24"/>
              </w:rPr>
            </w:pPr>
            <w:r w:rsidRPr="00753A5B">
              <w:rPr>
                <w:rFonts w:ascii="Times New Roman" w:hAnsi="Times New Roman"/>
                <w:sz w:val="24"/>
                <w:szCs w:val="24"/>
              </w:rPr>
              <w:t>0,5</w:t>
            </w:r>
          </w:p>
        </w:tc>
      </w:tr>
      <w:tr w:rsidR="00DD1637" w:rsidRPr="00753A5B" w:rsidTr="0069365E">
        <w:tc>
          <w:tcPr>
            <w:tcW w:w="272" w:type="pct"/>
          </w:tcPr>
          <w:p w:rsidR="00DD1637" w:rsidRPr="00753A5B" w:rsidRDefault="00DD1637" w:rsidP="0069365E">
            <w:pPr>
              <w:pStyle w:val="11"/>
              <w:tabs>
                <w:tab w:val="left" w:pos="1134"/>
              </w:tabs>
              <w:ind w:left="0"/>
              <w:rPr>
                <w:rFonts w:ascii="Times New Roman" w:hAnsi="Times New Roman"/>
                <w:sz w:val="24"/>
                <w:szCs w:val="24"/>
              </w:rPr>
            </w:pPr>
            <w:r w:rsidRPr="00753A5B">
              <w:rPr>
                <w:rFonts w:ascii="Times New Roman" w:hAnsi="Times New Roman"/>
                <w:sz w:val="24"/>
                <w:szCs w:val="24"/>
              </w:rPr>
              <w:t>3</w:t>
            </w:r>
          </w:p>
        </w:tc>
        <w:tc>
          <w:tcPr>
            <w:tcW w:w="4168" w:type="pct"/>
          </w:tcPr>
          <w:p w:rsidR="00DD1637" w:rsidRPr="00753A5B" w:rsidRDefault="00DD1637" w:rsidP="0069365E">
            <w:pPr>
              <w:spacing w:after="0" w:line="240" w:lineRule="auto"/>
              <w:jc w:val="both"/>
              <w:textAlignment w:val="baseline"/>
              <w:rPr>
                <w:rFonts w:ascii="Times New Roman" w:hAnsi="Times New Roman" w:cs="Times New Roman"/>
                <w:iCs/>
                <w:sz w:val="24"/>
                <w:szCs w:val="24"/>
              </w:rPr>
            </w:pPr>
            <w:r w:rsidRPr="00753A5B">
              <w:rPr>
                <w:rFonts w:ascii="Times New Roman" w:hAnsi="Times New Roman" w:cs="Times New Roman"/>
                <w:iCs/>
                <w:sz w:val="24"/>
                <w:szCs w:val="24"/>
              </w:rPr>
              <w:t>Общее число рабочих мест на предприятиях и организациях-участниках Кластера с уровнем заработной платы, превышающим на 100% средний уровень в регионе базирования Кластера, ед.</w:t>
            </w:r>
          </w:p>
        </w:tc>
        <w:tc>
          <w:tcPr>
            <w:tcW w:w="560" w:type="pct"/>
            <w:vAlign w:val="center"/>
          </w:tcPr>
          <w:p w:rsidR="00DD1637" w:rsidRPr="00753A5B" w:rsidRDefault="00DD1637" w:rsidP="0069365E">
            <w:pPr>
              <w:pStyle w:val="11"/>
              <w:tabs>
                <w:tab w:val="left" w:pos="1134"/>
              </w:tabs>
              <w:ind w:left="0"/>
              <w:rPr>
                <w:rFonts w:ascii="Times New Roman" w:hAnsi="Times New Roman"/>
                <w:sz w:val="24"/>
                <w:szCs w:val="24"/>
              </w:rPr>
            </w:pPr>
          </w:p>
          <w:p w:rsidR="00DD1637" w:rsidRPr="00753A5B" w:rsidRDefault="00DD1637" w:rsidP="0069365E">
            <w:pPr>
              <w:pStyle w:val="11"/>
              <w:tabs>
                <w:tab w:val="left" w:pos="1134"/>
              </w:tabs>
              <w:ind w:left="0"/>
              <w:rPr>
                <w:rFonts w:ascii="Times New Roman" w:hAnsi="Times New Roman"/>
                <w:sz w:val="24"/>
                <w:szCs w:val="24"/>
              </w:rPr>
            </w:pPr>
            <w:r w:rsidRPr="00753A5B">
              <w:rPr>
                <w:rFonts w:ascii="Times New Roman" w:hAnsi="Times New Roman"/>
                <w:sz w:val="24"/>
                <w:szCs w:val="24"/>
              </w:rPr>
              <w:t>10 000</w:t>
            </w:r>
          </w:p>
        </w:tc>
      </w:tr>
      <w:tr w:rsidR="00DD1637" w:rsidRPr="00753A5B" w:rsidTr="0069365E">
        <w:tc>
          <w:tcPr>
            <w:tcW w:w="272" w:type="pct"/>
          </w:tcPr>
          <w:p w:rsidR="00DD1637" w:rsidRPr="00717786" w:rsidRDefault="00DD1637" w:rsidP="0069365E">
            <w:pPr>
              <w:pStyle w:val="11"/>
              <w:tabs>
                <w:tab w:val="left" w:pos="1134"/>
              </w:tabs>
              <w:ind w:left="0"/>
              <w:rPr>
                <w:rFonts w:ascii="Times New Roman" w:hAnsi="Times New Roman"/>
                <w:sz w:val="24"/>
                <w:szCs w:val="24"/>
              </w:rPr>
            </w:pPr>
            <w:r w:rsidRPr="00717786">
              <w:rPr>
                <w:rFonts w:ascii="Times New Roman" w:hAnsi="Times New Roman"/>
                <w:sz w:val="24"/>
                <w:szCs w:val="24"/>
              </w:rPr>
              <w:t>4</w:t>
            </w:r>
          </w:p>
        </w:tc>
        <w:tc>
          <w:tcPr>
            <w:tcW w:w="4168" w:type="pct"/>
          </w:tcPr>
          <w:p w:rsidR="00DD1637" w:rsidRPr="00717786" w:rsidRDefault="00DD1637" w:rsidP="0069365E">
            <w:pPr>
              <w:spacing w:after="0" w:line="240" w:lineRule="auto"/>
              <w:jc w:val="both"/>
              <w:textAlignment w:val="baseline"/>
              <w:rPr>
                <w:rFonts w:ascii="Times New Roman" w:hAnsi="Times New Roman" w:cs="Times New Roman"/>
                <w:iCs/>
                <w:sz w:val="24"/>
                <w:szCs w:val="24"/>
              </w:rPr>
            </w:pPr>
            <w:r w:rsidRPr="00717786">
              <w:rPr>
                <w:rFonts w:ascii="Times New Roman" w:hAnsi="Times New Roman" w:cs="Times New Roman"/>
                <w:iCs/>
                <w:sz w:val="24"/>
                <w:szCs w:val="24"/>
              </w:rPr>
              <w:t>Доля малых и средних инновационных компаний в экономике Кластера, %.</w:t>
            </w:r>
          </w:p>
        </w:tc>
        <w:tc>
          <w:tcPr>
            <w:tcW w:w="560" w:type="pct"/>
            <w:vAlign w:val="center"/>
          </w:tcPr>
          <w:p w:rsidR="00DD1637" w:rsidRPr="00753A5B" w:rsidRDefault="00DD1637" w:rsidP="0069365E">
            <w:pPr>
              <w:pStyle w:val="11"/>
              <w:tabs>
                <w:tab w:val="left" w:pos="1134"/>
              </w:tabs>
              <w:ind w:left="0"/>
              <w:rPr>
                <w:rFonts w:ascii="Times New Roman" w:hAnsi="Times New Roman"/>
                <w:sz w:val="24"/>
                <w:szCs w:val="24"/>
              </w:rPr>
            </w:pPr>
            <w:r w:rsidRPr="00753A5B">
              <w:rPr>
                <w:rFonts w:ascii="Times New Roman" w:hAnsi="Times New Roman"/>
                <w:sz w:val="24"/>
                <w:szCs w:val="24"/>
              </w:rPr>
              <w:t>60%</w:t>
            </w:r>
          </w:p>
        </w:tc>
      </w:tr>
      <w:tr w:rsidR="00DD1637" w:rsidRPr="00753A5B" w:rsidTr="0069365E">
        <w:tc>
          <w:tcPr>
            <w:tcW w:w="272" w:type="pct"/>
          </w:tcPr>
          <w:p w:rsidR="00DD1637" w:rsidRPr="00717786" w:rsidRDefault="00DD1637" w:rsidP="0069365E">
            <w:pPr>
              <w:pStyle w:val="11"/>
              <w:tabs>
                <w:tab w:val="left" w:pos="1134"/>
              </w:tabs>
              <w:ind w:left="0"/>
              <w:rPr>
                <w:rFonts w:ascii="Times New Roman" w:hAnsi="Times New Roman"/>
                <w:sz w:val="24"/>
                <w:szCs w:val="24"/>
              </w:rPr>
            </w:pPr>
            <w:r w:rsidRPr="00717786">
              <w:rPr>
                <w:rFonts w:ascii="Times New Roman" w:hAnsi="Times New Roman"/>
                <w:sz w:val="24"/>
                <w:szCs w:val="24"/>
              </w:rPr>
              <w:t>5</w:t>
            </w:r>
          </w:p>
        </w:tc>
        <w:tc>
          <w:tcPr>
            <w:tcW w:w="4168" w:type="pct"/>
          </w:tcPr>
          <w:p w:rsidR="00DD1637" w:rsidRPr="00717786" w:rsidRDefault="00DD1637" w:rsidP="0069365E">
            <w:pPr>
              <w:spacing w:after="0" w:line="240" w:lineRule="auto"/>
              <w:jc w:val="both"/>
              <w:textAlignment w:val="baseline"/>
              <w:rPr>
                <w:rFonts w:ascii="Times New Roman" w:hAnsi="Times New Roman" w:cs="Times New Roman"/>
                <w:iCs/>
                <w:sz w:val="24"/>
                <w:szCs w:val="24"/>
              </w:rPr>
            </w:pPr>
            <w:r w:rsidRPr="00717786">
              <w:rPr>
                <w:rFonts w:ascii="Times New Roman" w:hAnsi="Times New Roman" w:cs="Times New Roman"/>
                <w:iCs/>
                <w:sz w:val="24"/>
                <w:szCs w:val="24"/>
              </w:rPr>
              <w:t>Выработка на одного работника по предприятиям и организациям-участникам Кластера, тыс. руб./чел. в год.</w:t>
            </w:r>
          </w:p>
        </w:tc>
        <w:tc>
          <w:tcPr>
            <w:tcW w:w="560" w:type="pct"/>
            <w:vAlign w:val="center"/>
          </w:tcPr>
          <w:p w:rsidR="00DD1637" w:rsidRPr="00753A5B" w:rsidRDefault="00DD1637" w:rsidP="0069365E">
            <w:pPr>
              <w:pStyle w:val="11"/>
              <w:tabs>
                <w:tab w:val="left" w:pos="1134"/>
              </w:tabs>
              <w:ind w:left="0"/>
              <w:rPr>
                <w:rFonts w:ascii="Times New Roman" w:hAnsi="Times New Roman"/>
                <w:sz w:val="24"/>
                <w:szCs w:val="24"/>
              </w:rPr>
            </w:pPr>
            <w:r w:rsidRPr="00753A5B">
              <w:rPr>
                <w:rFonts w:ascii="Times New Roman" w:hAnsi="Times New Roman"/>
                <w:sz w:val="24"/>
                <w:szCs w:val="24"/>
              </w:rPr>
              <w:t>22 700</w:t>
            </w:r>
          </w:p>
        </w:tc>
      </w:tr>
      <w:tr w:rsidR="00DD1637" w:rsidRPr="00753A5B" w:rsidTr="0069365E">
        <w:tc>
          <w:tcPr>
            <w:tcW w:w="272" w:type="pct"/>
          </w:tcPr>
          <w:p w:rsidR="00DD1637" w:rsidRPr="00717786" w:rsidRDefault="00DD1637" w:rsidP="0069365E">
            <w:pPr>
              <w:pStyle w:val="11"/>
              <w:tabs>
                <w:tab w:val="left" w:pos="1134"/>
              </w:tabs>
              <w:ind w:left="0"/>
              <w:rPr>
                <w:rFonts w:ascii="Times New Roman" w:hAnsi="Times New Roman"/>
                <w:sz w:val="24"/>
                <w:szCs w:val="24"/>
              </w:rPr>
            </w:pPr>
            <w:r w:rsidRPr="00717786">
              <w:rPr>
                <w:rFonts w:ascii="Times New Roman" w:hAnsi="Times New Roman"/>
                <w:sz w:val="24"/>
                <w:szCs w:val="24"/>
              </w:rPr>
              <w:t>6</w:t>
            </w:r>
          </w:p>
        </w:tc>
        <w:tc>
          <w:tcPr>
            <w:tcW w:w="4168" w:type="pct"/>
          </w:tcPr>
          <w:p w:rsidR="00DD1637" w:rsidRPr="00717786" w:rsidRDefault="00DD1637" w:rsidP="0069365E">
            <w:pPr>
              <w:spacing w:after="0" w:line="240" w:lineRule="auto"/>
              <w:jc w:val="both"/>
              <w:textAlignment w:val="baseline"/>
              <w:rPr>
                <w:rFonts w:ascii="Times New Roman" w:hAnsi="Times New Roman" w:cs="Times New Roman"/>
                <w:iCs/>
                <w:sz w:val="24"/>
                <w:szCs w:val="24"/>
              </w:rPr>
            </w:pPr>
            <w:r w:rsidRPr="00717786">
              <w:rPr>
                <w:rFonts w:ascii="Times New Roman" w:hAnsi="Times New Roman" w:cs="Times New Roman"/>
                <w:iCs/>
                <w:sz w:val="24"/>
                <w:szCs w:val="24"/>
              </w:rPr>
              <w:t>Доля работающих на малых предприятиях-участниках Кластера от общей численности занятых на предприятиях и организациях-участниках Кластера, %.</w:t>
            </w:r>
          </w:p>
        </w:tc>
        <w:tc>
          <w:tcPr>
            <w:tcW w:w="560" w:type="pct"/>
            <w:vAlign w:val="center"/>
          </w:tcPr>
          <w:p w:rsidR="00DD1637" w:rsidRPr="00753A5B" w:rsidRDefault="00DD1637" w:rsidP="0069365E">
            <w:pPr>
              <w:pStyle w:val="11"/>
              <w:tabs>
                <w:tab w:val="left" w:pos="1134"/>
              </w:tabs>
              <w:ind w:left="0"/>
              <w:rPr>
                <w:rFonts w:ascii="Times New Roman" w:hAnsi="Times New Roman"/>
                <w:sz w:val="24"/>
                <w:szCs w:val="24"/>
              </w:rPr>
            </w:pPr>
            <w:r w:rsidRPr="00753A5B">
              <w:rPr>
                <w:rFonts w:ascii="Times New Roman" w:hAnsi="Times New Roman"/>
                <w:sz w:val="24"/>
                <w:szCs w:val="24"/>
              </w:rPr>
              <w:t>50</w:t>
            </w:r>
          </w:p>
        </w:tc>
      </w:tr>
      <w:tr w:rsidR="00DD1637" w:rsidRPr="00753A5B" w:rsidTr="0069365E">
        <w:tc>
          <w:tcPr>
            <w:tcW w:w="272" w:type="pct"/>
          </w:tcPr>
          <w:p w:rsidR="00DD1637" w:rsidRPr="00717786" w:rsidRDefault="00DD1637" w:rsidP="0069365E">
            <w:pPr>
              <w:pStyle w:val="11"/>
              <w:tabs>
                <w:tab w:val="left" w:pos="1134"/>
              </w:tabs>
              <w:ind w:left="0"/>
              <w:rPr>
                <w:rFonts w:ascii="Times New Roman" w:hAnsi="Times New Roman"/>
                <w:sz w:val="24"/>
                <w:szCs w:val="24"/>
              </w:rPr>
            </w:pPr>
            <w:r w:rsidRPr="00717786">
              <w:rPr>
                <w:rFonts w:ascii="Times New Roman" w:hAnsi="Times New Roman"/>
                <w:sz w:val="24"/>
                <w:szCs w:val="24"/>
              </w:rPr>
              <w:t>7</w:t>
            </w:r>
          </w:p>
        </w:tc>
        <w:tc>
          <w:tcPr>
            <w:tcW w:w="4168" w:type="pct"/>
          </w:tcPr>
          <w:p w:rsidR="00DD1637" w:rsidRPr="00717786" w:rsidRDefault="00DD1637" w:rsidP="0069365E">
            <w:pPr>
              <w:spacing w:after="0" w:line="240" w:lineRule="auto"/>
              <w:jc w:val="both"/>
              <w:textAlignment w:val="baseline"/>
              <w:rPr>
                <w:rFonts w:ascii="Times New Roman" w:hAnsi="Times New Roman" w:cs="Times New Roman"/>
                <w:iCs/>
                <w:sz w:val="24"/>
                <w:szCs w:val="24"/>
              </w:rPr>
            </w:pPr>
            <w:r w:rsidRPr="00717786">
              <w:rPr>
                <w:rFonts w:ascii="Times New Roman" w:hAnsi="Times New Roman" w:cs="Times New Roman"/>
                <w:iCs/>
                <w:sz w:val="24"/>
                <w:szCs w:val="24"/>
              </w:rPr>
              <w:t>Удельный вес инновационных товаров, работ, услуг в общем объеме отгруженных товаров собственного производства, выполненных работ и услуг силами предприятий и организаций-участников Кластера, %.</w:t>
            </w:r>
          </w:p>
        </w:tc>
        <w:tc>
          <w:tcPr>
            <w:tcW w:w="560" w:type="pct"/>
            <w:vAlign w:val="center"/>
          </w:tcPr>
          <w:p w:rsidR="00DD1637" w:rsidRPr="00753A5B" w:rsidRDefault="00DD1637" w:rsidP="0069365E">
            <w:pPr>
              <w:pStyle w:val="11"/>
              <w:tabs>
                <w:tab w:val="left" w:pos="1134"/>
              </w:tabs>
              <w:ind w:left="0"/>
              <w:rPr>
                <w:rFonts w:ascii="Times New Roman" w:hAnsi="Times New Roman"/>
                <w:sz w:val="24"/>
                <w:szCs w:val="24"/>
              </w:rPr>
            </w:pPr>
            <w:r w:rsidRPr="00753A5B">
              <w:rPr>
                <w:rFonts w:ascii="Times New Roman" w:hAnsi="Times New Roman"/>
                <w:sz w:val="24"/>
                <w:szCs w:val="24"/>
              </w:rPr>
              <w:t>40</w:t>
            </w:r>
          </w:p>
        </w:tc>
      </w:tr>
      <w:tr w:rsidR="00DD1637" w:rsidRPr="00753A5B" w:rsidTr="0069365E">
        <w:tc>
          <w:tcPr>
            <w:tcW w:w="272" w:type="pct"/>
          </w:tcPr>
          <w:p w:rsidR="00DD1637" w:rsidRPr="00717786" w:rsidRDefault="00DD1637" w:rsidP="0069365E">
            <w:pPr>
              <w:pStyle w:val="11"/>
              <w:tabs>
                <w:tab w:val="left" w:pos="1134"/>
              </w:tabs>
              <w:ind w:left="0"/>
              <w:rPr>
                <w:rFonts w:ascii="Times New Roman" w:hAnsi="Times New Roman"/>
                <w:sz w:val="24"/>
                <w:szCs w:val="24"/>
              </w:rPr>
            </w:pPr>
            <w:r w:rsidRPr="00717786">
              <w:rPr>
                <w:rFonts w:ascii="Times New Roman" w:hAnsi="Times New Roman"/>
                <w:sz w:val="24"/>
                <w:szCs w:val="24"/>
              </w:rPr>
              <w:t>8</w:t>
            </w:r>
          </w:p>
        </w:tc>
        <w:tc>
          <w:tcPr>
            <w:tcW w:w="4168" w:type="pct"/>
          </w:tcPr>
          <w:p w:rsidR="00DD1637" w:rsidRPr="00717786" w:rsidRDefault="00DD1637" w:rsidP="0069365E">
            <w:pPr>
              <w:spacing w:after="0" w:line="240" w:lineRule="auto"/>
              <w:jc w:val="both"/>
              <w:textAlignment w:val="baseline"/>
              <w:rPr>
                <w:rFonts w:ascii="Times New Roman" w:hAnsi="Times New Roman" w:cs="Times New Roman"/>
                <w:iCs/>
                <w:sz w:val="24"/>
                <w:szCs w:val="24"/>
              </w:rPr>
            </w:pPr>
            <w:r w:rsidRPr="00717786">
              <w:rPr>
                <w:rFonts w:ascii="Times New Roman" w:hAnsi="Times New Roman" w:cs="Times New Roman"/>
                <w:iCs/>
                <w:sz w:val="24"/>
                <w:szCs w:val="24"/>
              </w:rPr>
              <w:t>Доля продаж продукции Кластера в объеме российского рынка, %.</w:t>
            </w:r>
          </w:p>
        </w:tc>
        <w:tc>
          <w:tcPr>
            <w:tcW w:w="560" w:type="pct"/>
            <w:vAlign w:val="center"/>
          </w:tcPr>
          <w:p w:rsidR="00DD1637" w:rsidRPr="00753A5B" w:rsidRDefault="00DD1637" w:rsidP="0069365E">
            <w:pPr>
              <w:pStyle w:val="11"/>
              <w:tabs>
                <w:tab w:val="left" w:pos="1134"/>
              </w:tabs>
              <w:ind w:left="0"/>
              <w:rPr>
                <w:rFonts w:ascii="Times New Roman" w:hAnsi="Times New Roman"/>
                <w:sz w:val="24"/>
                <w:szCs w:val="24"/>
              </w:rPr>
            </w:pPr>
            <w:r w:rsidRPr="00753A5B">
              <w:rPr>
                <w:rFonts w:ascii="Times New Roman" w:hAnsi="Times New Roman"/>
                <w:sz w:val="24"/>
                <w:szCs w:val="24"/>
              </w:rPr>
              <w:t>6,2</w:t>
            </w:r>
          </w:p>
        </w:tc>
      </w:tr>
      <w:tr w:rsidR="00DD1637" w:rsidRPr="00753A5B" w:rsidTr="0069365E">
        <w:tc>
          <w:tcPr>
            <w:tcW w:w="272" w:type="pct"/>
          </w:tcPr>
          <w:p w:rsidR="00DD1637" w:rsidRPr="00717786" w:rsidRDefault="00DD1637" w:rsidP="0069365E">
            <w:pPr>
              <w:pStyle w:val="11"/>
              <w:tabs>
                <w:tab w:val="left" w:pos="1134"/>
              </w:tabs>
              <w:ind w:left="0"/>
              <w:rPr>
                <w:rFonts w:ascii="Times New Roman" w:hAnsi="Times New Roman"/>
                <w:sz w:val="24"/>
                <w:szCs w:val="24"/>
              </w:rPr>
            </w:pPr>
            <w:r w:rsidRPr="00717786">
              <w:rPr>
                <w:rFonts w:ascii="Times New Roman" w:hAnsi="Times New Roman"/>
                <w:sz w:val="24"/>
                <w:szCs w:val="24"/>
              </w:rPr>
              <w:t>9</w:t>
            </w:r>
          </w:p>
        </w:tc>
        <w:tc>
          <w:tcPr>
            <w:tcW w:w="4168" w:type="pct"/>
          </w:tcPr>
          <w:p w:rsidR="00DD1637" w:rsidRPr="00717786" w:rsidRDefault="00DD1637" w:rsidP="0069365E">
            <w:pPr>
              <w:spacing w:after="0" w:line="240" w:lineRule="auto"/>
              <w:jc w:val="both"/>
              <w:textAlignment w:val="baseline"/>
              <w:rPr>
                <w:rFonts w:ascii="Times New Roman" w:hAnsi="Times New Roman" w:cs="Times New Roman"/>
                <w:iCs/>
                <w:sz w:val="24"/>
                <w:szCs w:val="24"/>
              </w:rPr>
            </w:pPr>
            <w:r w:rsidRPr="00717786">
              <w:rPr>
                <w:rFonts w:ascii="Times New Roman" w:hAnsi="Times New Roman" w:cs="Times New Roman"/>
                <w:iCs/>
                <w:sz w:val="24"/>
                <w:szCs w:val="24"/>
              </w:rPr>
              <w:t>Совокупная выручка от несырьевого экспорта предприятий-участников Кластера за последний год, млрд. руб.</w:t>
            </w:r>
          </w:p>
        </w:tc>
        <w:tc>
          <w:tcPr>
            <w:tcW w:w="560" w:type="pct"/>
            <w:vAlign w:val="center"/>
          </w:tcPr>
          <w:p w:rsidR="00DD1637" w:rsidRPr="00753A5B" w:rsidRDefault="00DD1637" w:rsidP="0069365E">
            <w:pPr>
              <w:pStyle w:val="11"/>
              <w:tabs>
                <w:tab w:val="left" w:pos="1134"/>
              </w:tabs>
              <w:ind w:left="0"/>
              <w:rPr>
                <w:rFonts w:ascii="Times New Roman" w:hAnsi="Times New Roman"/>
                <w:sz w:val="24"/>
                <w:szCs w:val="24"/>
              </w:rPr>
            </w:pPr>
            <w:r w:rsidRPr="00753A5B">
              <w:rPr>
                <w:rFonts w:ascii="Times New Roman" w:hAnsi="Times New Roman"/>
                <w:sz w:val="24"/>
                <w:szCs w:val="24"/>
              </w:rPr>
              <w:t>0,2</w:t>
            </w:r>
          </w:p>
        </w:tc>
      </w:tr>
      <w:tr w:rsidR="00DD1637" w:rsidRPr="00753A5B" w:rsidTr="0069365E">
        <w:tc>
          <w:tcPr>
            <w:tcW w:w="272" w:type="pct"/>
          </w:tcPr>
          <w:p w:rsidR="00DD1637" w:rsidRPr="00717786" w:rsidRDefault="00DD1637" w:rsidP="0069365E">
            <w:pPr>
              <w:pStyle w:val="11"/>
              <w:tabs>
                <w:tab w:val="left" w:pos="1134"/>
              </w:tabs>
              <w:ind w:left="0"/>
              <w:rPr>
                <w:rFonts w:ascii="Times New Roman" w:hAnsi="Times New Roman"/>
                <w:sz w:val="24"/>
                <w:szCs w:val="24"/>
              </w:rPr>
            </w:pPr>
            <w:r w:rsidRPr="00717786">
              <w:rPr>
                <w:rFonts w:ascii="Times New Roman" w:hAnsi="Times New Roman"/>
                <w:sz w:val="24"/>
                <w:szCs w:val="24"/>
              </w:rPr>
              <w:t>10</w:t>
            </w:r>
          </w:p>
        </w:tc>
        <w:tc>
          <w:tcPr>
            <w:tcW w:w="4168" w:type="pct"/>
          </w:tcPr>
          <w:p w:rsidR="00DD1637" w:rsidRPr="00717786" w:rsidRDefault="00DD1637" w:rsidP="0069365E">
            <w:pPr>
              <w:spacing w:after="0" w:line="240" w:lineRule="auto"/>
              <w:jc w:val="both"/>
              <w:textAlignment w:val="baseline"/>
              <w:rPr>
                <w:rFonts w:ascii="Times New Roman" w:hAnsi="Times New Roman" w:cs="Times New Roman"/>
                <w:iCs/>
                <w:sz w:val="24"/>
                <w:szCs w:val="24"/>
              </w:rPr>
            </w:pPr>
            <w:r w:rsidRPr="00717786">
              <w:rPr>
                <w:rFonts w:ascii="Times New Roman" w:hAnsi="Times New Roman" w:cs="Times New Roman"/>
                <w:iCs/>
                <w:sz w:val="24"/>
                <w:szCs w:val="24"/>
              </w:rPr>
              <w:t>Объем частных инвестиций в развитие производства, разработку и продвижение на рынок новых продуктов, осуществленных в последние 3 года, млрд. руб.</w:t>
            </w:r>
          </w:p>
        </w:tc>
        <w:tc>
          <w:tcPr>
            <w:tcW w:w="560" w:type="pct"/>
            <w:vAlign w:val="center"/>
          </w:tcPr>
          <w:p w:rsidR="00DD1637" w:rsidRPr="00753A5B" w:rsidRDefault="00DD1637" w:rsidP="0069365E">
            <w:pPr>
              <w:pStyle w:val="11"/>
              <w:tabs>
                <w:tab w:val="left" w:pos="1134"/>
              </w:tabs>
              <w:ind w:left="0"/>
              <w:rPr>
                <w:rFonts w:ascii="Times New Roman" w:hAnsi="Times New Roman"/>
                <w:sz w:val="24"/>
                <w:szCs w:val="24"/>
                <w:highlight w:val="yellow"/>
              </w:rPr>
            </w:pPr>
            <w:r w:rsidRPr="00753A5B">
              <w:rPr>
                <w:rFonts w:ascii="Times New Roman" w:hAnsi="Times New Roman"/>
                <w:sz w:val="24"/>
                <w:szCs w:val="24"/>
              </w:rPr>
              <w:t>15,4</w:t>
            </w:r>
          </w:p>
        </w:tc>
      </w:tr>
    </w:tbl>
    <w:p w:rsidR="00DD1637" w:rsidRPr="00753A5B" w:rsidRDefault="00DD1637" w:rsidP="00DD1637">
      <w:pPr>
        <w:pStyle w:val="STNormal"/>
        <w:spacing w:after="0" w:line="240" w:lineRule="auto"/>
        <w:rPr>
          <w:rFonts w:ascii="Times New Roman" w:hAnsi="Times New Roman"/>
        </w:rPr>
      </w:pPr>
    </w:p>
    <w:p w:rsidR="00DD1637" w:rsidRPr="00753A5B" w:rsidRDefault="00DD1637" w:rsidP="00DD1637">
      <w:pPr>
        <w:pStyle w:val="STNormal"/>
        <w:spacing w:after="0" w:line="240" w:lineRule="auto"/>
        <w:rPr>
          <w:rFonts w:ascii="Times New Roman" w:hAnsi="Times New Roman"/>
        </w:rPr>
      </w:pPr>
      <w:r w:rsidRPr="00753A5B">
        <w:rPr>
          <w:rFonts w:ascii="Times New Roman" w:hAnsi="Times New Roman"/>
        </w:rPr>
        <w:t>Для развития различных сегментов Кластера ведется подготовка сразу нескольких основных территорий для размещения производственных объектов. В качестве приоритетной площадки активно разрабатывается территория особой экономической зоны Санкт-Петербурга (отделения «Нойдорф» и «Новоорловское»), а также перспективная территория для развития севернее ОЭЗ «Новоорловское».  Инвестиции в инфраструктуру особых зон осуществлялись с 2007 года, сейчас важной перспективой является освоение инвестиционного участка, для чего потребуется дополнительное финансирование на развитие инфраструктуры, в т.ч. развитие инфраструктуры самой ОЭЗ.</w:t>
      </w:r>
    </w:p>
    <w:p w:rsidR="00DD1637" w:rsidRPr="00753A5B" w:rsidRDefault="00DD1637" w:rsidP="00DD1637">
      <w:pPr>
        <w:pStyle w:val="STNormal"/>
        <w:spacing w:after="0" w:line="240" w:lineRule="auto"/>
        <w:rPr>
          <w:rFonts w:ascii="Times New Roman" w:hAnsi="Times New Roman"/>
        </w:rPr>
      </w:pPr>
      <w:r w:rsidRPr="00753A5B">
        <w:rPr>
          <w:rFonts w:ascii="Times New Roman" w:hAnsi="Times New Roman"/>
        </w:rPr>
        <w:t>Объем государственного финансирования инфраструктуры специализированной  промышленной зоны – «Восточная» («Пушкинская»), составил более 400 млн. рублей. Проект планировки данной территории для целей размещения объектов Кластера и развития соответствующей инфраструктуры был утвержден постановлением Правительства Санкт-Петербурга от 18.01.2011 № 46. Четыре компании уже приступили к проектированию и строительству производственных комплексов на этой территории:</w:t>
      </w:r>
    </w:p>
    <w:p w:rsidR="00DD1637" w:rsidRPr="00753A5B" w:rsidRDefault="00DD1637" w:rsidP="00DD1637">
      <w:pPr>
        <w:pStyle w:val="STNormal"/>
        <w:spacing w:after="0" w:line="240" w:lineRule="auto"/>
        <w:rPr>
          <w:rFonts w:ascii="Times New Roman" w:hAnsi="Times New Roman"/>
        </w:rPr>
      </w:pPr>
      <w:r w:rsidRPr="00753A5B">
        <w:rPr>
          <w:rFonts w:ascii="Times New Roman" w:hAnsi="Times New Roman"/>
        </w:rPr>
        <w:tab/>
        <w:t>ООО «Герофарм» (объем инвестиций – 2,1 млрд. рублей);</w:t>
      </w:r>
    </w:p>
    <w:p w:rsidR="00DD1637" w:rsidRPr="00753A5B" w:rsidRDefault="00DD1637" w:rsidP="00DD1637">
      <w:pPr>
        <w:pStyle w:val="STNormal"/>
        <w:spacing w:after="0" w:line="240" w:lineRule="auto"/>
        <w:rPr>
          <w:rFonts w:ascii="Times New Roman" w:hAnsi="Times New Roman"/>
        </w:rPr>
      </w:pPr>
      <w:r w:rsidRPr="00753A5B">
        <w:rPr>
          <w:rFonts w:ascii="Times New Roman" w:hAnsi="Times New Roman"/>
        </w:rPr>
        <w:tab/>
        <w:t>ЗАО «Фарм-Холдинг» (объем инвестиций – 800 млн. рублей);</w:t>
      </w:r>
    </w:p>
    <w:p w:rsidR="00DD1637" w:rsidRPr="00753A5B" w:rsidRDefault="00DD1637" w:rsidP="00DD1637">
      <w:pPr>
        <w:pStyle w:val="STNormal"/>
        <w:spacing w:after="0" w:line="240" w:lineRule="auto"/>
        <w:rPr>
          <w:rFonts w:ascii="Times New Roman" w:hAnsi="Times New Roman"/>
        </w:rPr>
      </w:pPr>
      <w:r w:rsidRPr="00753A5B">
        <w:rPr>
          <w:rFonts w:ascii="Times New Roman" w:hAnsi="Times New Roman"/>
        </w:rPr>
        <w:tab/>
        <w:t>ООО «Самсон-Мед» (объем инвестиций –1,5 млрд. рублей);</w:t>
      </w:r>
    </w:p>
    <w:p w:rsidR="00DD1637" w:rsidRPr="00753A5B" w:rsidRDefault="00DD1637" w:rsidP="00DD1637">
      <w:pPr>
        <w:pStyle w:val="STNormal"/>
        <w:spacing w:after="0" w:line="240" w:lineRule="auto"/>
        <w:rPr>
          <w:rFonts w:ascii="Times New Roman" w:hAnsi="Times New Roman"/>
        </w:rPr>
      </w:pPr>
      <w:r w:rsidRPr="00753A5B">
        <w:rPr>
          <w:rFonts w:ascii="Times New Roman" w:hAnsi="Times New Roman"/>
        </w:rPr>
        <w:tab/>
        <w:t>ООО «Неон» (объем инвестиций –1,1 млрд. рублей).</w:t>
      </w:r>
    </w:p>
    <w:p w:rsidR="00DD1637" w:rsidRPr="00753A5B" w:rsidRDefault="00DD1637" w:rsidP="00DD1637">
      <w:pPr>
        <w:pStyle w:val="STNormal"/>
        <w:spacing w:after="0" w:line="240" w:lineRule="auto"/>
        <w:rPr>
          <w:rFonts w:ascii="Times New Roman" w:hAnsi="Times New Roman"/>
        </w:rPr>
      </w:pPr>
      <w:r w:rsidRPr="00753A5B">
        <w:rPr>
          <w:rFonts w:ascii="Times New Roman" w:hAnsi="Times New Roman"/>
        </w:rPr>
        <w:t xml:space="preserve">В качестве площадки для подготовки перспективной территории  инвестиционного развития планируется подготовка с точки зрения транспортной, энергетической, коммунальной инфраструктурой участка в географической близости отделения ОЭЗ «Новоорловская», что позволит задать географический вектор развития Кластера. </w:t>
      </w:r>
    </w:p>
    <w:p w:rsidR="00DD1637" w:rsidRPr="00753A5B" w:rsidRDefault="00DD1637" w:rsidP="00DD1637">
      <w:pPr>
        <w:pStyle w:val="STNormal"/>
        <w:spacing w:after="0" w:line="240" w:lineRule="auto"/>
        <w:rPr>
          <w:rFonts w:ascii="Times New Roman" w:hAnsi="Times New Roman"/>
        </w:rPr>
      </w:pPr>
      <w:r w:rsidRPr="00753A5B">
        <w:rPr>
          <w:rFonts w:ascii="Times New Roman" w:hAnsi="Times New Roman"/>
        </w:rPr>
        <w:lastRenderedPageBreak/>
        <w:t>На данной площадке планируется размещение производств участников Кластера, что позволит повысить инвестиционную привлекательность Санкт-Петербурга и создать новую точку роста Кластера, обеспечивающую комплексное развитие территории, создание новых рабочих мест и сопутствующих производств.</w:t>
      </w:r>
    </w:p>
    <w:p w:rsidR="00DD1637" w:rsidRPr="00753A5B" w:rsidRDefault="00DD1637" w:rsidP="00DD1637">
      <w:pPr>
        <w:pStyle w:val="STNormal"/>
        <w:spacing w:after="0" w:line="240" w:lineRule="auto"/>
        <w:rPr>
          <w:rFonts w:ascii="Times New Roman" w:hAnsi="Times New Roman"/>
        </w:rPr>
      </w:pPr>
      <w:r w:rsidRPr="00753A5B">
        <w:rPr>
          <w:rFonts w:ascii="Times New Roman" w:hAnsi="Times New Roman"/>
        </w:rPr>
        <w:t>Также одним из приоритетных проектов по развитию инфраструктуры сегмента медицинского приборостроения Кластера является создание в Санкт-Петербурге на территории площадью около 6 Г</w:t>
      </w:r>
      <w:r w:rsidRPr="00753A5B">
        <w:rPr>
          <w:rFonts w:ascii="Times New Roman" w:hAnsi="Times New Roman"/>
          <w:u w:val="single"/>
        </w:rPr>
        <w:t xml:space="preserve">а </w:t>
      </w:r>
      <w:r w:rsidRPr="00753A5B">
        <w:rPr>
          <w:rFonts w:ascii="Times New Roman" w:hAnsi="Times New Roman"/>
        </w:rPr>
        <w:t>международного технопарка трансфера технологий в области медицинской техники для размещения  предприятий малого и среднего бизнеса, которые формируют основной объем инноваций в сфере медицинского, экологического приборостроения и биотехнологий в Санкт-Петербурге.</w:t>
      </w:r>
    </w:p>
    <w:p w:rsidR="00DD1637" w:rsidRPr="00753A5B" w:rsidRDefault="00DD1637" w:rsidP="00DD1637">
      <w:pPr>
        <w:pStyle w:val="STNormal"/>
        <w:spacing w:after="0" w:line="240" w:lineRule="auto"/>
        <w:rPr>
          <w:rFonts w:ascii="Times New Roman" w:hAnsi="Times New Roman"/>
        </w:rPr>
      </w:pPr>
      <w:r w:rsidRPr="00753A5B">
        <w:rPr>
          <w:rFonts w:ascii="Times New Roman" w:hAnsi="Times New Roman"/>
        </w:rPr>
        <w:t>По проекту общая площадь помещений технопарка составит около 45 тыс. кв.м.  Проектом предусмотрено создание помещений различного функционального назначения и технологического оснащения. В научно-производственном комплексе будут представлены как неконтролируемые по чистоте стандартные офисные, складские,  производственные помещения  (около 33 тыс. кв.м), так и требующие особых условий производственные и лабо</w:t>
      </w:r>
      <w:r w:rsidR="00717786">
        <w:rPr>
          <w:rFonts w:ascii="Times New Roman" w:hAnsi="Times New Roman"/>
        </w:rPr>
        <w:t>раторные помещения ( том числе «чистые помещения»</w:t>
      </w:r>
      <w:r w:rsidRPr="00753A5B">
        <w:rPr>
          <w:rFonts w:ascii="Times New Roman" w:hAnsi="Times New Roman"/>
        </w:rPr>
        <w:t>) –  около 12 тыс. кв. м.</w:t>
      </w:r>
    </w:p>
    <w:p w:rsidR="00DD1637" w:rsidRPr="00753A5B" w:rsidRDefault="00DD1637" w:rsidP="00DD1637">
      <w:pPr>
        <w:pStyle w:val="STBullet"/>
        <w:numPr>
          <w:ilvl w:val="0"/>
          <w:numId w:val="0"/>
        </w:numPr>
        <w:spacing w:after="0" w:line="240" w:lineRule="auto"/>
        <w:ind w:left="786"/>
        <w:rPr>
          <w:rFonts w:ascii="Times New Roman" w:eastAsia="Times New Roman" w:hAnsi="Times New Roman"/>
        </w:rPr>
      </w:pPr>
    </w:p>
    <w:p w:rsidR="00DD1637" w:rsidRPr="00753A5B" w:rsidRDefault="00DD1637" w:rsidP="00DD1637">
      <w:pPr>
        <w:pStyle w:val="STBullet"/>
        <w:numPr>
          <w:ilvl w:val="0"/>
          <w:numId w:val="0"/>
        </w:numPr>
        <w:spacing w:after="0" w:line="240" w:lineRule="auto"/>
        <w:ind w:left="786"/>
        <w:rPr>
          <w:rFonts w:ascii="Times New Roman" w:eastAsia="Times New Roman" w:hAnsi="Times New Roman"/>
        </w:rPr>
      </w:pPr>
    </w:p>
    <w:p w:rsidR="00E260A6" w:rsidRPr="007F20F2" w:rsidRDefault="00E260A6" w:rsidP="00F93A0B">
      <w:pPr>
        <w:pStyle w:val="STBullet"/>
        <w:numPr>
          <w:ilvl w:val="0"/>
          <w:numId w:val="0"/>
        </w:numPr>
        <w:spacing w:after="0" w:line="240" w:lineRule="auto"/>
        <w:ind w:left="786"/>
        <w:rPr>
          <w:rFonts w:ascii="Times New Roman" w:eastAsia="Times New Roman" w:hAnsi="Times New Roman"/>
        </w:rPr>
      </w:pPr>
    </w:p>
    <w:p w:rsidR="00E260A6" w:rsidRPr="00F70A54" w:rsidRDefault="004F5938" w:rsidP="00981249">
      <w:pPr>
        <w:pStyle w:val="1"/>
        <w:spacing w:before="0" w:line="240" w:lineRule="auto"/>
        <w:ind w:firstLine="567"/>
        <w:jc w:val="both"/>
        <w:rPr>
          <w:rFonts w:ascii="Times New Roman" w:hAnsi="Times New Roman"/>
          <w:sz w:val="24"/>
          <w:szCs w:val="24"/>
        </w:rPr>
      </w:pPr>
      <w:bookmarkStart w:id="18" w:name="_Toc399526606"/>
      <w:r w:rsidRPr="00981249">
        <w:rPr>
          <w:rFonts w:ascii="Times New Roman" w:hAnsi="Times New Roman"/>
          <w:sz w:val="24"/>
          <w:szCs w:val="24"/>
        </w:rPr>
        <w:lastRenderedPageBreak/>
        <w:t>6</w:t>
      </w:r>
      <w:r w:rsidR="00E260A6" w:rsidRPr="00981249">
        <w:rPr>
          <w:rFonts w:ascii="Times New Roman" w:hAnsi="Times New Roman"/>
          <w:sz w:val="24"/>
          <w:szCs w:val="24"/>
        </w:rPr>
        <w:t>.</w:t>
      </w:r>
      <w:r w:rsidR="00717786" w:rsidRPr="00981249">
        <w:rPr>
          <w:rFonts w:ascii="Times New Roman" w:hAnsi="Times New Roman"/>
          <w:sz w:val="24"/>
          <w:szCs w:val="24"/>
        </w:rPr>
        <w:t xml:space="preserve"> </w:t>
      </w:r>
      <w:r w:rsidR="00E260A6" w:rsidRPr="00981249">
        <w:rPr>
          <w:rFonts w:ascii="Times New Roman" w:hAnsi="Times New Roman"/>
          <w:sz w:val="24"/>
          <w:szCs w:val="24"/>
        </w:rPr>
        <w:t>Текущий уровень качества жизни и развития транспортной, энергетической, инженерной, жилищной и социальной инфраструктуры</w:t>
      </w:r>
      <w:bookmarkEnd w:id="18"/>
    </w:p>
    <w:p w:rsidR="00981249" w:rsidRPr="00F70A54" w:rsidRDefault="00981249" w:rsidP="00981249">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
        <w:gridCol w:w="8003"/>
        <w:gridCol w:w="1097"/>
      </w:tblGrid>
      <w:tr w:rsidR="00DD1637" w:rsidRPr="00753A5B" w:rsidTr="0069365E">
        <w:tc>
          <w:tcPr>
            <w:tcW w:w="246" w:type="pct"/>
          </w:tcPr>
          <w:p w:rsidR="00DD1637" w:rsidRPr="00753A5B" w:rsidRDefault="00DD1637" w:rsidP="00981249">
            <w:pPr>
              <w:pStyle w:val="11"/>
              <w:tabs>
                <w:tab w:val="left" w:pos="1134"/>
              </w:tabs>
              <w:ind w:left="0"/>
              <w:jc w:val="right"/>
              <w:rPr>
                <w:rFonts w:ascii="Times New Roman" w:hAnsi="Times New Roman"/>
                <w:sz w:val="24"/>
                <w:szCs w:val="24"/>
              </w:rPr>
            </w:pPr>
            <w:r w:rsidRPr="00753A5B">
              <w:rPr>
                <w:rFonts w:ascii="Times New Roman" w:hAnsi="Times New Roman"/>
                <w:sz w:val="24"/>
                <w:szCs w:val="24"/>
              </w:rPr>
              <w:t>1</w:t>
            </w:r>
          </w:p>
        </w:tc>
        <w:tc>
          <w:tcPr>
            <w:tcW w:w="4181" w:type="pct"/>
          </w:tcPr>
          <w:p w:rsidR="00DD1637" w:rsidRPr="00753A5B" w:rsidRDefault="00DD1637" w:rsidP="00981249">
            <w:pPr>
              <w:spacing w:after="0" w:line="240" w:lineRule="auto"/>
              <w:jc w:val="both"/>
              <w:textAlignment w:val="baseline"/>
              <w:rPr>
                <w:rFonts w:ascii="Times New Roman" w:hAnsi="Times New Roman" w:cs="Times New Roman"/>
                <w:iCs/>
                <w:sz w:val="24"/>
                <w:szCs w:val="24"/>
              </w:rPr>
            </w:pPr>
            <w:r w:rsidRPr="00753A5B">
              <w:rPr>
                <w:rFonts w:ascii="Times New Roman" w:hAnsi="Times New Roman" w:cs="Times New Roman"/>
                <w:iCs/>
                <w:sz w:val="24"/>
                <w:szCs w:val="24"/>
              </w:rPr>
              <w:t xml:space="preserve">Уровень обеспеченности жителей Санкт-Петербурга жилой площадью, </w:t>
            </w:r>
            <w:r w:rsidR="00717786">
              <w:rPr>
                <w:rFonts w:ascii="Times New Roman" w:hAnsi="Times New Roman" w:cs="Times New Roman"/>
                <w:iCs/>
                <w:sz w:val="24"/>
                <w:szCs w:val="24"/>
              </w:rPr>
              <w:t xml:space="preserve">                  </w:t>
            </w:r>
            <w:r w:rsidRPr="00753A5B">
              <w:rPr>
                <w:rFonts w:ascii="Times New Roman" w:hAnsi="Times New Roman" w:cs="Times New Roman"/>
                <w:iCs/>
                <w:sz w:val="24"/>
                <w:szCs w:val="24"/>
              </w:rPr>
              <w:t>за исключением ветхого и аварийного жилья, кв. м на одного человека.</w:t>
            </w:r>
          </w:p>
        </w:tc>
        <w:tc>
          <w:tcPr>
            <w:tcW w:w="573" w:type="pct"/>
            <w:vAlign w:val="center"/>
          </w:tcPr>
          <w:p w:rsidR="00DD1637" w:rsidRPr="00753A5B" w:rsidRDefault="00DD1637" w:rsidP="00981249">
            <w:pPr>
              <w:pStyle w:val="11"/>
              <w:tabs>
                <w:tab w:val="left" w:pos="1134"/>
              </w:tabs>
              <w:ind w:left="0"/>
              <w:rPr>
                <w:rFonts w:ascii="Times New Roman" w:hAnsi="Times New Roman"/>
                <w:sz w:val="24"/>
                <w:szCs w:val="24"/>
              </w:rPr>
            </w:pPr>
            <w:r w:rsidRPr="00753A5B">
              <w:rPr>
                <w:rFonts w:ascii="Times New Roman" w:hAnsi="Times New Roman"/>
                <w:sz w:val="24"/>
                <w:szCs w:val="24"/>
              </w:rPr>
              <w:t>18</w:t>
            </w:r>
          </w:p>
        </w:tc>
      </w:tr>
      <w:tr w:rsidR="00DD1637" w:rsidRPr="00753A5B" w:rsidTr="0069365E">
        <w:tc>
          <w:tcPr>
            <w:tcW w:w="246" w:type="pct"/>
          </w:tcPr>
          <w:p w:rsidR="00DD1637" w:rsidRPr="00753A5B" w:rsidRDefault="00DD1637" w:rsidP="0069365E">
            <w:pPr>
              <w:pStyle w:val="11"/>
              <w:tabs>
                <w:tab w:val="left" w:pos="1134"/>
              </w:tabs>
              <w:ind w:left="0"/>
              <w:jc w:val="right"/>
              <w:rPr>
                <w:rFonts w:ascii="Times New Roman" w:hAnsi="Times New Roman"/>
                <w:sz w:val="24"/>
                <w:szCs w:val="24"/>
              </w:rPr>
            </w:pPr>
            <w:r w:rsidRPr="00753A5B">
              <w:rPr>
                <w:rFonts w:ascii="Times New Roman" w:hAnsi="Times New Roman"/>
                <w:sz w:val="24"/>
                <w:szCs w:val="24"/>
              </w:rPr>
              <w:t>2</w:t>
            </w:r>
          </w:p>
        </w:tc>
        <w:tc>
          <w:tcPr>
            <w:tcW w:w="4181" w:type="pct"/>
          </w:tcPr>
          <w:p w:rsidR="00DD1637" w:rsidRPr="00753A5B" w:rsidRDefault="00DD1637" w:rsidP="0069365E">
            <w:pPr>
              <w:spacing w:after="0" w:line="240" w:lineRule="auto"/>
              <w:jc w:val="both"/>
              <w:textAlignment w:val="baseline"/>
              <w:rPr>
                <w:rFonts w:ascii="Times New Roman" w:hAnsi="Times New Roman" w:cs="Times New Roman"/>
                <w:iCs/>
                <w:sz w:val="24"/>
                <w:szCs w:val="24"/>
              </w:rPr>
            </w:pPr>
            <w:r w:rsidRPr="00753A5B">
              <w:rPr>
                <w:rFonts w:ascii="Times New Roman" w:hAnsi="Times New Roman" w:cs="Times New Roman"/>
                <w:iCs/>
                <w:sz w:val="24"/>
                <w:szCs w:val="24"/>
              </w:rPr>
              <w:t>Доля студентов дневной формы обучения, обеспеченных местами</w:t>
            </w:r>
            <w:r w:rsidR="00717786">
              <w:rPr>
                <w:rFonts w:ascii="Times New Roman" w:hAnsi="Times New Roman" w:cs="Times New Roman"/>
                <w:iCs/>
                <w:sz w:val="24"/>
                <w:szCs w:val="24"/>
              </w:rPr>
              <w:t xml:space="preserve">                            </w:t>
            </w:r>
            <w:r w:rsidRPr="00753A5B">
              <w:rPr>
                <w:rFonts w:ascii="Times New Roman" w:hAnsi="Times New Roman" w:cs="Times New Roman"/>
                <w:iCs/>
                <w:sz w:val="24"/>
                <w:szCs w:val="24"/>
              </w:rPr>
              <w:t xml:space="preserve"> в общежитиях, на территории базирования Кластера, %.</w:t>
            </w:r>
          </w:p>
        </w:tc>
        <w:tc>
          <w:tcPr>
            <w:tcW w:w="573" w:type="pct"/>
            <w:vAlign w:val="center"/>
          </w:tcPr>
          <w:p w:rsidR="00DD1637" w:rsidRPr="00753A5B" w:rsidRDefault="00DD1637" w:rsidP="0069365E">
            <w:pPr>
              <w:pStyle w:val="11"/>
              <w:tabs>
                <w:tab w:val="left" w:pos="1134"/>
              </w:tabs>
              <w:ind w:left="0"/>
              <w:rPr>
                <w:rFonts w:ascii="Times New Roman" w:hAnsi="Times New Roman"/>
                <w:sz w:val="24"/>
                <w:szCs w:val="24"/>
              </w:rPr>
            </w:pPr>
            <w:r w:rsidRPr="00753A5B">
              <w:rPr>
                <w:rFonts w:ascii="Times New Roman" w:hAnsi="Times New Roman"/>
                <w:sz w:val="24"/>
                <w:szCs w:val="24"/>
              </w:rPr>
              <w:t>30</w:t>
            </w:r>
          </w:p>
        </w:tc>
      </w:tr>
      <w:tr w:rsidR="00DD1637" w:rsidRPr="00753A5B" w:rsidTr="0069365E">
        <w:tc>
          <w:tcPr>
            <w:tcW w:w="246" w:type="pct"/>
          </w:tcPr>
          <w:p w:rsidR="00DD1637" w:rsidRPr="00753A5B" w:rsidRDefault="00DD1637" w:rsidP="0069365E">
            <w:pPr>
              <w:pStyle w:val="11"/>
              <w:tabs>
                <w:tab w:val="left" w:pos="1134"/>
              </w:tabs>
              <w:ind w:left="0"/>
              <w:jc w:val="right"/>
              <w:rPr>
                <w:rFonts w:ascii="Times New Roman" w:hAnsi="Times New Roman"/>
                <w:sz w:val="24"/>
                <w:szCs w:val="24"/>
              </w:rPr>
            </w:pPr>
            <w:r w:rsidRPr="00753A5B">
              <w:rPr>
                <w:rFonts w:ascii="Times New Roman" w:hAnsi="Times New Roman"/>
                <w:sz w:val="24"/>
                <w:szCs w:val="24"/>
              </w:rPr>
              <w:t>3</w:t>
            </w:r>
          </w:p>
        </w:tc>
        <w:tc>
          <w:tcPr>
            <w:tcW w:w="4181" w:type="pct"/>
          </w:tcPr>
          <w:p w:rsidR="00DD1637" w:rsidRPr="00753A5B" w:rsidRDefault="00DD1637" w:rsidP="0069365E">
            <w:pPr>
              <w:spacing w:after="0" w:line="240" w:lineRule="auto"/>
              <w:jc w:val="both"/>
              <w:textAlignment w:val="baseline"/>
              <w:rPr>
                <w:rFonts w:ascii="Times New Roman" w:hAnsi="Times New Roman" w:cs="Times New Roman"/>
                <w:iCs/>
                <w:sz w:val="24"/>
                <w:szCs w:val="24"/>
              </w:rPr>
            </w:pPr>
            <w:r w:rsidRPr="00753A5B">
              <w:rPr>
                <w:rFonts w:ascii="Times New Roman" w:hAnsi="Times New Roman" w:cs="Times New Roman"/>
                <w:iCs/>
                <w:sz w:val="24"/>
                <w:szCs w:val="24"/>
              </w:rPr>
              <w:t xml:space="preserve">Средняя продолжительность жизни в регионе расположения Кластера, лет. </w:t>
            </w:r>
          </w:p>
        </w:tc>
        <w:tc>
          <w:tcPr>
            <w:tcW w:w="573" w:type="pct"/>
            <w:vAlign w:val="center"/>
          </w:tcPr>
          <w:p w:rsidR="00DD1637" w:rsidRPr="00753A5B" w:rsidRDefault="00DD1637" w:rsidP="0069365E">
            <w:pPr>
              <w:pStyle w:val="11"/>
              <w:tabs>
                <w:tab w:val="left" w:pos="1134"/>
              </w:tabs>
              <w:ind w:left="0"/>
              <w:rPr>
                <w:rFonts w:ascii="Times New Roman" w:hAnsi="Times New Roman"/>
                <w:sz w:val="24"/>
                <w:szCs w:val="24"/>
              </w:rPr>
            </w:pPr>
            <w:r w:rsidRPr="00753A5B">
              <w:rPr>
                <w:rFonts w:ascii="Times New Roman" w:hAnsi="Times New Roman"/>
                <w:sz w:val="24"/>
                <w:szCs w:val="24"/>
              </w:rPr>
              <w:t>70,3</w:t>
            </w:r>
          </w:p>
        </w:tc>
      </w:tr>
      <w:tr w:rsidR="00DD1637" w:rsidRPr="00753A5B" w:rsidTr="0069365E">
        <w:tc>
          <w:tcPr>
            <w:tcW w:w="246" w:type="pct"/>
          </w:tcPr>
          <w:p w:rsidR="00DD1637" w:rsidRPr="00753A5B" w:rsidRDefault="00DD1637" w:rsidP="0069365E">
            <w:pPr>
              <w:pStyle w:val="11"/>
              <w:tabs>
                <w:tab w:val="left" w:pos="1134"/>
              </w:tabs>
              <w:ind w:left="0"/>
              <w:jc w:val="right"/>
              <w:rPr>
                <w:rFonts w:ascii="Times New Roman" w:hAnsi="Times New Roman"/>
                <w:sz w:val="24"/>
                <w:szCs w:val="24"/>
              </w:rPr>
            </w:pPr>
            <w:r w:rsidRPr="00753A5B">
              <w:rPr>
                <w:rFonts w:ascii="Times New Roman" w:hAnsi="Times New Roman"/>
                <w:sz w:val="24"/>
                <w:szCs w:val="24"/>
              </w:rPr>
              <w:t>4</w:t>
            </w:r>
          </w:p>
        </w:tc>
        <w:tc>
          <w:tcPr>
            <w:tcW w:w="4181" w:type="pct"/>
          </w:tcPr>
          <w:p w:rsidR="00DD1637" w:rsidRPr="00753A5B" w:rsidRDefault="00DD1637" w:rsidP="0069365E">
            <w:pPr>
              <w:spacing w:after="0" w:line="240" w:lineRule="auto"/>
              <w:jc w:val="both"/>
              <w:textAlignment w:val="baseline"/>
              <w:rPr>
                <w:rFonts w:ascii="Times New Roman" w:hAnsi="Times New Roman" w:cs="Times New Roman"/>
                <w:iCs/>
                <w:sz w:val="24"/>
                <w:szCs w:val="24"/>
              </w:rPr>
            </w:pPr>
            <w:r w:rsidRPr="00753A5B">
              <w:rPr>
                <w:rFonts w:ascii="Times New Roman" w:hAnsi="Times New Roman" w:cs="Times New Roman"/>
                <w:iCs/>
                <w:sz w:val="24"/>
                <w:szCs w:val="24"/>
              </w:rPr>
              <w:t xml:space="preserve">Объем финансирования работ по развитию инфраструктуры Кластера </w:t>
            </w:r>
            <w:r w:rsidR="00717786">
              <w:rPr>
                <w:rFonts w:ascii="Times New Roman" w:hAnsi="Times New Roman" w:cs="Times New Roman"/>
                <w:iCs/>
                <w:sz w:val="24"/>
                <w:szCs w:val="24"/>
              </w:rPr>
              <w:t xml:space="preserve">                 </w:t>
            </w:r>
            <w:r w:rsidRPr="00753A5B">
              <w:rPr>
                <w:rFonts w:ascii="Times New Roman" w:hAnsi="Times New Roman" w:cs="Times New Roman"/>
                <w:iCs/>
                <w:sz w:val="24"/>
                <w:szCs w:val="24"/>
              </w:rPr>
              <w:t>и территории его базирования, в том числе из средств федерального, регионального и местного бюджетов и институтов развития, за последние 3 года, млрд. руб.</w:t>
            </w:r>
          </w:p>
        </w:tc>
        <w:tc>
          <w:tcPr>
            <w:tcW w:w="573" w:type="pct"/>
            <w:vAlign w:val="center"/>
          </w:tcPr>
          <w:p w:rsidR="00DD1637" w:rsidRPr="00753A5B" w:rsidRDefault="00DD1637" w:rsidP="0069365E">
            <w:pPr>
              <w:pStyle w:val="11"/>
              <w:tabs>
                <w:tab w:val="left" w:pos="1134"/>
              </w:tabs>
              <w:ind w:left="0"/>
              <w:rPr>
                <w:rFonts w:ascii="Times New Roman" w:hAnsi="Times New Roman"/>
                <w:sz w:val="24"/>
                <w:szCs w:val="24"/>
              </w:rPr>
            </w:pPr>
          </w:p>
          <w:p w:rsidR="00DD1637" w:rsidRPr="00753A5B" w:rsidRDefault="00DD1637" w:rsidP="0069365E">
            <w:pPr>
              <w:pStyle w:val="11"/>
              <w:tabs>
                <w:tab w:val="left" w:pos="1134"/>
              </w:tabs>
              <w:ind w:left="0"/>
              <w:rPr>
                <w:rFonts w:ascii="Times New Roman" w:hAnsi="Times New Roman"/>
                <w:sz w:val="24"/>
                <w:szCs w:val="24"/>
              </w:rPr>
            </w:pPr>
            <w:r w:rsidRPr="00753A5B">
              <w:rPr>
                <w:rFonts w:ascii="Times New Roman" w:hAnsi="Times New Roman"/>
                <w:sz w:val="24"/>
                <w:szCs w:val="24"/>
              </w:rPr>
              <w:t>15.6</w:t>
            </w:r>
          </w:p>
        </w:tc>
      </w:tr>
    </w:tbl>
    <w:p w:rsidR="00DD1637" w:rsidRPr="00753A5B" w:rsidRDefault="00DD1637" w:rsidP="00DD1637">
      <w:pPr>
        <w:pStyle w:val="a4"/>
        <w:spacing w:after="0" w:line="240" w:lineRule="auto"/>
        <w:ind w:left="1506"/>
        <w:rPr>
          <w:rFonts w:ascii="Times New Roman" w:hAnsi="Times New Roman" w:cs="Times New Roman"/>
          <w:i/>
          <w:sz w:val="24"/>
          <w:szCs w:val="24"/>
        </w:rPr>
      </w:pPr>
    </w:p>
    <w:p w:rsidR="00DD1637" w:rsidRPr="00753A5B" w:rsidRDefault="00DD1637" w:rsidP="00DD1637">
      <w:pPr>
        <w:pStyle w:val="STNormal"/>
        <w:spacing w:after="0" w:line="240" w:lineRule="auto"/>
        <w:rPr>
          <w:rFonts w:ascii="Times New Roman" w:hAnsi="Times New Roman"/>
        </w:rPr>
      </w:pPr>
      <w:r w:rsidRPr="00753A5B">
        <w:rPr>
          <w:rFonts w:ascii="Times New Roman" w:hAnsi="Times New Roman"/>
        </w:rPr>
        <w:t>Санкт-Петербург является одним из ведущих регионов России по интегральному показателю качества жизни</w:t>
      </w:r>
      <w:r w:rsidRPr="00753A5B">
        <w:rPr>
          <w:rStyle w:val="ae"/>
          <w:rFonts w:ascii="Times New Roman" w:hAnsi="Times New Roman"/>
        </w:rPr>
        <w:footnoteReference w:id="1"/>
      </w:r>
      <w:r w:rsidRPr="00753A5B">
        <w:rPr>
          <w:rFonts w:ascii="Times New Roman" w:hAnsi="Times New Roman"/>
        </w:rPr>
        <w:t xml:space="preserve">, что позволяет обеспечить благоприятные инфраструктурные условия для развития кластерных проектов, притяжения высококвалифицированных кадров и создает основу для перспективного развития Кластера. </w:t>
      </w:r>
    </w:p>
    <w:p w:rsidR="00DD1637" w:rsidRPr="00753A5B" w:rsidRDefault="00DD1637" w:rsidP="00DD1637">
      <w:pPr>
        <w:pStyle w:val="STNormal"/>
        <w:spacing w:after="0" w:line="240" w:lineRule="auto"/>
        <w:rPr>
          <w:rFonts w:ascii="Times New Roman" w:hAnsi="Times New Roman"/>
          <w:bCs/>
        </w:rPr>
      </w:pPr>
      <w:r w:rsidRPr="00753A5B">
        <w:rPr>
          <w:rFonts w:ascii="Times New Roman" w:hAnsi="Times New Roman"/>
        </w:rPr>
        <w:t>Географическая локализация проекта осуществляется в рамках Особых экономических зон Санкт-Петербурга, что позволяет обеспечить максимальный синергетический эффект от совместного размещения и достичь оптимальной обеспеченности инфраструктурой, поскольку развитие инфраструктуры ОЭЗ обеспечивается комплексными инвестиционными программами в рамках взаимодействия Правительства Санкт-Петербурга, Министерства экономического развития Российской Федерации.  Финансирование создания объектов социальной, транспортной и инженерной инфраструктуры ОЭЗ осуществляется в рамках межправительственного соглашения за счет средств регионального и федерального бюджетов на паритетных началах (общий объем государственных инвестиций 16,6 млрд. руб., освоено более 8 млрд. руб.)</w:t>
      </w:r>
      <w:r w:rsidRPr="00753A5B">
        <w:rPr>
          <w:rStyle w:val="ae"/>
          <w:rFonts w:ascii="Times New Roman" w:hAnsi="Times New Roman"/>
        </w:rPr>
        <w:footnoteReference w:id="2"/>
      </w:r>
      <w:r w:rsidRPr="00753A5B">
        <w:rPr>
          <w:rFonts w:ascii="Times New Roman" w:hAnsi="Times New Roman"/>
        </w:rPr>
        <w:t>. ОЭЗ в Санкт-Петербурге располагается </w:t>
      </w:r>
      <w:r w:rsidRPr="00753A5B">
        <w:rPr>
          <w:rFonts w:ascii="Times New Roman" w:hAnsi="Times New Roman"/>
          <w:bCs/>
        </w:rPr>
        <w:t>на двух участках общей площадью 129,3 га:</w:t>
      </w:r>
    </w:p>
    <w:p w:rsidR="00DD1637" w:rsidRPr="00753A5B" w:rsidRDefault="00DD1637" w:rsidP="00DD1637">
      <w:pPr>
        <w:pStyle w:val="STNormal"/>
        <w:spacing w:after="0" w:line="240" w:lineRule="auto"/>
        <w:rPr>
          <w:rFonts w:ascii="Times New Roman" w:hAnsi="Times New Roman"/>
        </w:rPr>
      </w:pPr>
      <w:r w:rsidRPr="00753A5B">
        <w:rPr>
          <w:rFonts w:ascii="Times New Roman" w:hAnsi="Times New Roman"/>
        </w:rPr>
        <w:t xml:space="preserve">• «Нойдорф» — 18,9 га располагается в п. Стрельна Петродворцового района Санкт-Петербурга </w:t>
      </w:r>
    </w:p>
    <w:p w:rsidR="00DD1637" w:rsidRPr="00753A5B" w:rsidRDefault="00DD1637" w:rsidP="00DD1637">
      <w:pPr>
        <w:pStyle w:val="STNormal"/>
        <w:spacing w:after="0" w:line="240" w:lineRule="auto"/>
        <w:rPr>
          <w:rFonts w:ascii="Times New Roman" w:hAnsi="Times New Roman"/>
        </w:rPr>
      </w:pPr>
      <w:r w:rsidRPr="00753A5B">
        <w:rPr>
          <w:rFonts w:ascii="Times New Roman" w:hAnsi="Times New Roman"/>
        </w:rPr>
        <w:t>•«Новоорловская» — 110,4 га располагается в Приморском районе Санкт-Петербурга</w:t>
      </w:r>
      <w:r w:rsidRPr="00753A5B">
        <w:rPr>
          <w:rFonts w:ascii="Times New Roman" w:hAnsi="Times New Roman"/>
        </w:rPr>
        <w:br/>
        <w:t xml:space="preserve">    Территория отделения «Нойдорф» ОЭЗ полностью инженерно подготовленная площадка, практически все земельные участки предоставлены в аренду резидентам – участникам Кластера. </w:t>
      </w:r>
    </w:p>
    <w:p w:rsidR="00DD1637" w:rsidRPr="00753A5B" w:rsidRDefault="00DD1637" w:rsidP="00DD1637">
      <w:pPr>
        <w:pStyle w:val="STNormal"/>
        <w:spacing w:after="0" w:line="240" w:lineRule="auto"/>
        <w:rPr>
          <w:rFonts w:ascii="Times New Roman" w:hAnsi="Times New Roman"/>
        </w:rPr>
      </w:pPr>
      <w:r w:rsidRPr="00753A5B">
        <w:rPr>
          <w:rFonts w:ascii="Times New Roman" w:hAnsi="Times New Roman"/>
        </w:rPr>
        <w:t xml:space="preserve">Работа в рамках ОЭЗ позволяет получить максимальный эффект в части обеспечения кластерного проекта инфраструктурой. </w:t>
      </w:r>
    </w:p>
    <w:p w:rsidR="00DD1637" w:rsidRPr="00753A5B" w:rsidRDefault="00DD1637" w:rsidP="00DD1637">
      <w:pPr>
        <w:pStyle w:val="STNormal"/>
        <w:spacing w:after="0" w:line="240" w:lineRule="auto"/>
        <w:rPr>
          <w:rFonts w:ascii="Times New Roman" w:hAnsi="Times New Roman"/>
        </w:rPr>
      </w:pPr>
      <w:r w:rsidRPr="00753A5B">
        <w:rPr>
          <w:rFonts w:ascii="Times New Roman" w:hAnsi="Times New Roman"/>
        </w:rPr>
        <w:t xml:space="preserve">В части создания транспортной инфраструктуры в Санкт-Петербурге  принята «Целевая программа Развитие транспортного комплекса Санкт-Петербурга до 2015 года», формирующая основы и порядок развития дорожной сети и элементов транспортной инфраструктуры. Плотность улично-дорожной сети в Санкт-Петербурге составляет 3,9 км/кв. км, в том числе магистральных улиц и дорог - 2 км/кв. км; протяженность - 3140,8 км, в том числе протяженность магистральных улиц и дорог - 1602 км; общая площадь покрытий проезжей части улиц, дорог, проездов и набережных - 37,2 млн.кв. м, тротуаров - 13,0 млн.кв.м. Распределение улично-дорожной сети отличает высокая неравномерность: ее плотность в районах исторической застройки (Центральный, Адмиралтейский, Петроградский районы Санкт-Петербурга) в 2,8-3,9 раза выше, чем в районах новостроек (Приморский, Фрунзенский, Московский и Выборгский районы Санкт-Петербурга). Плотность магистральной сети исторически сложившихся районов превышает этот </w:t>
      </w:r>
      <w:r w:rsidRPr="00753A5B">
        <w:rPr>
          <w:rFonts w:ascii="Times New Roman" w:hAnsi="Times New Roman"/>
        </w:rPr>
        <w:lastRenderedPageBreak/>
        <w:t>показатель в новых районах в 2,4-4,4 раза. Средняя плотность улично-дорожной сети  в Санкт-Петербурге ниже значения показателя в Лондоне в 2,4 раза, в Барселоне - в 4,4 раза. Рекомендуемые значения показателя плотности   находятся в диапазоне 4,0-5,5 км/кв.км. Современный показатель плотности дорожной сети в семи районах Санкт-Петербурга из 18 районов ниже рекомендуемого. Однако активная деятельность в части строительства дорог и развития транспортного кластера позволяет осуществлять кластерное развитие.</w:t>
      </w:r>
    </w:p>
    <w:p w:rsidR="00DD1637" w:rsidRPr="00753A5B" w:rsidRDefault="00DD1637" w:rsidP="00DD1637">
      <w:pPr>
        <w:pStyle w:val="STNormal"/>
        <w:spacing w:after="0" w:line="240" w:lineRule="auto"/>
        <w:rPr>
          <w:rFonts w:ascii="Times New Roman" w:hAnsi="Times New Roman"/>
        </w:rPr>
      </w:pPr>
      <w:r w:rsidRPr="00753A5B">
        <w:rPr>
          <w:rFonts w:ascii="Times New Roman" w:hAnsi="Times New Roman"/>
        </w:rPr>
        <w:t xml:space="preserve"> Проблемы развития энергетической инфраструктуры решаются комплексно в рамках обязательств по развитию особых экономических зон. Программа развития энергетических мощностей и инфраструктуры закреплена в отраслевых документах Правительства Санкт-Петербурга:</w:t>
      </w:r>
    </w:p>
    <w:p w:rsidR="00DD1637" w:rsidRPr="00753A5B" w:rsidRDefault="004D19F4" w:rsidP="00DD1637">
      <w:pPr>
        <w:pStyle w:val="STNormal"/>
        <w:numPr>
          <w:ilvl w:val="0"/>
          <w:numId w:val="7"/>
        </w:numPr>
        <w:spacing w:after="0" w:line="240" w:lineRule="auto"/>
        <w:rPr>
          <w:rFonts w:ascii="Times New Roman" w:hAnsi="Times New Roman"/>
        </w:rPr>
      </w:pPr>
      <w:hyperlink r:id="rId12" w:history="1">
        <w:r w:rsidR="00DD1637">
          <w:rPr>
            <w:rFonts w:ascii="Times New Roman" w:hAnsi="Times New Roman"/>
          </w:rPr>
          <w:t>п</w:t>
        </w:r>
        <w:r w:rsidR="00DD1637" w:rsidRPr="00753A5B">
          <w:rPr>
            <w:rFonts w:ascii="Times New Roman" w:hAnsi="Times New Roman"/>
          </w:rPr>
          <w:t>остановление Правительства Санкт-Петербурга от 3 июля 2007 г. № 734 «Об отраслевой схеме электроснабжения Санкт-Петербурга на период до 2015 года с учетом перспективы до 2025 года»</w:t>
        </w:r>
      </w:hyperlink>
      <w:r w:rsidR="00DD1637" w:rsidRPr="00761337">
        <w:rPr>
          <w:rFonts w:ascii="Times New Roman" w:hAnsi="Times New Roman"/>
        </w:rPr>
        <w:t>;</w:t>
      </w:r>
    </w:p>
    <w:p w:rsidR="00DD1637" w:rsidRPr="00753A5B" w:rsidRDefault="004D19F4" w:rsidP="00DD1637">
      <w:pPr>
        <w:pStyle w:val="STNormal"/>
        <w:numPr>
          <w:ilvl w:val="0"/>
          <w:numId w:val="7"/>
        </w:numPr>
        <w:spacing w:after="0" w:line="240" w:lineRule="auto"/>
        <w:rPr>
          <w:rFonts w:ascii="Times New Roman" w:hAnsi="Times New Roman"/>
        </w:rPr>
      </w:pPr>
      <w:hyperlink r:id="rId13" w:history="1">
        <w:r w:rsidR="00DD1637">
          <w:rPr>
            <w:rFonts w:ascii="Times New Roman" w:hAnsi="Times New Roman"/>
          </w:rPr>
          <w:t>п</w:t>
        </w:r>
        <w:r w:rsidR="00DD1637" w:rsidRPr="00753A5B">
          <w:rPr>
            <w:rFonts w:ascii="Times New Roman" w:hAnsi="Times New Roman"/>
          </w:rPr>
          <w:t>остановление Правительства Санкт-Петербурга от 25 ноября 2009 г. № 1339 «Об отраслевой схеме газоснабжения Санкт-Петербурга на период до 2015 года с учетом перспективы до 2025 года»</w:t>
        </w:r>
      </w:hyperlink>
      <w:r w:rsidR="00DD1637" w:rsidRPr="00761337">
        <w:rPr>
          <w:rFonts w:ascii="Times New Roman" w:hAnsi="Times New Roman"/>
        </w:rPr>
        <w:t>;</w:t>
      </w:r>
    </w:p>
    <w:p w:rsidR="00DD1637" w:rsidRPr="00753A5B" w:rsidRDefault="004D19F4" w:rsidP="00DD1637">
      <w:pPr>
        <w:pStyle w:val="STNormal"/>
        <w:numPr>
          <w:ilvl w:val="0"/>
          <w:numId w:val="7"/>
        </w:numPr>
        <w:spacing w:after="0" w:line="240" w:lineRule="auto"/>
        <w:rPr>
          <w:rFonts w:ascii="Times New Roman" w:hAnsi="Times New Roman"/>
        </w:rPr>
      </w:pPr>
      <w:hyperlink r:id="rId14" w:history="1">
        <w:r w:rsidR="00DD1637">
          <w:rPr>
            <w:rFonts w:ascii="Times New Roman" w:hAnsi="Times New Roman"/>
          </w:rPr>
          <w:t>п</w:t>
        </w:r>
        <w:r w:rsidR="00DD1637" w:rsidRPr="00753A5B">
          <w:rPr>
            <w:rFonts w:ascii="Times New Roman" w:hAnsi="Times New Roman"/>
          </w:rPr>
          <w:t>остановление Правительства Санкт-Петербурга от 25 декабря 2007 г. № 1661 «Об отраслевой схеме теплоснабжения Санкт-Петербурга на период до 2015 года с учетом перспективы до 2025 года»</w:t>
        </w:r>
      </w:hyperlink>
      <w:r w:rsidR="00DD1637" w:rsidRPr="00761337">
        <w:rPr>
          <w:rFonts w:ascii="Times New Roman" w:hAnsi="Times New Roman"/>
        </w:rPr>
        <w:t>.</w:t>
      </w:r>
    </w:p>
    <w:p w:rsidR="00DD1637" w:rsidRPr="00753A5B" w:rsidRDefault="00DD1637" w:rsidP="00DD1637">
      <w:pPr>
        <w:pStyle w:val="STNormal"/>
        <w:spacing w:after="0" w:line="240" w:lineRule="auto"/>
        <w:rPr>
          <w:rFonts w:ascii="Times New Roman" w:hAnsi="Times New Roman"/>
        </w:rPr>
      </w:pPr>
      <w:r w:rsidRPr="00753A5B">
        <w:rPr>
          <w:rFonts w:ascii="Times New Roman" w:hAnsi="Times New Roman"/>
        </w:rPr>
        <w:t>Предусмотренные данными постановлениями объекты обеспечивают комплексное развитие территорий города, в т.ч. территорий размещения Кластера.</w:t>
      </w:r>
    </w:p>
    <w:p w:rsidR="00DD1637" w:rsidRPr="00753A5B" w:rsidRDefault="00DD1637" w:rsidP="00DD1637">
      <w:pPr>
        <w:pStyle w:val="STNormal"/>
        <w:spacing w:after="0" w:line="240" w:lineRule="auto"/>
        <w:rPr>
          <w:rFonts w:ascii="Times New Roman" w:hAnsi="Times New Roman"/>
        </w:rPr>
      </w:pPr>
      <w:r w:rsidRPr="00753A5B">
        <w:rPr>
          <w:rFonts w:ascii="Times New Roman" w:hAnsi="Times New Roman"/>
        </w:rPr>
        <w:t>В частности работы по обеспечению инфраструктурой одной из площадок размещения предприятий-участников Кластера ОЭЗ «Нойдорф» планируется по следующему графику</w:t>
      </w:r>
      <w:r w:rsidRPr="00753A5B">
        <w:rPr>
          <w:rStyle w:val="ae"/>
          <w:rFonts w:ascii="Times New Roman" w:hAnsi="Times New Roman"/>
        </w:rPr>
        <w:footnoteReference w:id="3"/>
      </w:r>
      <w:r w:rsidRPr="00753A5B">
        <w:rPr>
          <w:rFonts w:ascii="Times New Roman" w:hAnsi="Times New Roman"/>
        </w:rPr>
        <w:t>:</w:t>
      </w:r>
    </w:p>
    <w:p w:rsidR="00DD1637" w:rsidRPr="00753A5B" w:rsidRDefault="00DD1637" w:rsidP="00DD1637">
      <w:pPr>
        <w:pStyle w:val="STNormal"/>
        <w:spacing w:after="0" w:line="240" w:lineRule="auto"/>
        <w:ind w:firstLine="0"/>
        <w:jc w:val="left"/>
        <w:rPr>
          <w:rFonts w:ascii="Times New Roman" w:hAnsi="Times New Roman"/>
        </w:rPr>
      </w:pPr>
      <w:r w:rsidRPr="00753A5B">
        <w:rPr>
          <w:rFonts w:ascii="Times New Roman" w:hAnsi="Times New Roman"/>
          <w:noProof/>
        </w:rPr>
        <w:drawing>
          <wp:inline distT="0" distB="0" distL="0" distR="0">
            <wp:extent cx="5940425" cy="2508300"/>
            <wp:effectExtent l="19050" t="0" r="317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940425" cy="2508300"/>
                    </a:xfrm>
                    <a:prstGeom prst="rect">
                      <a:avLst/>
                    </a:prstGeom>
                    <a:noFill/>
                    <a:ln w="9525">
                      <a:noFill/>
                      <a:miter lim="800000"/>
                      <a:headEnd/>
                      <a:tailEnd/>
                    </a:ln>
                  </pic:spPr>
                </pic:pic>
              </a:graphicData>
            </a:graphic>
          </wp:inline>
        </w:drawing>
      </w:r>
    </w:p>
    <w:p w:rsidR="00DD1637" w:rsidRPr="00753A5B" w:rsidRDefault="00DD1637" w:rsidP="00DD1637">
      <w:pPr>
        <w:pStyle w:val="STNormal"/>
        <w:spacing w:after="0" w:line="240" w:lineRule="auto"/>
        <w:rPr>
          <w:rFonts w:ascii="Times New Roman" w:hAnsi="Times New Roman"/>
        </w:rPr>
      </w:pPr>
      <w:r w:rsidRPr="00753A5B">
        <w:rPr>
          <w:rFonts w:ascii="Times New Roman" w:hAnsi="Times New Roman"/>
        </w:rPr>
        <w:t xml:space="preserve">Аналогичные сроки предусмотрены по ОЭЗ «Новоорловская». </w:t>
      </w:r>
    </w:p>
    <w:p w:rsidR="00DD1637" w:rsidRPr="00753A5B" w:rsidRDefault="00DD1637" w:rsidP="00DD1637">
      <w:pPr>
        <w:pStyle w:val="STNormal"/>
        <w:spacing w:after="0" w:line="240" w:lineRule="auto"/>
        <w:rPr>
          <w:rFonts w:ascii="Times New Roman" w:hAnsi="Times New Roman"/>
        </w:rPr>
      </w:pPr>
    </w:p>
    <w:p w:rsidR="00DD1637" w:rsidRPr="00753A5B" w:rsidRDefault="00DD1637" w:rsidP="00DD1637">
      <w:pPr>
        <w:pStyle w:val="STNormal"/>
        <w:spacing w:after="0" w:line="240" w:lineRule="auto"/>
        <w:rPr>
          <w:rFonts w:ascii="Times New Roman" w:hAnsi="Times New Roman"/>
        </w:rPr>
      </w:pPr>
      <w:r w:rsidRPr="00753A5B">
        <w:rPr>
          <w:rFonts w:ascii="Times New Roman" w:hAnsi="Times New Roman"/>
        </w:rPr>
        <w:t>Также одним из ключевых проектов по созданию</w:t>
      </w:r>
      <w:r>
        <w:rPr>
          <w:rFonts w:ascii="Times New Roman" w:hAnsi="Times New Roman"/>
        </w:rPr>
        <w:t xml:space="preserve"> и</w:t>
      </w:r>
      <w:r w:rsidRPr="00753A5B">
        <w:rPr>
          <w:rFonts w:ascii="Times New Roman" w:hAnsi="Times New Roman"/>
        </w:rPr>
        <w:t xml:space="preserve"> развитию инфраструктуры  инновационных предприятий малого и среднего бизнеса является создание технопарка  для размещения организаций-разработчиков высокотехнологичных изделий в сфере  медицинского, экологического приборостроения и биотехнологий.</w:t>
      </w:r>
    </w:p>
    <w:p w:rsidR="00DD1637" w:rsidRPr="00753A5B" w:rsidRDefault="00DD1637" w:rsidP="00DD1637">
      <w:pPr>
        <w:pStyle w:val="STNormal"/>
        <w:spacing w:after="0" w:line="240" w:lineRule="auto"/>
        <w:rPr>
          <w:rFonts w:ascii="Times New Roman" w:hAnsi="Times New Roman"/>
        </w:rPr>
      </w:pPr>
      <w:r w:rsidRPr="00753A5B">
        <w:rPr>
          <w:rFonts w:ascii="Times New Roman" w:hAnsi="Times New Roman"/>
        </w:rPr>
        <w:t xml:space="preserve">Проекты кластерного развития рассматриваются Санкт-Петербургом как инструменты комплексного развития территории, и город активно участвует в подготовке и предоставлении инфраструктурных объектов для нужд кластерного развития. </w:t>
      </w:r>
    </w:p>
    <w:p w:rsidR="00DD1637" w:rsidRPr="00753A5B" w:rsidRDefault="00DD1637" w:rsidP="00DD1637">
      <w:pPr>
        <w:pStyle w:val="STNormal"/>
        <w:spacing w:after="0" w:line="240" w:lineRule="auto"/>
        <w:rPr>
          <w:rFonts w:ascii="Times New Roman" w:hAnsi="Times New Roman"/>
        </w:rPr>
      </w:pPr>
      <w:r w:rsidRPr="00753A5B">
        <w:rPr>
          <w:rFonts w:ascii="Times New Roman" w:hAnsi="Times New Roman"/>
        </w:rPr>
        <w:t xml:space="preserve">Развитие жилищной инфраструктуры осуществляется силами привлекаемых инвесторов в идеологии комплексного развития территорий, осуществляемой Правительством Санкт-Петербурга.  Развитие жилищной инфраструктуры осуществляется </w:t>
      </w:r>
      <w:r w:rsidRPr="00753A5B">
        <w:rPr>
          <w:rFonts w:ascii="Times New Roman" w:hAnsi="Times New Roman"/>
        </w:rPr>
        <w:lastRenderedPageBreak/>
        <w:t>в соответс</w:t>
      </w:r>
      <w:r w:rsidR="00A85B39">
        <w:rPr>
          <w:rFonts w:ascii="Times New Roman" w:hAnsi="Times New Roman"/>
        </w:rPr>
        <w:t>твии с региональной программой «</w:t>
      </w:r>
      <w:r w:rsidRPr="00753A5B">
        <w:rPr>
          <w:rFonts w:ascii="Times New Roman" w:hAnsi="Times New Roman"/>
        </w:rPr>
        <w:t>Стимулирование развития жилищного с</w:t>
      </w:r>
      <w:r w:rsidR="00A85B39">
        <w:rPr>
          <w:rFonts w:ascii="Times New Roman" w:hAnsi="Times New Roman"/>
        </w:rPr>
        <w:t>троительства в Санкт-Петербурге»</w:t>
      </w:r>
      <w:r w:rsidRPr="00753A5B">
        <w:rPr>
          <w:rFonts w:ascii="Times New Roman" w:hAnsi="Times New Roman"/>
        </w:rPr>
        <w:t xml:space="preserve"> на 2011-2015 годы</w:t>
      </w:r>
      <w:r>
        <w:rPr>
          <w:rFonts w:ascii="Times New Roman" w:hAnsi="Times New Roman"/>
        </w:rPr>
        <w:t xml:space="preserve"> (утверждена Постановлением Правительства Санкт-Петербурга  №624 от 24 мая 2011 года)</w:t>
      </w:r>
      <w:r w:rsidRPr="00753A5B">
        <w:rPr>
          <w:rFonts w:ascii="Times New Roman" w:hAnsi="Times New Roman"/>
        </w:rPr>
        <w:t>. На основании действующих на территории Санкт-Петербурга нормативов и правил осуществляется планирование социальной инфраструктуры, для развития которой активно используется инструмент государственно-частного партнерства.  </w:t>
      </w:r>
    </w:p>
    <w:p w:rsidR="004F5938" w:rsidRPr="00981249" w:rsidRDefault="004F5938" w:rsidP="00A85B39">
      <w:pPr>
        <w:pStyle w:val="1"/>
        <w:ind w:firstLine="426"/>
        <w:jc w:val="both"/>
        <w:rPr>
          <w:rFonts w:ascii="Times New Roman" w:hAnsi="Times New Roman"/>
          <w:sz w:val="24"/>
          <w:szCs w:val="24"/>
        </w:rPr>
      </w:pPr>
      <w:bookmarkStart w:id="19" w:name="_Toc399526607"/>
      <w:r w:rsidRPr="00981249">
        <w:rPr>
          <w:rFonts w:ascii="Times New Roman" w:hAnsi="Times New Roman"/>
          <w:sz w:val="24"/>
          <w:szCs w:val="24"/>
        </w:rPr>
        <w:lastRenderedPageBreak/>
        <w:t>7. Текущий уровень организационного развития инновационн</w:t>
      </w:r>
      <w:r w:rsidR="00937BBD" w:rsidRPr="00981249">
        <w:rPr>
          <w:rFonts w:ascii="Times New Roman" w:hAnsi="Times New Roman"/>
          <w:sz w:val="24"/>
          <w:szCs w:val="24"/>
        </w:rPr>
        <w:t>ого</w:t>
      </w:r>
      <w:r w:rsidR="00981249" w:rsidRPr="00981249">
        <w:rPr>
          <w:rFonts w:ascii="Times New Roman" w:hAnsi="Times New Roman"/>
          <w:sz w:val="24"/>
          <w:szCs w:val="24"/>
        </w:rPr>
        <w:t xml:space="preserve"> </w:t>
      </w:r>
      <w:r w:rsidR="00937BBD" w:rsidRPr="00981249">
        <w:rPr>
          <w:rFonts w:ascii="Times New Roman" w:hAnsi="Times New Roman"/>
          <w:sz w:val="24"/>
          <w:szCs w:val="24"/>
        </w:rPr>
        <w:t>К</w:t>
      </w:r>
      <w:r w:rsidRPr="00981249">
        <w:rPr>
          <w:rFonts w:ascii="Times New Roman" w:hAnsi="Times New Roman"/>
          <w:sz w:val="24"/>
          <w:szCs w:val="24"/>
        </w:rPr>
        <w:t>ластер</w:t>
      </w:r>
      <w:r w:rsidR="00937BBD" w:rsidRPr="00981249">
        <w:rPr>
          <w:rFonts w:ascii="Times New Roman" w:hAnsi="Times New Roman"/>
          <w:sz w:val="24"/>
          <w:szCs w:val="24"/>
        </w:rPr>
        <w:t>а</w:t>
      </w:r>
      <w:r w:rsidRPr="00981249">
        <w:rPr>
          <w:rFonts w:ascii="Times New Roman" w:hAnsi="Times New Roman"/>
          <w:sz w:val="24"/>
          <w:szCs w:val="24"/>
        </w:rPr>
        <w:t xml:space="preserve"> в контексте реализации кластерной политики региона</w:t>
      </w:r>
      <w:bookmarkEnd w:id="19"/>
    </w:p>
    <w:bookmarkEnd w:id="15"/>
    <w:p w:rsidR="00905A0D" w:rsidRPr="00753A5B" w:rsidRDefault="00905A0D" w:rsidP="00905A0D">
      <w:pPr>
        <w:spacing w:after="0" w:line="240" w:lineRule="auto"/>
        <w:ind w:firstLine="426"/>
        <w:jc w:val="both"/>
        <w:rPr>
          <w:rFonts w:ascii="Times New Roman" w:hAnsi="Times New Roman" w:cs="Times New Roman"/>
          <w:sz w:val="24"/>
          <w:szCs w:val="24"/>
        </w:rPr>
      </w:pPr>
      <w:r w:rsidRPr="00753A5B">
        <w:rPr>
          <w:rFonts w:ascii="Times New Roman" w:hAnsi="Times New Roman" w:cs="Times New Roman"/>
          <w:sz w:val="24"/>
          <w:szCs w:val="24"/>
        </w:rPr>
        <w:t>В настоящее время в Санкт-Петербурге созданы основные элементы организационной структуры территориального инновационного Кластера.</w:t>
      </w:r>
    </w:p>
    <w:p w:rsidR="00905A0D" w:rsidRPr="00753A5B" w:rsidRDefault="00905A0D" w:rsidP="00905A0D">
      <w:pPr>
        <w:spacing w:after="0" w:line="240" w:lineRule="auto"/>
        <w:ind w:firstLine="426"/>
        <w:jc w:val="both"/>
        <w:rPr>
          <w:rFonts w:ascii="Times New Roman" w:hAnsi="Times New Roman" w:cs="Times New Roman"/>
          <w:sz w:val="24"/>
          <w:szCs w:val="24"/>
        </w:rPr>
      </w:pPr>
      <w:r w:rsidRPr="00753A5B">
        <w:rPr>
          <w:rFonts w:ascii="Times New Roman" w:hAnsi="Times New Roman" w:cs="Times New Roman"/>
          <w:sz w:val="24"/>
          <w:szCs w:val="24"/>
        </w:rPr>
        <w:t>В целях осуществления методического, организационного, экспертно-аналитического и информационного сопровождения инновационного территориального кластера, а также создания условий для эффективного взаимодействия организаций-участников кластера, учреждений образования и науки, некоммерческих и общественных организаций, органов государственной власти и органов местного самоуправления, инвесторов с</w:t>
      </w:r>
      <w:r>
        <w:rPr>
          <w:rFonts w:ascii="Times New Roman" w:hAnsi="Times New Roman" w:cs="Times New Roman"/>
          <w:sz w:val="24"/>
          <w:szCs w:val="24"/>
        </w:rPr>
        <w:t>оздана</w:t>
      </w:r>
      <w:r w:rsidRPr="00753A5B">
        <w:rPr>
          <w:rFonts w:ascii="Times New Roman" w:hAnsi="Times New Roman" w:cs="Times New Roman"/>
          <w:sz w:val="24"/>
          <w:szCs w:val="24"/>
        </w:rPr>
        <w:t xml:space="preserve"> Специализированная организация.</w:t>
      </w:r>
    </w:p>
    <w:p w:rsidR="00905A0D" w:rsidRPr="00753A5B" w:rsidRDefault="00905A0D" w:rsidP="00905A0D">
      <w:pPr>
        <w:spacing w:after="0" w:line="240" w:lineRule="auto"/>
        <w:ind w:firstLine="426"/>
        <w:jc w:val="both"/>
        <w:rPr>
          <w:rFonts w:ascii="Times New Roman" w:hAnsi="Times New Roman" w:cs="Times New Roman"/>
          <w:sz w:val="24"/>
          <w:szCs w:val="24"/>
        </w:rPr>
      </w:pPr>
      <w:r w:rsidRPr="00753A5B">
        <w:rPr>
          <w:rFonts w:ascii="Times New Roman" w:hAnsi="Times New Roman" w:cs="Times New Roman"/>
          <w:sz w:val="24"/>
          <w:szCs w:val="24"/>
        </w:rPr>
        <w:t xml:space="preserve"> Осуществление функций Специализированной организации возлагается на Центр кластерного развития Санкт-Петербурга – структурное подразделение ОАО «Технопарк Санкт-Петербурга», единственным акционером которого является город. Организациями - сокоординаторами инновационного территориального кластера являются:</w:t>
      </w:r>
    </w:p>
    <w:p w:rsidR="00905A0D" w:rsidRPr="00753A5B" w:rsidRDefault="00905A0D" w:rsidP="00905A0D">
      <w:pPr>
        <w:numPr>
          <w:ilvl w:val="0"/>
          <w:numId w:val="28"/>
        </w:numPr>
        <w:spacing w:after="0" w:line="240" w:lineRule="auto"/>
        <w:jc w:val="both"/>
        <w:rPr>
          <w:rFonts w:ascii="Times New Roman" w:hAnsi="Times New Roman" w:cs="Times New Roman"/>
          <w:sz w:val="24"/>
          <w:szCs w:val="24"/>
        </w:rPr>
      </w:pPr>
      <w:r w:rsidRPr="00753A5B">
        <w:rPr>
          <w:rFonts w:ascii="Times New Roman" w:hAnsi="Times New Roman" w:cs="Times New Roman"/>
          <w:sz w:val="24"/>
          <w:szCs w:val="24"/>
        </w:rPr>
        <w:t>некоммерческое партнерство «Медико-фармацевтические проекты. XXI век»;</w:t>
      </w:r>
    </w:p>
    <w:p w:rsidR="00905A0D" w:rsidRPr="00753A5B" w:rsidRDefault="00905A0D" w:rsidP="00905A0D">
      <w:pPr>
        <w:numPr>
          <w:ilvl w:val="0"/>
          <w:numId w:val="28"/>
        </w:numPr>
        <w:spacing w:after="0" w:line="240" w:lineRule="auto"/>
        <w:jc w:val="both"/>
        <w:rPr>
          <w:rStyle w:val="af2"/>
          <w:rFonts w:ascii="Times New Roman" w:hAnsi="Times New Roman" w:cs="Times New Roman"/>
          <w:sz w:val="23"/>
          <w:szCs w:val="23"/>
        </w:rPr>
      </w:pPr>
      <w:r w:rsidRPr="00753A5B">
        <w:rPr>
          <w:rFonts w:ascii="Times New Roman" w:hAnsi="Times New Roman" w:cs="Times New Roman"/>
          <w:sz w:val="24"/>
          <w:szCs w:val="24"/>
        </w:rPr>
        <w:t xml:space="preserve">некоммерческое партнерство </w:t>
      </w:r>
      <w:r>
        <w:rPr>
          <w:rFonts w:ascii="Times New Roman" w:hAnsi="Times New Roman" w:cs="Times New Roman"/>
          <w:sz w:val="24"/>
          <w:szCs w:val="24"/>
        </w:rPr>
        <w:t>«</w:t>
      </w:r>
      <w:r w:rsidRPr="00753A5B">
        <w:rPr>
          <w:rStyle w:val="af2"/>
          <w:rFonts w:ascii="Times New Roman" w:hAnsi="Times New Roman" w:cs="Times New Roman"/>
          <w:sz w:val="23"/>
          <w:szCs w:val="23"/>
        </w:rPr>
        <w:t>Кластер медицинского экологического приборостроения и биотехнологий</w:t>
      </w:r>
      <w:r>
        <w:rPr>
          <w:rStyle w:val="af2"/>
          <w:rFonts w:ascii="Times New Roman" w:hAnsi="Times New Roman" w:cs="Times New Roman"/>
          <w:sz w:val="23"/>
          <w:szCs w:val="23"/>
        </w:rPr>
        <w:t>»</w:t>
      </w:r>
      <w:r w:rsidRPr="00753A5B">
        <w:rPr>
          <w:rStyle w:val="af2"/>
          <w:rFonts w:ascii="Times New Roman" w:hAnsi="Times New Roman" w:cs="Times New Roman"/>
          <w:sz w:val="23"/>
          <w:szCs w:val="23"/>
        </w:rPr>
        <w:t>.</w:t>
      </w:r>
    </w:p>
    <w:p w:rsidR="00905A0D" w:rsidRPr="00753A5B" w:rsidRDefault="00905A0D" w:rsidP="00905A0D">
      <w:pPr>
        <w:spacing w:after="0" w:line="240" w:lineRule="auto"/>
        <w:ind w:firstLine="426"/>
        <w:jc w:val="both"/>
        <w:rPr>
          <w:rFonts w:ascii="Times New Roman" w:hAnsi="Times New Roman" w:cs="Times New Roman"/>
          <w:sz w:val="28"/>
          <w:szCs w:val="24"/>
        </w:rPr>
      </w:pPr>
      <w:r w:rsidRPr="00753A5B">
        <w:rPr>
          <w:rFonts w:ascii="Times New Roman" w:hAnsi="Times New Roman" w:cs="Times New Roman"/>
          <w:sz w:val="24"/>
        </w:rPr>
        <w:t>Организации - сокоординаторы осуществляют координацию деятельности кластера в рамках соответствующих профильных направлений Кластера.</w:t>
      </w:r>
    </w:p>
    <w:p w:rsidR="00905A0D" w:rsidRPr="00753A5B" w:rsidRDefault="00905A0D" w:rsidP="00905A0D">
      <w:pPr>
        <w:spacing w:after="0" w:line="240" w:lineRule="auto"/>
        <w:ind w:firstLine="360"/>
        <w:jc w:val="both"/>
        <w:rPr>
          <w:rFonts w:ascii="Times New Roman" w:hAnsi="Times New Roman" w:cs="Times New Roman"/>
          <w:sz w:val="24"/>
          <w:szCs w:val="24"/>
        </w:rPr>
      </w:pPr>
      <w:r w:rsidRPr="00753A5B">
        <w:rPr>
          <w:rFonts w:ascii="Times New Roman" w:hAnsi="Times New Roman" w:cs="Times New Roman"/>
          <w:sz w:val="24"/>
          <w:szCs w:val="24"/>
        </w:rPr>
        <w:t>Основные задачи организаций - сокоординаторов при реализации настоящей Программы:</w:t>
      </w:r>
    </w:p>
    <w:p w:rsidR="00905A0D" w:rsidRPr="00753A5B" w:rsidRDefault="00905A0D" w:rsidP="00905A0D">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Pr="00753A5B">
        <w:rPr>
          <w:rFonts w:ascii="Times New Roman" w:hAnsi="Times New Roman" w:cs="Times New Roman"/>
          <w:sz w:val="24"/>
          <w:szCs w:val="24"/>
        </w:rPr>
        <w:t>ащита интересов участников Партнерств, юридическое сопровождение;</w:t>
      </w:r>
    </w:p>
    <w:p w:rsidR="00905A0D" w:rsidRPr="00753A5B" w:rsidRDefault="00905A0D" w:rsidP="00905A0D">
      <w:pPr>
        <w:numPr>
          <w:ilvl w:val="0"/>
          <w:numId w:val="8"/>
        </w:num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753A5B">
        <w:rPr>
          <w:rFonts w:ascii="Times New Roman" w:hAnsi="Times New Roman" w:cs="Times New Roman"/>
          <w:sz w:val="24"/>
          <w:szCs w:val="24"/>
        </w:rPr>
        <w:t xml:space="preserve">одействие в развитии фармацевтической и медицинской отраслей (выработка предложений по госрегулированию и саморегулированию отрасли); </w:t>
      </w:r>
    </w:p>
    <w:p w:rsidR="00905A0D" w:rsidRPr="00753A5B" w:rsidRDefault="00905A0D" w:rsidP="00905A0D">
      <w:pPr>
        <w:numPr>
          <w:ilvl w:val="0"/>
          <w:numId w:val="8"/>
        </w:num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753A5B">
        <w:rPr>
          <w:rFonts w:ascii="Times New Roman" w:hAnsi="Times New Roman" w:cs="Times New Roman"/>
          <w:sz w:val="24"/>
          <w:szCs w:val="24"/>
        </w:rPr>
        <w:t>ривлечение инвестиций и сопровождение проектов участников рынка (содействие в оптимизации условий, стоимости и сроков реализации инвестиционных проектов);</w:t>
      </w:r>
    </w:p>
    <w:p w:rsidR="00905A0D" w:rsidRPr="00753A5B" w:rsidRDefault="00905A0D" w:rsidP="00905A0D">
      <w:pPr>
        <w:numPr>
          <w:ilvl w:val="0"/>
          <w:numId w:val="8"/>
        </w:num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753A5B">
        <w:rPr>
          <w:rFonts w:ascii="Times New Roman" w:hAnsi="Times New Roman" w:cs="Times New Roman"/>
          <w:sz w:val="24"/>
          <w:szCs w:val="24"/>
        </w:rPr>
        <w:t>недрение передовых практик и технологий в систему здравоохранения (содействие во внедрении новых технологических и организационных форматов);</w:t>
      </w:r>
    </w:p>
    <w:p w:rsidR="00905A0D" w:rsidRPr="00753A5B" w:rsidRDefault="00905A0D" w:rsidP="00905A0D">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753A5B">
        <w:rPr>
          <w:rFonts w:ascii="Times New Roman" w:hAnsi="Times New Roman" w:cs="Times New Roman"/>
          <w:sz w:val="24"/>
          <w:szCs w:val="24"/>
        </w:rPr>
        <w:t>азработка единых правил и стандартов фармацевтического рынка, методик перехода на международные стандарты (GMP) и адаптации производителей к данным стандартам;</w:t>
      </w:r>
    </w:p>
    <w:p w:rsidR="00905A0D" w:rsidRPr="00753A5B" w:rsidRDefault="00905A0D" w:rsidP="00905A0D">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753A5B">
        <w:rPr>
          <w:rFonts w:ascii="Times New Roman" w:hAnsi="Times New Roman" w:cs="Times New Roman"/>
          <w:sz w:val="24"/>
          <w:szCs w:val="24"/>
        </w:rPr>
        <w:t>азработка комплексных стратегий кластерного и территориального развития (развитие инновационной, информационной и социальной инфраструктуры);</w:t>
      </w:r>
    </w:p>
    <w:p w:rsidR="00905A0D" w:rsidRPr="00753A5B" w:rsidRDefault="00905A0D" w:rsidP="00905A0D">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753A5B">
        <w:rPr>
          <w:rFonts w:ascii="Times New Roman" w:hAnsi="Times New Roman" w:cs="Times New Roman"/>
          <w:sz w:val="24"/>
          <w:szCs w:val="24"/>
        </w:rPr>
        <w:t>нешнеэкономическая деятельность, развитие партнерских отношений с международными кластерными организациями и участниками рынка;</w:t>
      </w:r>
    </w:p>
    <w:p w:rsidR="00905A0D" w:rsidRPr="00753A5B" w:rsidRDefault="00905A0D" w:rsidP="00905A0D">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Pr="00753A5B">
        <w:rPr>
          <w:rFonts w:ascii="Times New Roman" w:hAnsi="Times New Roman" w:cs="Times New Roman"/>
          <w:sz w:val="24"/>
          <w:szCs w:val="24"/>
        </w:rPr>
        <w:t>ониторинг и анализ деятельности организаций-участников Кластера профильного направления.</w:t>
      </w:r>
    </w:p>
    <w:p w:rsidR="00905A0D" w:rsidRPr="00753A5B" w:rsidRDefault="00905A0D" w:rsidP="00905A0D">
      <w:pPr>
        <w:spacing w:after="0" w:line="240" w:lineRule="auto"/>
        <w:ind w:firstLine="708"/>
        <w:jc w:val="both"/>
        <w:rPr>
          <w:rFonts w:ascii="Times New Roman" w:hAnsi="Times New Roman" w:cs="Times New Roman"/>
          <w:sz w:val="24"/>
          <w:szCs w:val="24"/>
        </w:rPr>
      </w:pPr>
      <w:r w:rsidRPr="00753A5B">
        <w:rPr>
          <w:rFonts w:ascii="Times New Roman" w:hAnsi="Times New Roman" w:cs="Times New Roman"/>
          <w:sz w:val="24"/>
          <w:szCs w:val="24"/>
        </w:rPr>
        <w:t xml:space="preserve">В настоящий момент между Партнерствами заключено соглашение о реализации совместных инициатив для развития Кластера медицинской и фармацевтической промышленности в Санкт-Петербурге. </w:t>
      </w:r>
    </w:p>
    <w:p w:rsidR="00905A0D" w:rsidRPr="00753A5B" w:rsidRDefault="00905A0D" w:rsidP="00905A0D">
      <w:pPr>
        <w:spacing w:after="0" w:line="240" w:lineRule="auto"/>
        <w:ind w:firstLine="708"/>
        <w:jc w:val="both"/>
        <w:rPr>
          <w:rFonts w:ascii="Times New Roman" w:hAnsi="Times New Roman" w:cs="Times New Roman"/>
          <w:sz w:val="24"/>
          <w:szCs w:val="24"/>
        </w:rPr>
      </w:pPr>
      <w:r w:rsidRPr="00753A5B">
        <w:rPr>
          <w:rFonts w:ascii="Times New Roman" w:hAnsi="Times New Roman" w:cs="Times New Roman"/>
          <w:sz w:val="24"/>
          <w:szCs w:val="24"/>
        </w:rPr>
        <w:t xml:space="preserve">В состав некоммерческих партнерств «Медико-фармацевтические проекты. XXI век» и </w:t>
      </w:r>
      <w:r w:rsidRPr="00753A5B">
        <w:rPr>
          <w:rStyle w:val="af2"/>
          <w:rFonts w:ascii="Times New Roman" w:hAnsi="Times New Roman" w:cs="Times New Roman"/>
          <w:sz w:val="23"/>
          <w:szCs w:val="23"/>
        </w:rPr>
        <w:t xml:space="preserve">"Кластер медицинского экологического приборостроения и биотехнологий" </w:t>
      </w:r>
      <w:r w:rsidRPr="00753A5B">
        <w:rPr>
          <w:rFonts w:ascii="Times New Roman" w:hAnsi="Times New Roman" w:cs="Times New Roman"/>
          <w:sz w:val="24"/>
          <w:szCs w:val="24"/>
        </w:rPr>
        <w:t xml:space="preserve">входят отечественные и зарубежные организации, представляющие все направления рынка — от идеи до производства. </w:t>
      </w:r>
    </w:p>
    <w:p w:rsidR="00905A0D" w:rsidRPr="00753A5B" w:rsidRDefault="00905A0D" w:rsidP="00905A0D">
      <w:pPr>
        <w:spacing w:after="0" w:line="240" w:lineRule="auto"/>
        <w:ind w:firstLine="708"/>
        <w:jc w:val="both"/>
        <w:rPr>
          <w:rFonts w:ascii="Times New Roman" w:hAnsi="Times New Roman" w:cs="Times New Roman"/>
          <w:sz w:val="24"/>
          <w:szCs w:val="24"/>
        </w:rPr>
      </w:pPr>
      <w:r w:rsidRPr="00753A5B">
        <w:rPr>
          <w:rFonts w:ascii="Times New Roman" w:hAnsi="Times New Roman" w:cs="Times New Roman"/>
          <w:sz w:val="24"/>
          <w:szCs w:val="24"/>
        </w:rPr>
        <w:t xml:space="preserve">Основными задачами некоммерческих партнерств, помимо эффективного взаимодействия с федеральными и региональными органами государственной власти, являются создание специализированных сервисов для участников (согласования в рамках инвестиционных проектов, консалтинг в сфере государственных закупок, маркетинг, PR, </w:t>
      </w:r>
      <w:r w:rsidRPr="00753A5B">
        <w:rPr>
          <w:rFonts w:ascii="Times New Roman" w:hAnsi="Times New Roman" w:cs="Times New Roman"/>
          <w:sz w:val="24"/>
          <w:szCs w:val="24"/>
        </w:rPr>
        <w:lastRenderedPageBreak/>
        <w:t xml:space="preserve">экспертиза, подготовка заявок в рамках целевых программ), реализация инфраструктурных проектов, а также заключение соглашений с международными отраслевыми ассоциациями о развитии партнерских отношений. В настоящее время к  инициативе по созданию саморегулируемых органов в развитии Кластера  присоединились практически все компании, реализующие в Петербурге не только производственные, но и научные и образовательные проекты в сфере медицины, фармацевтики и биотехнологий, что позволяет усилить синергетический эффект от взаимодействия в рамках Кластера. </w:t>
      </w:r>
    </w:p>
    <w:p w:rsidR="00905A0D" w:rsidRPr="00753A5B" w:rsidRDefault="00905A0D" w:rsidP="00905A0D">
      <w:pPr>
        <w:spacing w:after="0" w:line="240" w:lineRule="auto"/>
        <w:ind w:firstLine="708"/>
        <w:jc w:val="both"/>
        <w:rPr>
          <w:rFonts w:ascii="Times New Roman" w:hAnsi="Times New Roman" w:cs="Times New Roman"/>
          <w:sz w:val="24"/>
          <w:szCs w:val="24"/>
        </w:rPr>
      </w:pPr>
      <w:r w:rsidRPr="00753A5B">
        <w:rPr>
          <w:rFonts w:ascii="Times New Roman" w:hAnsi="Times New Roman" w:cs="Times New Roman"/>
          <w:sz w:val="24"/>
          <w:szCs w:val="24"/>
        </w:rPr>
        <w:t>Важнейшим элементом в работе некоммерческих партнерств является участие в формировании региональной законодательной базы в области кластерного развития, а также подготовка предложений по регулированию медицинской и фармацевтической промышленности.</w:t>
      </w:r>
    </w:p>
    <w:p w:rsidR="00905A0D" w:rsidRPr="00753A5B" w:rsidRDefault="00905A0D" w:rsidP="00905A0D">
      <w:pPr>
        <w:spacing w:after="0" w:line="240" w:lineRule="auto"/>
        <w:ind w:firstLine="709"/>
        <w:jc w:val="both"/>
        <w:rPr>
          <w:rFonts w:ascii="Times New Roman" w:hAnsi="Times New Roman" w:cs="Times New Roman"/>
          <w:sz w:val="24"/>
          <w:szCs w:val="24"/>
        </w:rPr>
      </w:pPr>
      <w:r w:rsidRPr="00753A5B">
        <w:rPr>
          <w:rFonts w:ascii="Times New Roman" w:hAnsi="Times New Roman" w:cs="Times New Roman"/>
          <w:sz w:val="24"/>
          <w:szCs w:val="24"/>
        </w:rPr>
        <w:t xml:space="preserve">В рамках реализации кластерных инициатив </w:t>
      </w:r>
      <w:r>
        <w:rPr>
          <w:rFonts w:ascii="Times New Roman" w:hAnsi="Times New Roman" w:cs="Times New Roman"/>
          <w:sz w:val="24"/>
          <w:szCs w:val="24"/>
        </w:rPr>
        <w:t xml:space="preserve">на </w:t>
      </w:r>
      <w:r w:rsidRPr="00753A5B">
        <w:rPr>
          <w:rFonts w:ascii="Times New Roman" w:hAnsi="Times New Roman" w:cs="Times New Roman"/>
          <w:sz w:val="24"/>
          <w:szCs w:val="24"/>
        </w:rPr>
        <w:t>Саммит</w:t>
      </w:r>
      <w:r>
        <w:rPr>
          <w:rFonts w:ascii="Times New Roman" w:hAnsi="Times New Roman" w:cs="Times New Roman"/>
          <w:sz w:val="24"/>
          <w:szCs w:val="24"/>
        </w:rPr>
        <w:t>е</w:t>
      </w:r>
      <w:r w:rsidRPr="00753A5B">
        <w:rPr>
          <w:rFonts w:ascii="Times New Roman" w:hAnsi="Times New Roman" w:cs="Times New Roman"/>
          <w:sz w:val="24"/>
          <w:szCs w:val="24"/>
        </w:rPr>
        <w:t xml:space="preserve"> инновационных регионов IV Международного инновационного форума Interra-2012 состоялось подписание меморандума о создании «Союза фармацевтических и биомедицинских кластеров России» между представителями Некоммерческого партнерства «Медико-фармацевтические проекты. XXI век”, кластера Московской области «Северный» и кластера «Калужский». Создание Союза отражает эффективность кластерной политики Санкт-Петербурга, формирует платформу для межкластерных инициатив, обеспечивающих саморегулирование отрасли и обеспечивает взаимодействие предприятий не только внутри одного кластера, но реализует сетевые программы сотрудничества и усиливает кластерный эффект.</w:t>
      </w:r>
    </w:p>
    <w:p w:rsidR="00905A0D" w:rsidRPr="00753A5B" w:rsidRDefault="00905A0D" w:rsidP="00905A0D">
      <w:pPr>
        <w:pStyle w:val="STNormal"/>
        <w:spacing w:after="0" w:line="240" w:lineRule="auto"/>
        <w:rPr>
          <w:rFonts w:ascii="Times New Roman" w:hAnsi="Times New Roman"/>
        </w:rPr>
      </w:pPr>
      <w:r w:rsidRPr="00753A5B">
        <w:rPr>
          <w:rFonts w:ascii="Times New Roman" w:hAnsi="Times New Roman"/>
        </w:rPr>
        <w:t>TheCentralEuropeanInitiative (CEI) составила концепцию кластера, в основе которой положены эффект регионализации, необходимость унификации экономического и технического инструментария, а также целесообразность их дифференцировки в силу характера и специфики страны. Согласно рекомендации CEI, на основе этой концепции, наиболее эффективной для фармацевтических кластеров будет следующая структура:</w:t>
      </w:r>
    </w:p>
    <w:p w:rsidR="00905A0D" w:rsidRPr="00753A5B" w:rsidRDefault="00905A0D" w:rsidP="00905A0D">
      <w:pPr>
        <w:pStyle w:val="STBullet"/>
        <w:spacing w:after="0" w:line="240" w:lineRule="auto"/>
        <w:ind w:left="568" w:hanging="284"/>
        <w:rPr>
          <w:rFonts w:ascii="Times New Roman" w:hAnsi="Times New Roman"/>
        </w:rPr>
      </w:pPr>
      <w:r w:rsidRPr="00753A5B">
        <w:rPr>
          <w:rFonts w:ascii="Times New Roman" w:hAnsi="Times New Roman"/>
        </w:rPr>
        <w:t>количество научных институтов и организаций – 20 – 30%;</w:t>
      </w:r>
    </w:p>
    <w:p w:rsidR="00905A0D" w:rsidRPr="00753A5B" w:rsidRDefault="00905A0D" w:rsidP="00905A0D">
      <w:pPr>
        <w:pStyle w:val="STBullet"/>
        <w:spacing w:after="0" w:line="240" w:lineRule="auto"/>
        <w:ind w:left="568" w:hanging="284"/>
        <w:rPr>
          <w:rFonts w:ascii="Times New Roman" w:hAnsi="Times New Roman"/>
        </w:rPr>
      </w:pPr>
      <w:r w:rsidRPr="00753A5B">
        <w:rPr>
          <w:rFonts w:ascii="Times New Roman" w:hAnsi="Times New Roman"/>
        </w:rPr>
        <w:t>количество производственных компаний – не менее 70%</w:t>
      </w:r>
    </w:p>
    <w:p w:rsidR="00905A0D" w:rsidRPr="00753A5B" w:rsidRDefault="00905A0D" w:rsidP="00905A0D">
      <w:pPr>
        <w:pStyle w:val="STBullet"/>
        <w:spacing w:after="0" w:line="240" w:lineRule="auto"/>
        <w:ind w:left="568" w:hanging="284"/>
        <w:rPr>
          <w:rFonts w:ascii="Times New Roman" w:hAnsi="Times New Roman"/>
        </w:rPr>
      </w:pPr>
      <w:r w:rsidRPr="00753A5B">
        <w:rPr>
          <w:rFonts w:ascii="Times New Roman" w:hAnsi="Times New Roman"/>
        </w:rPr>
        <w:t>количество обслуживающих компаний – не более 10%</w:t>
      </w:r>
    </w:p>
    <w:p w:rsidR="00905A0D" w:rsidRPr="00753A5B" w:rsidRDefault="00905A0D" w:rsidP="00905A0D">
      <w:pPr>
        <w:pStyle w:val="STNormal"/>
        <w:spacing w:after="0" w:line="240" w:lineRule="auto"/>
        <w:rPr>
          <w:rFonts w:ascii="Times New Roman" w:hAnsi="Times New Roman"/>
        </w:rPr>
      </w:pPr>
      <w:r w:rsidRPr="00753A5B">
        <w:rPr>
          <w:rFonts w:ascii="Times New Roman" w:hAnsi="Times New Roman"/>
        </w:rPr>
        <w:t>Типичная композиция Кластера и основные компоненты показаны ниже.</w:t>
      </w:r>
    </w:p>
    <w:p w:rsidR="00905A0D" w:rsidRPr="00753A5B" w:rsidRDefault="00905A0D" w:rsidP="00905A0D">
      <w:pPr>
        <w:pStyle w:val="STFigure"/>
        <w:spacing w:before="0" w:after="0" w:line="240" w:lineRule="auto"/>
        <w:rPr>
          <w:rFonts w:ascii="Times New Roman" w:hAnsi="Times New Roman"/>
          <w:lang w:val="ru-RU"/>
        </w:rPr>
      </w:pPr>
      <w:r w:rsidRPr="00753A5B">
        <w:rPr>
          <w:rFonts w:ascii="Times New Roman" w:hAnsi="Times New Roman"/>
          <w:noProof/>
          <w:lang w:val="ru-RU"/>
        </w:rPr>
        <w:drawing>
          <wp:inline distT="0" distB="0" distL="0" distR="0">
            <wp:extent cx="4608610" cy="3306817"/>
            <wp:effectExtent l="19050" t="0" r="149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4606931" cy="3305612"/>
                    </a:xfrm>
                    <a:prstGeom prst="rect">
                      <a:avLst/>
                    </a:prstGeom>
                    <a:noFill/>
                    <a:ln w="9525">
                      <a:noFill/>
                      <a:miter lim="800000"/>
                      <a:headEnd/>
                      <a:tailEnd/>
                    </a:ln>
                  </pic:spPr>
                </pic:pic>
              </a:graphicData>
            </a:graphic>
          </wp:inline>
        </w:drawing>
      </w:r>
    </w:p>
    <w:p w:rsidR="00905A0D" w:rsidRPr="00753A5B" w:rsidRDefault="00905A0D" w:rsidP="00905A0D">
      <w:pPr>
        <w:pStyle w:val="STNormal"/>
        <w:spacing w:after="0" w:line="240" w:lineRule="auto"/>
        <w:rPr>
          <w:rFonts w:ascii="Times New Roman" w:hAnsi="Times New Roman"/>
        </w:rPr>
      </w:pPr>
      <w:r w:rsidRPr="00753A5B">
        <w:rPr>
          <w:rFonts w:ascii="Times New Roman" w:hAnsi="Times New Roman"/>
        </w:rPr>
        <w:t xml:space="preserve">На основании данного анализа научного и производственного потенциалов </w:t>
      </w:r>
      <w:r w:rsidR="005F0373">
        <w:rPr>
          <w:rFonts w:ascii="Times New Roman" w:hAnsi="Times New Roman"/>
        </w:rPr>
        <w:t xml:space="preserve">                     </w:t>
      </w:r>
      <w:r w:rsidRPr="00753A5B">
        <w:rPr>
          <w:rFonts w:ascii="Times New Roman" w:hAnsi="Times New Roman"/>
        </w:rPr>
        <w:t xml:space="preserve">Санкт-Петербурга, международной системы прогнозирования и выбранных приоритетных </w:t>
      </w:r>
      <w:r w:rsidRPr="00753A5B">
        <w:rPr>
          <w:rFonts w:ascii="Times New Roman" w:hAnsi="Times New Roman"/>
        </w:rPr>
        <w:lastRenderedPageBreak/>
        <w:t xml:space="preserve">направлений развития, сформирована следующая отраслевая структура сегмента </w:t>
      </w:r>
      <w:r w:rsidR="009A3687" w:rsidRPr="00753A5B">
        <w:rPr>
          <w:rFonts w:ascii="Times New Roman" w:hAnsi="Times New Roman"/>
        </w:rPr>
        <w:t>Кластера</w:t>
      </w:r>
      <w:r w:rsidRPr="00753A5B">
        <w:rPr>
          <w:rFonts w:ascii="Times New Roman" w:hAnsi="Times New Roman"/>
        </w:rPr>
        <w:t>, объединяемого НП «Медико-фармацевтические проекты. XXI век»:</w:t>
      </w:r>
    </w:p>
    <w:p w:rsidR="00905A0D" w:rsidRPr="00753A5B" w:rsidRDefault="00905A0D" w:rsidP="00905A0D">
      <w:pPr>
        <w:pStyle w:val="STBullet"/>
        <w:spacing w:after="0" w:line="240" w:lineRule="auto"/>
        <w:ind w:left="568" w:hanging="284"/>
        <w:rPr>
          <w:rFonts w:ascii="Times New Roman" w:hAnsi="Times New Roman"/>
        </w:rPr>
      </w:pPr>
      <w:r w:rsidRPr="00753A5B">
        <w:rPr>
          <w:rFonts w:ascii="Times New Roman" w:hAnsi="Times New Roman"/>
        </w:rPr>
        <w:t>64% - фармацевтика;</w:t>
      </w:r>
    </w:p>
    <w:p w:rsidR="00905A0D" w:rsidRPr="00753A5B" w:rsidRDefault="00905A0D" w:rsidP="00905A0D">
      <w:pPr>
        <w:pStyle w:val="STBullet"/>
        <w:spacing w:after="0" w:line="240" w:lineRule="auto"/>
        <w:ind w:left="568" w:hanging="284"/>
        <w:rPr>
          <w:rFonts w:ascii="Times New Roman" w:hAnsi="Times New Roman"/>
        </w:rPr>
      </w:pPr>
      <w:r w:rsidRPr="00753A5B">
        <w:rPr>
          <w:rFonts w:ascii="Times New Roman" w:hAnsi="Times New Roman"/>
        </w:rPr>
        <w:t>24% - мед</w:t>
      </w:r>
      <w:r>
        <w:rPr>
          <w:rFonts w:ascii="Times New Roman" w:hAnsi="Times New Roman"/>
        </w:rPr>
        <w:t>ицинская</w:t>
      </w:r>
      <w:r w:rsidRPr="00753A5B">
        <w:rPr>
          <w:rFonts w:ascii="Times New Roman" w:hAnsi="Times New Roman"/>
        </w:rPr>
        <w:t xml:space="preserve"> промышленность;</w:t>
      </w:r>
    </w:p>
    <w:p w:rsidR="00905A0D" w:rsidRPr="00753A5B" w:rsidRDefault="00905A0D" w:rsidP="00905A0D">
      <w:pPr>
        <w:pStyle w:val="STBullet"/>
        <w:spacing w:after="0" w:line="240" w:lineRule="auto"/>
        <w:ind w:left="568" w:hanging="284"/>
        <w:rPr>
          <w:rFonts w:ascii="Times New Roman" w:hAnsi="Times New Roman"/>
        </w:rPr>
      </w:pPr>
      <w:r w:rsidRPr="00753A5B">
        <w:rPr>
          <w:rFonts w:ascii="Times New Roman" w:hAnsi="Times New Roman"/>
        </w:rPr>
        <w:t>12% - биотехнологии</w:t>
      </w:r>
      <w:r>
        <w:rPr>
          <w:rFonts w:ascii="Times New Roman" w:hAnsi="Times New Roman"/>
        </w:rPr>
        <w:t>.</w:t>
      </w:r>
    </w:p>
    <w:p w:rsidR="00905A0D" w:rsidRDefault="00905A0D" w:rsidP="00905A0D">
      <w:pPr>
        <w:pStyle w:val="STNormal"/>
        <w:spacing w:after="0" w:line="240" w:lineRule="auto"/>
        <w:rPr>
          <w:rFonts w:ascii="Times New Roman" w:hAnsi="Times New Roman"/>
        </w:rPr>
      </w:pPr>
      <w:r w:rsidRPr="00753A5B">
        <w:rPr>
          <w:rFonts w:ascii="Times New Roman" w:hAnsi="Times New Roman"/>
        </w:rPr>
        <w:t>Перспективная структура Кластера также включает в себя развитую клиническую базу, наличие профильных высших учебных заведений, инновационно-технологические центры, бизнес-инкубаторы, инвестиционные и венчурные фонды и IT-парк, которые органично дополняют друг друга в процессе развития кластерных проектов и будут поэтапно создаваться в рамках реализации настоящей Программы.</w:t>
      </w:r>
    </w:p>
    <w:p w:rsidR="0007092C" w:rsidRDefault="0007092C" w:rsidP="00CA6DA8">
      <w:pPr>
        <w:pStyle w:val="STNormal"/>
        <w:spacing w:after="0" w:line="240" w:lineRule="auto"/>
        <w:rPr>
          <w:rFonts w:ascii="Times New Roman" w:hAnsi="Times New Roman"/>
        </w:rPr>
      </w:pPr>
      <w:r w:rsidRPr="0007092C">
        <w:rPr>
          <w:rFonts w:ascii="Times New Roman" w:hAnsi="Times New Roman"/>
        </w:rPr>
        <w:t xml:space="preserve">Структура </w:t>
      </w:r>
      <w:r>
        <w:rPr>
          <w:rFonts w:ascii="Times New Roman" w:hAnsi="Times New Roman"/>
        </w:rPr>
        <w:t xml:space="preserve">сегмента </w:t>
      </w:r>
      <w:r w:rsidRPr="0007092C">
        <w:rPr>
          <w:rFonts w:ascii="Times New Roman" w:hAnsi="Times New Roman"/>
        </w:rPr>
        <w:t>Кластера</w:t>
      </w:r>
      <w:r>
        <w:rPr>
          <w:rFonts w:ascii="Times New Roman" w:hAnsi="Times New Roman"/>
        </w:rPr>
        <w:t xml:space="preserve">, объединяемого </w:t>
      </w:r>
      <w:r w:rsidR="00DA285C">
        <w:rPr>
          <w:rFonts w:ascii="Times New Roman" w:hAnsi="Times New Roman"/>
        </w:rPr>
        <w:t>НП«</w:t>
      </w:r>
      <w:r w:rsidR="00DA285C" w:rsidRPr="00753A5B">
        <w:rPr>
          <w:rStyle w:val="af2"/>
          <w:rFonts w:ascii="Times New Roman" w:hAnsi="Times New Roman" w:cs="Times New Roman"/>
          <w:sz w:val="23"/>
          <w:szCs w:val="23"/>
        </w:rPr>
        <w:t>Кластер медицинского экологического приборостроения и биотехнологий</w:t>
      </w:r>
      <w:r w:rsidR="00DA285C">
        <w:rPr>
          <w:rStyle w:val="af2"/>
          <w:rFonts w:ascii="Times New Roman" w:hAnsi="Times New Roman" w:cs="Times New Roman"/>
          <w:sz w:val="23"/>
          <w:szCs w:val="23"/>
        </w:rPr>
        <w:t>»</w:t>
      </w:r>
      <w:r w:rsidRPr="0007092C">
        <w:rPr>
          <w:rFonts w:ascii="Times New Roman" w:hAnsi="Times New Roman"/>
        </w:rPr>
        <w:t xml:space="preserve"> не имеет ярко выраженного центра и формируется вокруг отдельных очагов активности, якорных предприятий и в рамках проектного подхода. </w:t>
      </w:r>
    </w:p>
    <w:p w:rsidR="0007092C" w:rsidRPr="0007092C" w:rsidRDefault="00DA285C" w:rsidP="00CA6DA8">
      <w:pPr>
        <w:pStyle w:val="STNormal"/>
        <w:spacing w:after="0" w:line="240" w:lineRule="auto"/>
        <w:rPr>
          <w:rFonts w:ascii="Times New Roman" w:hAnsi="Times New Roman"/>
        </w:rPr>
      </w:pPr>
      <w:r>
        <w:rPr>
          <w:rFonts w:ascii="Times New Roman" w:hAnsi="Times New Roman"/>
        </w:rPr>
        <w:t>Структура сегмента</w:t>
      </w:r>
      <w:r w:rsidR="0007092C" w:rsidRPr="0007092C">
        <w:rPr>
          <w:rFonts w:ascii="Times New Roman" w:hAnsi="Times New Roman"/>
        </w:rPr>
        <w:t xml:space="preserve"> построен</w:t>
      </w:r>
      <w:r>
        <w:rPr>
          <w:rFonts w:ascii="Times New Roman" w:hAnsi="Times New Roman"/>
        </w:rPr>
        <w:t>а</w:t>
      </w:r>
      <w:r w:rsidR="0007092C" w:rsidRPr="0007092C">
        <w:rPr>
          <w:rFonts w:ascii="Times New Roman" w:hAnsi="Times New Roman"/>
        </w:rPr>
        <w:t xml:space="preserve"> по принципу общности рынка ресурсов, поставщиков и потребителей. </w:t>
      </w:r>
      <w:r>
        <w:rPr>
          <w:rFonts w:ascii="Times New Roman" w:hAnsi="Times New Roman"/>
        </w:rPr>
        <w:t>Предприятия и организации сегмента</w:t>
      </w:r>
      <w:r w:rsidR="0007092C" w:rsidRPr="0007092C">
        <w:rPr>
          <w:rFonts w:ascii="Times New Roman" w:hAnsi="Times New Roman"/>
        </w:rPr>
        <w:t xml:space="preserve"> провод</w:t>
      </w:r>
      <w:r>
        <w:rPr>
          <w:rFonts w:ascii="Times New Roman" w:hAnsi="Times New Roman"/>
        </w:rPr>
        <w:t>ят</w:t>
      </w:r>
      <w:r w:rsidR="0007092C" w:rsidRPr="0007092C">
        <w:rPr>
          <w:rFonts w:ascii="Times New Roman" w:hAnsi="Times New Roman"/>
        </w:rPr>
        <w:t xml:space="preserve"> согласованную политику по продвижению продукции на российском и зарубежном рынках, осуществляет совместные мероприятия НИР (научно-исследовательские работы) и НИОКР (научно-исследовательские и опытно-конструкторские работы).</w:t>
      </w:r>
    </w:p>
    <w:p w:rsidR="0007092C" w:rsidRDefault="004D19F4" w:rsidP="0007092C">
      <w:pPr>
        <w:pStyle w:val="STNormal"/>
        <w:spacing w:after="0" w:line="240" w:lineRule="auto"/>
        <w:ind w:firstLine="0"/>
        <w:rPr>
          <w:rFonts w:ascii="Times New Roman" w:hAnsi="Times New Roman"/>
        </w:rPr>
      </w:pPr>
      <w:r w:rsidRPr="004D19F4">
        <w:rPr>
          <w:noProof/>
          <w:color w:val="FFFFFF" w:themeColor="background1"/>
        </w:rPr>
      </w:r>
      <w:r w:rsidRPr="004D19F4">
        <w:rPr>
          <w:noProof/>
          <w:color w:val="FFFFFF" w:themeColor="background1"/>
        </w:rPr>
        <w:pict>
          <v:group id="Полотно 2" o:spid="_x0000_s1026" editas="canvas" style="width:483.1pt;height:325.05pt;mso-position-horizontal-relative:char;mso-position-vertical-relative:line" coordsize="61353,4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353;height:41281;visibility:visible">
              <v:fill o:detectmouseclick="t"/>
              <v:path o:connecttype="none"/>
            </v:shape>
            <v:roundrect id="AutoShape 4" o:spid="_x0000_s1028" style="position:absolute;left:666;top:10528;width:8643;height:251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RFr8A&#10;AADaAAAADwAAAGRycy9kb3ducmV2LnhtbERP24rCMBB9X/Afwgi+ran70F26TUUEYRERvHzAbDM2&#10;1WZSmtjWvzfCwj4Nh3OdfDnaRvTU+dqxgsU8AUFcOl1zpeB82rx/gfABWWPjmBQ8yMOymLzlmGk3&#10;8IH6Y6hEDGGfoQITQptJ6UtDFv3ctcSRu7jOYoiwq6TucIjhtpEfSZJKizXHBoMtrQ2Vt+PdKtgn&#10;O+uq1Njdddj+HlaL06fnq1Kz6bj6BhFoDP/iP/ePjvPh9crryu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GhEWvwAAANoAAAAPAAAAAAAAAAAAAAAAAJgCAABkcnMvZG93bnJl&#10;di54bWxQSwUGAAAAAAQABAD1AAAAhAMAAAAA&#10;" fillcolor="#95b3d7 [1940]" strokecolor="#95b3d7 [1940]" strokeweight="1pt">
              <v:fill color2="#dbe5f1 [660]" angle="135" focus="50%" type="gradient"/>
              <v:shadow on="t" color="#243f60 [1604]" opacity=".5" offset="1pt"/>
              <v:textbox>
                <w:txbxContent>
                  <w:p w:rsidR="00BA5394" w:rsidRDefault="00BA5394" w:rsidP="0007092C">
                    <w:pPr>
                      <w:jc w:val="center"/>
                      <w:rPr>
                        <w:sz w:val="20"/>
                        <w:szCs w:val="20"/>
                      </w:rPr>
                    </w:pPr>
                    <w:r>
                      <w:rPr>
                        <w:sz w:val="20"/>
                        <w:szCs w:val="20"/>
                      </w:rPr>
                      <w:t>ИТМО</w:t>
                    </w:r>
                  </w:p>
                </w:txbxContent>
              </v:textbox>
            </v:roundrect>
            <v:shapetype id="_x0000_t32" coordsize="21600,21600" o:spt="32" o:oned="t" path="m,l21600,21600e" filled="f">
              <v:path arrowok="t" fillok="f" o:connecttype="none"/>
              <o:lock v:ext="edit" shapetype="t"/>
            </v:shapetype>
            <v:shape id="AutoShape 5" o:spid="_x0000_s1029" type="#_x0000_t32" style="position:absolute;left:14598;top:4527;width:7;height:316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 o:spid="_x0000_s1030" type="#_x0000_t65" style="position:absolute;left:18288;top:19843;width:8559;height:67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yWMAA&#10;AADaAAAADwAAAGRycy9kb3ducmV2LnhtbESP0WoCMRRE34X+Q7iFvmnWSlW2RilCwVdXP+CSXDdb&#10;k5slieu2X28KhT4OM3OG2exG78RAMXWBFcxnFQhiHUzHrYLz6XO6BpEyskEXmBR8U4Ld9mmywdqE&#10;Ox9paHIrCoRTjQpszn0tZdKWPKZZ6ImLdwnRYy4yttJEvBe4d/K1qpbSY8dlwWJPe0v62ty8Atc2&#10;w+1nry+L8+HN9ppXLn6tlHp5Hj/eQWQa83/4r30wChbwe6XcAL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nyWMAAAADaAAAADwAAAAAAAAAAAAAAAACYAgAAZHJzL2Rvd25y&#10;ZXYueG1sUEsFBgAAAAAEAAQA9QAAAIUDAAAAAA==&#10;" fillcolor="#d99594 [1941]" strokecolor="#d99594 [1941]" strokeweight="1pt">
              <v:fill color2="#f2dbdb [661]" angle="135" focus="50%" type="gradient"/>
              <v:shadow on="t" color="#622423 [1605]" opacity=".5" offset="1pt"/>
              <v:textbox>
                <w:txbxContent>
                  <w:p w:rsidR="00BA5394" w:rsidRDefault="00BA5394" w:rsidP="0007092C">
                    <w:pPr>
                      <w:jc w:val="center"/>
                      <w:rPr>
                        <w:b/>
                        <w:color w:val="632423" w:themeColor="accent2" w:themeShade="80"/>
                      </w:rPr>
                    </w:pPr>
                    <w:r>
                      <w:rPr>
                        <w:b/>
                        <w:color w:val="632423" w:themeColor="accent2" w:themeShade="80"/>
                        <w:sz w:val="14"/>
                        <w:szCs w:val="14"/>
                      </w:rPr>
                      <w:t>Оборудование и товары медицинского назначения</w:t>
                    </w:r>
                  </w:p>
                </w:txbxContent>
              </v:textbox>
            </v:shape>
            <v:roundrect id="AutoShape 7" o:spid="_x0000_s1031" style="position:absolute;left:49530;top:10591;width:10223;height:741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XFcEA&#10;AADaAAAADwAAAGRycy9kb3ducmV2LnhtbESP3YrCMBSE74V9h3AE7zRV0JVqWmRBEJEFfx7g2Byb&#10;anNSmmjr228WFvZymJlvmHXe21q8qPWVYwXTSQKCuHC64lLB5bwdL0H4gKyxdkwK3uQhzz4Ga0y1&#10;6/hIr1MoRYSwT1GBCaFJpfSFIYt+4hri6N1cazFE2ZZSt9hFuK3lLEkW0mLFccFgQ1+GisfpaRV8&#10;JwfryoWxh3u3vx430/On57tSo2G/WYEI1If/8F97pxXM4fdKvAE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hFxXBAAAA2gAAAA8AAAAAAAAAAAAAAAAAmAIAAGRycy9kb3du&#10;cmV2LnhtbFBLBQYAAAAABAAEAPUAAACGAwAAAAA=&#10;" fillcolor="#95b3d7 [1940]" strokecolor="#95b3d7 [1940]" strokeweight="1pt">
              <v:fill color2="#dbe5f1 [660]" angle="135" focus="50%" type="gradient"/>
              <v:shadow on="t" color="#243f60 [1604]" opacity=".5" offset="1pt"/>
              <v:textbox>
                <w:txbxContent>
                  <w:p w:rsidR="00BA5394" w:rsidRDefault="00BA5394" w:rsidP="0007092C">
                    <w:pPr>
                      <w:ind w:left="-142"/>
                      <w:jc w:val="center"/>
                      <w:rPr>
                        <w:sz w:val="16"/>
                        <w:szCs w:val="16"/>
                      </w:rPr>
                    </w:pPr>
                    <w:r>
                      <w:rPr>
                        <w:sz w:val="16"/>
                        <w:szCs w:val="16"/>
                      </w:rPr>
                      <w:t>Снабженческие центры (материалы, комплектующие)</w:t>
                    </w:r>
                  </w:p>
                </w:txbxContent>
              </v:textbox>
            </v:roundrect>
            <v:roundrect id="AutoShape 8" o:spid="_x0000_s1032" style="position:absolute;left:666;top:21551;width:8643;height:463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8s+cIA&#10;AADaAAAADwAAAGRycy9kb3ducmV2LnhtbESP3WrCQBSE7wu+w3IE7+rGXsSSZiMiCEVE8OcBTrPH&#10;bDR7NmTXJL69Wyj0cpiZb5h8NdpG9NT52rGCxTwBQVw6XXOl4HLevn+C8AFZY+OYFDzJw6qYvOWY&#10;aTfwkfpTqESEsM9QgQmhzaT0pSGLfu5a4uhdXWcxRNlVUnc4RLht5EeSpNJizXHBYEsbQ+X99LAK&#10;Dsneuio1dn8bdj/H9eK89HxTajYd118gAo3hP/zX/tYKlvB7Jd4AWb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vyz5wgAAANoAAAAPAAAAAAAAAAAAAAAAAJgCAABkcnMvZG93&#10;bnJldi54bWxQSwUGAAAAAAQABAD1AAAAhwMAAAAA&#10;" fillcolor="#95b3d7 [1940]" strokecolor="#95b3d7 [1940]" strokeweight="1pt">
              <v:fill color2="#dbe5f1 [660]" angle="135" focus="50%" type="gradient"/>
              <v:shadow on="t" color="#243f60 [1604]" opacity=".5" offset="1pt"/>
              <v:textbox>
                <w:txbxContent>
                  <w:p w:rsidR="00BA5394" w:rsidRDefault="00BA5394" w:rsidP="0007092C">
                    <w:pPr>
                      <w:jc w:val="center"/>
                      <w:rPr>
                        <w:sz w:val="16"/>
                        <w:szCs w:val="16"/>
                      </w:rPr>
                    </w:pPr>
                    <w:r>
                      <w:rPr>
                        <w:sz w:val="16"/>
                        <w:szCs w:val="16"/>
                      </w:rPr>
                      <w:t>СПбГМУ им. акад. И.П. Павлова</w:t>
                    </w:r>
                  </w:p>
                </w:txbxContent>
              </v:textbox>
            </v:round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9" o:spid="_x0000_s1033" type="#_x0000_t93" style="position:absolute;left:10299;top:10591;width:3544;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3E88AA&#10;AADaAAAADwAAAGRycy9kb3ducmV2LnhtbERPXWvCMBR9F/Yfwh34IjOdG0M7YykFQYcUdPP92ty1&#10;Zc1NaWLb/ftFGPh4ON/rZDSN6KlztWUFz/MIBHFhdc2lgq/P7dMShPPIGhvLpOCXHCSbh8kaY20H&#10;PlJ/8qUIIexiVFB538ZSuqIig25uW+LAfdvOoA+wK6XucAjhppGLKHqTBmsODRW2lFVU/JyuJsyY&#10;6fxyOe8/stcDpTbN85dlQUpNH8f0HYSn0d/F/+6dVrCC25XgB7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3E88AAAADaAAAADwAAAAAAAAAAAAAAAACYAgAAZHJzL2Rvd25y&#10;ZXYueG1sUEsFBgAAAAAEAAQA9QAAAIUDAAAAAA==&#10;" fillcolor="#4f81bd [3204]" strokecolor="#f2f2f2 [3041]" strokeweight="3pt">
              <v:shadow on="t" color="#243f60 [1604]" opacity=".5" offset="1pt"/>
            </v:shape>
            <v:shape id="AutoShape 10" o:spid="_x0000_s1034" type="#_x0000_t93" style="position:absolute;left:10109;top:22447;width:3543;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8S/sMA&#10;AADbAAAADwAAAGRycy9kb3ducmV2LnhtbESPT2vCQBDF7wW/wzJCL0U3aikSXSUIBVskUP/cx+yY&#10;BLOzIbvV9Ns7B6G3ecz7vXmzXPeuUTfqQu3ZwGScgCIuvK25NHA8fI7moEJEtth4JgN/FGC9Grws&#10;MbX+zj9028dSSQiHFA1UMbap1qGoyGEY+5ZYdhffOYwiu1LbDu8S7ho9TZIP7bBmuVBhS5uKiuv+&#10;10mNN5ufz6ev7837jjKf5flsXpAxr8M+W4CK1Md/85PeWuGkvfwiA+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8S/sMAAADbAAAADwAAAAAAAAAAAAAAAACYAgAAZHJzL2Rv&#10;d25yZXYueG1sUEsFBgAAAAAEAAQA9QAAAIgDAAAAAA==&#10;" fillcolor="#4f81bd [3204]" strokecolor="#f2f2f2 [3041]" strokeweight="3pt">
              <v:shadow on="t" color="#243f60 [1604]" opacity=".5" offset="1pt"/>
            </v:shape>
            <v:shape id="AutoShape 11" o:spid="_x0000_s1035" type="#_x0000_t32" style="position:absolute;left:22561;top:16967;width:6;height:2876;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yj5r8AAADbAAAADwAAAGRycy9kb3ducmV2LnhtbESPQQvCMAyF74L/oUTwpp0eVKZVRBDU&#10;i6gDr3GN23BNx1p1+uutIHhLeO97eZktGlOKB9WusKxg0I9AEKdWF5wpSE7r3gSE88gaS8uk4EUO&#10;FvN2a4axtk8+0OPoMxFC2MWoIPe+iqV0aU4GXd9WxEG72tqgD2udSV3jM4SbUg6jaCQNFhwu5FjR&#10;Kqf0drybUCMrzivj7Xj3Wibrvebt+H2plOp2muUUhKfG/80/eqMDN4DvL2EAOf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1yj5r8AAADbAAAADwAAAAAAAAAAAAAAAACh&#10;AgAAZHJzL2Rvd25yZXYueG1sUEsFBgAAAAAEAAQA+QAAAI0DAAAAAA==&#10;">
              <v:stroke startarrow="block"/>
            </v:shape>
            <v:shape id="AutoShape 12" o:spid="_x0000_s1036" type="#_x0000_t32" style="position:absolute;left:41427;top:16802;width:6;height:2876;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49kb8AAADbAAAADwAAAGRycy9kb3ducmV2LnhtbESPQQvCMAyF74L/oUTwpp0eVKZVRBDU&#10;i6gDr3GN23BNx1p1+uutIHhLeO97eZktGlOKB9WusKxg0I9AEKdWF5wpSE7r3gSE88gaS8uk4EUO&#10;FvN2a4axtk8+0OPoMxFC2MWoIPe+iqV0aU4GXd9WxEG72tqgD2udSV3jM4SbUg6jaCQNFhwu5FjR&#10;Kqf0drybUCMrzivj7Xj3Wibrvebt+H2plOp2muUUhKfG/80/eqMDN4TvL2EAOf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449kb8AAADbAAAADwAAAAAAAAAAAAAAAACh&#10;AgAAZHJzL2Rvd25yZXYueG1sUEsFBgAAAAAEAAQA+QAAAI0DAAAAAA==&#10;">
              <v:stroke startarrow="block"/>
            </v:shape>
            <v:shape id="AutoShape 13" o:spid="_x0000_s1037" type="#_x0000_t32" style="position:absolute;left:31737;top:16802;width:13;height:2876;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KYCsAAAADbAAAADwAAAGRycy9kb3ducmV2LnhtbESPzQrCMBCE74LvEFbwpqkKKtUoIgjq&#10;RfwBr2uztsVmU5qo1ac3guBtl5lvdnY6r00hHlS53LKCXjcCQZxYnXOq4HRcdcYgnEfWWFgmBS9y&#10;MJ81G1OMtX3ynh4Hn4oQwi5GBZn3ZSylSzIy6Lq2JA7a1VYGfVirVOoKnyHcFLIfRUNpMOdwIcOS&#10;lhklt8PdhBppfl4ab0fb1+K02mnejN6XUql2q15MQHiq/d/8o9c6cAP4/hIGkLM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TCmArAAAAA2wAAAA8AAAAAAAAAAAAAAAAA&#10;oQIAAGRycy9kb3ducmV2LnhtbFBLBQYAAAAABAAEAPkAAACOAwAAAAA=&#10;">
              <v:stroke startarrow="block"/>
            </v:shape>
            <v:shape id="AutoShape 14" o:spid="_x0000_s1038" type="#_x0000_t32" style="position:absolute;left:17653;top:16814;width:23774;height:15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shape id="AutoShape 15" o:spid="_x0000_s1039" type="#_x0000_t32" style="position:absolute;left:17653;top:28314;width:23780;height:1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16" o:spid="_x0000_s1040" type="#_x0000_t32" style="position:absolute;left:22561;top:26600;width:6;height:281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f87cEAAADbAAAADwAAAGRycy9kb3ducmV2LnhtbERPPWvDMBDdC/0P4gpdSiPbQzFulBAK&#10;hZChUNuDx0O62CbWyZEUx/331VDo+Hjf2/1qJ7GQD6NjBfkmA0GsnRm5V9A2n68liBCRDU6OScEP&#10;BdjvHh+2WBl3529a6tiLFMKhQgVDjHMlZdADWQwbNxMn7uy8xZig76XxeE/hdpJFlr1JiyOnhgFn&#10;+hhIX+qbVTCe2q92eblGr8tT3vk8NN2klXp+Wg/vICKt8V/85z4aBUUam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F/ztwQAAANsAAAAPAAAAAAAAAAAAAAAA&#10;AKECAABkcnMvZG93bnJldi54bWxQSwUGAAAAAAQABAD5AAAAjwMAAAAA&#10;"/>
            <v:shape id="AutoShape 17" o:spid="_x0000_s1041" type="#_x0000_t32" style="position:absolute;left:31934;top:25666;width:6;height:26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18" o:spid="_x0000_s1042" type="#_x0000_t93" style="position:absolute;left:46482;top:12560;width:2686;height:2451;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9cqcIA&#10;AADbAAAADwAAAGRycy9kb3ducmV2LnhtbERPz2vCMBS+D/wfwhN2m6kTxqxGEWVQJg6sXrw9mmdT&#10;bF5KE9vqX78cBjt+fL+X68HWoqPWV44VTCcJCOLC6YpLBefT19snCB+QNdaOScGDPKxXo5clptr1&#10;fKQuD6WIIexTVGBCaFIpfWHIop+4hjhyV9daDBG2pdQt9jHc1vI9ST6kxYpjg8GGtoaKW363CrKs&#10;eSanff69Mz+by3PezQ/9QSv1Oh42CxCBhvAv/nNnWsEsro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1ypwgAAANsAAAAPAAAAAAAAAAAAAAAAAJgCAABkcnMvZG93&#10;bnJldi54bWxQSwUGAAAAAAQABAD1AAAAhwMAAAAA&#10;" fillcolor="#4f81bd [3204]" strokecolor="#f2f2f2 [3041]" strokeweight="3pt">
              <v:shadow on="t" color="#243f60 [1604]" opacity=".5" offset="1pt"/>
            </v:shape>
            <v:shape id="AutoShape 19" o:spid="_x0000_s1043" type="#_x0000_t32" style="position:absolute;left:46228;top:5118;width:165;height:310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roundrect id="AutoShape 20" o:spid="_x0000_s1044" style="position:absolute;left:666;top:15011;width:8643;height:383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RPW8IA&#10;AADbAAAADwAAAGRycy9kb3ducmV2LnhtbESP0YrCMBRE34X9h3AXfNNUBV26pkUEYRER1P2Au821&#10;qTY3pcna+vdGEHwcZuYMs8x7W4sbtb5yrGAyTkAQF05XXCr4PW1GXyB8QNZYOyYFd/KQZx+DJaba&#10;dXyg2zGUIkLYp6jAhNCkUvrCkEU/dg1x9M6utRiibEupW+wi3NZymiRzabHiuGCwobWh4nr8twr2&#10;yc66cm7s7tJt/w6ryWnh+aLU8LNffYMI1Id3+NX+0QpmU3h+iT9AZ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E9bwgAAANsAAAAPAAAAAAAAAAAAAAAAAJgCAABkcnMvZG93&#10;bnJldi54bWxQSwUGAAAAAAQABAD1AAAAhwMAAAAA&#10;" fillcolor="#95b3d7 [1940]" strokecolor="#95b3d7 [1940]" strokeweight="1pt">
              <v:fill color2="#dbe5f1 [660]" angle="135" focus="50%" type="gradient"/>
              <v:shadow on="t" color="#243f60 [1604]" opacity=".5" offset="1pt"/>
              <v:textbox>
                <w:txbxContent>
                  <w:p w:rsidR="00BA5394" w:rsidRDefault="00BA5394" w:rsidP="0007092C">
                    <w:pPr>
                      <w:jc w:val="center"/>
                      <w:rPr>
                        <w:sz w:val="16"/>
                        <w:szCs w:val="16"/>
                      </w:rPr>
                    </w:pPr>
                    <w:r>
                      <w:rPr>
                        <w:sz w:val="16"/>
                        <w:szCs w:val="16"/>
                      </w:rPr>
                      <w:t>ГОИ им Вавилова</w:t>
                    </w:r>
                  </w:p>
                </w:txbxContent>
              </v:textbox>
            </v:roundrect>
            <v:shape id="AutoShape 21" o:spid="_x0000_s1045" type="#_x0000_t93" style="position:absolute;left:10109;top:15557;width:3543;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jQ6cMA&#10;AADbAAAADwAAAGRycy9kb3ducmV2LnhtbESPX4vCMBDE3w/8DmEFX0RTrRxSjVIEQeUonH/e12Zt&#10;i82mNFHrt78cHNzjMDu/2VmuO1OLJ7WusqxgMo5AEOdWV1woOJ+2ozkI55E11pZJwZscrFe9jyUm&#10;2r74m55HX4gAYZeggtL7JpHS5SUZdGPbEAfvZluDPsi2kLrFV4CbWk6j6FMarDg0lNjQpqT8fnyY&#10;8MZQZ9frZX/YzL4otWmWxfOclBr0u3QBwlPn/4//0jutII7hd0sA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jQ6cMAAADbAAAADwAAAAAAAAAAAAAAAACYAgAAZHJzL2Rv&#10;d25yZXYueG1sUEsFBgAAAAAEAAQA9QAAAIgDAAAAAA==&#10;" fillcolor="#4f81bd [3204]" strokecolor="#f2f2f2 [3041]" strokeweight="3pt">
              <v:shadow on="t" color="#243f60 [1604]" opacity=".5" offset="1pt"/>
            </v:shape>
            <v:roundrect id="AutoShape 22" o:spid="_x0000_s1046" style="position:absolute;top:1758;width:15741;height:50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aD9MMA&#10;AADbAAAADwAAAGRycy9kb3ducmV2LnhtbESPQWvCQBSE70L/w/KE3nRjq1Wim1AKBcFDMebQ4yP7&#10;zKbNvg27W43/3i0Uehxm5htmV462FxfyoXOsYDHPQBA3TnfcKqhP77MNiBCRNfaOScGNApTFw2SH&#10;uXZXPtKliq1IEA45KjAxDrmUoTFkMczdQJy8s/MWY5K+ldrjNcFtL5+y7EVa7DgtGBzozVDzXf1Y&#10;Be2BV5/SVN2w9v3+qzJc1x+s1ON0fN2CiDTG//Bfe68VPC/h90v6Ab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aD9MMAAADbAAAADwAAAAAAAAAAAAAAAACYAgAAZHJzL2Rv&#10;d25yZXYueG1sUEsFBgAAAAAEAAQA9QAAAIgDAAAAAA==&#10;" fillcolor="#4f81bd [3204]" strokecolor="#f2f2f2 [3041]" strokeweight="3pt">
              <v:shadow on="t" color="#243f60 [1604]" opacity=".5" offset="1pt"/>
              <v:textbox>
                <w:txbxContent>
                  <w:p w:rsidR="00BA5394" w:rsidRDefault="00BA5394" w:rsidP="0007092C">
                    <w:pPr>
                      <w:jc w:val="center"/>
                      <w:rPr>
                        <w:b/>
                        <w:color w:val="FFFFFF" w:themeColor="background1"/>
                        <w:sz w:val="18"/>
                        <w:szCs w:val="18"/>
                      </w:rPr>
                    </w:pPr>
                    <w:r>
                      <w:rPr>
                        <w:b/>
                        <w:color w:val="FFFFFF" w:themeColor="background1"/>
                        <w:sz w:val="18"/>
                        <w:szCs w:val="18"/>
                      </w:rPr>
                      <w:t>Научно-образовательный сектор</w:t>
                    </w:r>
                  </w:p>
                </w:txbxContent>
              </v:textbox>
            </v:roundrect>
            <v:roundrect id="AutoShape 23" o:spid="_x0000_s1047" style="position:absolute;left:21532;top:1758;width:18130;height:469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mb8MA&#10;AADbAAAADwAAAGRycy9kb3ducmV2LnhtbESPQWvCQBSE70L/w/IKvenGFq1E11AKBaEHMebQ4yP7&#10;zEazb8PuNqb/visIHoeZ+YbZFKPtxEA+tI4VzGcZCOLa6ZYbBdXxa7oCESKyxs4xKfijAMX2abLB&#10;XLsrH2goYyMShEOOCkyMfS5lqA1ZDDPXEyfv5LzFmKRvpPZ4TXDbydcsW0qLLacFgz19Gqov5a9V&#10;0Hzz4keasu3ffbc7l4aras9KvTyPH2sQkcb4CN/bO63gbQG3L+kH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omb8MAAADbAAAADwAAAAAAAAAAAAAAAACYAgAAZHJzL2Rv&#10;d25yZXYueG1sUEsFBgAAAAAEAAQA9QAAAIgDAAAAAA==&#10;" fillcolor="#4f81bd [3204]" strokecolor="#f2f2f2 [3041]" strokeweight="3pt">
              <v:shadow on="t" color="#243f60 [1604]" opacity=".5" offset="1pt"/>
              <v:textbox>
                <w:txbxContent>
                  <w:p w:rsidR="00BA5394" w:rsidRDefault="00BA5394" w:rsidP="0007092C">
                    <w:pPr>
                      <w:jc w:val="center"/>
                      <w:rPr>
                        <w:b/>
                        <w:color w:val="FFFFFF" w:themeColor="background1"/>
                        <w:sz w:val="18"/>
                        <w:szCs w:val="18"/>
                      </w:rPr>
                    </w:pPr>
                    <w:r>
                      <w:rPr>
                        <w:b/>
                        <w:color w:val="FFFFFF" w:themeColor="background1"/>
                        <w:sz w:val="18"/>
                        <w:szCs w:val="18"/>
                      </w:rPr>
                      <w:t>Научно-производственный сектор</w:t>
                    </w:r>
                  </w:p>
                </w:txbxContent>
              </v:textbox>
            </v:roundrect>
            <v:roundrect id="AutoShape 24" o:spid="_x0000_s1048" style="position:absolute;left:45694;top:1758;width:13119;height:469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4GMIA&#10;AADbAAAADwAAAGRycy9kb3ducmV2LnhtbESPQWsCMRSE7wX/Q3hCbzVrpSqrUUQQhB6K6x48PjbP&#10;zermZUlS3f77RhA8DjPzDbNc97YVN/KhcaxgPMpAEFdON1wrKI+7jzmIEJE1to5JwR8FWK8Gb0vM&#10;tbvzgW5FrEWCcMhRgYmxy6UMlSGLYeQ64uSdnbcYk/S11B7vCW5b+ZllU2mx4bRgsKOtoepa/FoF&#10;9Td/naQpmm7m2/2lMFyWP6zU+7DfLEBE6uMr/GzvtYLJFB5f0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gYwgAAANsAAAAPAAAAAAAAAAAAAAAAAJgCAABkcnMvZG93&#10;bnJldi54bWxQSwUGAAAAAAQABAD1AAAAhwMAAAAA&#10;" fillcolor="#4f81bd [3204]" strokecolor="#f2f2f2 [3041]" strokeweight="3pt">
              <v:shadow on="t" color="#243f60 [1604]" opacity=".5" offset="1pt"/>
              <v:textbox>
                <w:txbxContent>
                  <w:p w:rsidR="00BA5394" w:rsidRDefault="00BA5394" w:rsidP="0007092C">
                    <w:pPr>
                      <w:jc w:val="center"/>
                      <w:rPr>
                        <w:b/>
                        <w:color w:val="FFFFFF" w:themeColor="background1"/>
                        <w:sz w:val="18"/>
                        <w:szCs w:val="18"/>
                      </w:rPr>
                    </w:pPr>
                    <w:r>
                      <w:rPr>
                        <w:b/>
                        <w:color w:val="FFFFFF" w:themeColor="background1"/>
                        <w:sz w:val="18"/>
                        <w:szCs w:val="18"/>
                      </w:rPr>
                      <w:t>Вспомогательный сектор</w:t>
                    </w:r>
                  </w:p>
                </w:txbxContent>
              </v:textbox>
            </v:roundrect>
            <v:roundrect id="AutoShape 25" o:spid="_x0000_s1049" style="position:absolute;left:31934;top:9810;width:11633;height:416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dg8MA&#10;AADbAAAADwAAAGRycy9kb3ducmV2LnhtbESPQWvCQBSE70L/w/IK3nTTilpSN6EUBKGHYsyhx0f2&#10;NRvNvg27q6b/visIHoeZ+YbZlKPtxYV86BwreJlnIIgbpztuFdSH7ewNRIjIGnvHpOCPApTF02SD&#10;uXZX3tOliq1IEA45KjAxDrmUoTFkMczdQJy8X+ctxiR9K7XHa4LbXr5m2Upa7DgtGBzo01Bzqs5W&#10;QfvFyx9pqm5Y+353rAzX9TcrNX0eP95BRBrjI3xv77SCxRpuX9IPk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Qdg8MAAADbAAAADwAAAAAAAAAAAAAAAACYAgAAZHJzL2Rv&#10;d25yZXYueG1sUEsFBgAAAAAEAAQA9QAAAIgDAAAAAA==&#10;" fillcolor="#4f81bd [3204]" strokecolor="#f2f2f2 [3041]" strokeweight="3pt">
              <v:shadow on="t" color="#243f60 [1604]" opacity=".5" offset="1pt"/>
              <v:textbox>
                <w:txbxContent>
                  <w:p w:rsidR="00BA5394" w:rsidRDefault="00BA5394" w:rsidP="0007092C">
                    <w:pPr>
                      <w:jc w:val="center"/>
                      <w:rPr>
                        <w:b/>
                        <w:color w:val="FFFFFF" w:themeColor="background1"/>
                        <w:sz w:val="16"/>
                        <w:szCs w:val="16"/>
                      </w:rPr>
                    </w:pPr>
                    <w:r>
                      <w:rPr>
                        <w:b/>
                        <w:color w:val="FFFFFF" w:themeColor="background1"/>
                        <w:sz w:val="16"/>
                        <w:szCs w:val="16"/>
                      </w:rPr>
                      <w:t>Производственные компании</w:t>
                    </w:r>
                  </w:p>
                </w:txbxContent>
              </v:textbox>
            </v:roundrect>
            <v:roundrect id="AutoShape 26" o:spid="_x0000_s1050" style="position:absolute;left:15741;top:9810;width:10611;height:416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uJ8cAA&#10;AADbAAAADwAAAGRycy9kb3ducmV2LnhtbERPPWvDMBDdA/0P4grdErktaYIT2YRAIdAh1PGQ8bAu&#10;llPrZCTVdv99NRQ6Pt73vpxtL0byoXOs4HmVgSBunO64VVBf3pdbECEia+wdk4IfClAWD4s95tpN&#10;/EljFVuRQjjkqMDEOORShsaQxbByA3Hibs5bjAn6VmqPUwq3vXzJsjdpsePUYHCgo6Hmq/q2CtoP&#10;Xl+lqbph4/vTvTJc12dW6ulxPuxARJrjv/jPfdIKXtPY9CX9AFn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uJ8cAAAADbAAAADwAAAAAAAAAAAAAAAACYAgAAZHJzL2Rvd25y&#10;ZXYueG1sUEsFBgAAAAAEAAQA9QAAAIUDAAAAAA==&#10;" fillcolor="#4f81bd [3204]" strokecolor="#f2f2f2 [3041]" strokeweight="3pt">
              <v:shadow on="t" color="#243f60 [1604]" opacity=".5" offset="1pt"/>
              <v:textbox>
                <w:txbxContent>
                  <w:p w:rsidR="00BA5394" w:rsidRDefault="00BA5394" w:rsidP="0007092C">
                    <w:pPr>
                      <w:jc w:val="center"/>
                      <w:rPr>
                        <w:b/>
                        <w:color w:val="FFFFFF" w:themeColor="background1"/>
                        <w:sz w:val="16"/>
                        <w:szCs w:val="16"/>
                      </w:rPr>
                    </w:pPr>
                    <w:r>
                      <w:rPr>
                        <w:b/>
                        <w:color w:val="FFFFFF" w:themeColor="background1"/>
                        <w:sz w:val="16"/>
                        <w:szCs w:val="16"/>
                      </w:rPr>
                      <w:t>Разработчики и консультанты</w:t>
                    </w:r>
                  </w:p>
                </w:txbxContent>
              </v:textbox>
            </v:roundrect>
            <v:shape id="AutoShape 27" o:spid="_x0000_s1051" type="#_x0000_t32" style="position:absolute;left:37744;top:14166;width:6;height:283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Pq8QAAADbAAAADwAAAGRycy9kb3ducmV2LnhtbESPQWsCMRSE74X+h/AEL0Wza0F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s+rxAAAANsAAAAPAAAAAAAAAAAA&#10;AAAAAKECAABkcnMvZG93bnJldi54bWxQSwUGAAAAAAQABAD5AAAAkgMAAAAA&#10;"/>
            <v:roundrect id="AutoShape 28" o:spid="_x0000_s1052" style="position:absolute;left:49530;top:24898;width:9874;height:769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Hyr0A&#10;AADbAAAADwAAAGRycy9kb3ducmV2LnhtbERPy6rCMBDdX/AfwgjurqkiKtUoIggiIvj4gLEZm2oz&#10;KU209e/NQnB5OO/5srWleFHtC8cKBv0EBHHmdMG5gst58z8F4QOyxtIxKXiTh+Wi8zfHVLuGj/Q6&#10;hVzEEPYpKjAhVKmUPjNk0fddRRy5m6sthgjrXOoamxhuSzlMkrG0WHBsMFjR2lD2OD2tgkOyty4f&#10;G7u/N7vrcTU4Tzzflep129UMRKA2/MRf91YrGMX18Uv8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RwHyr0AAADbAAAADwAAAAAAAAAAAAAAAACYAgAAZHJzL2Rvd25yZXYu&#10;eG1sUEsFBgAAAAAEAAQA9QAAAIIDAAAAAA==&#10;" fillcolor="#95b3d7 [1940]" strokecolor="#95b3d7 [1940]" strokeweight="1pt">
              <v:fill color2="#dbe5f1 [660]" angle="135" focus="50%" type="gradient"/>
              <v:shadow on="t" color="#243f60 [1604]" opacity=".5" offset="1pt"/>
              <v:textbox>
                <w:txbxContent>
                  <w:p w:rsidR="00BA5394" w:rsidRDefault="00BA5394" w:rsidP="0007092C">
                    <w:pPr>
                      <w:jc w:val="center"/>
                      <w:rPr>
                        <w:sz w:val="16"/>
                        <w:szCs w:val="16"/>
                      </w:rPr>
                    </w:pPr>
                    <w:r>
                      <w:rPr>
                        <w:sz w:val="16"/>
                        <w:szCs w:val="16"/>
                      </w:rPr>
                      <w:t>Обслуживание производственного процесса, сервис</w:t>
                    </w:r>
                  </w:p>
                </w:txbxContent>
              </v:textbox>
            </v:roundrect>
            <v:shape id="AutoShape 29" o:spid="_x0000_s1053" type="#_x0000_t65" style="position:absolute;left:15100;top:29413;width:9188;height:60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q1dcMA&#10;AADbAAAADwAAAGRycy9kb3ducmV2LnhtbESPT4vCMBTE78J+h/AEL6JpRXalGmURBI/rH9brs3m2&#10;xeSlNKnW/fRGEPY4zMxvmMWqs0bcqPGVYwXpOAFBnDtdcaHgeNiMZiB8QNZoHJOCB3lYLT96C8y0&#10;u/OObvtQiAhhn6GCMoQ6k9LnJVn0Y1cTR+/iGoshyqaQusF7hFsjJ0nyKS1WHBdKrGldUn7dt1bB&#10;3+5n4n9PiZkNw8am7eXrYOis1KDffc9BBOrCf/jd3moF0xReX+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q1dcMAAADbAAAADwAAAAAAAAAAAAAAAACYAgAAZHJzL2Rv&#10;d25yZXYueG1sUEsFBgAAAAAEAAQA9QAAAIgDAAAAAA==&#10;" fillcolor="white [3201]" strokecolor="#d99594 [1941]" strokeweight="1pt">
              <v:fill color2="#e5b8b7 [1301]" focus="100%" type="gradient"/>
              <v:shadow on="t" color="#622423 [1605]" opacity=".5" offset="1pt"/>
              <v:textbox>
                <w:txbxContent>
                  <w:p w:rsidR="00BA5394" w:rsidRDefault="00BA5394" w:rsidP="0007092C">
                    <w:pPr>
                      <w:jc w:val="center"/>
                      <w:rPr>
                        <w:sz w:val="16"/>
                        <w:szCs w:val="16"/>
                      </w:rPr>
                    </w:pPr>
                    <w:r>
                      <w:rPr>
                        <w:b/>
                        <w:color w:val="632423" w:themeColor="accent2" w:themeShade="80"/>
                        <w:sz w:val="16"/>
                        <w:szCs w:val="16"/>
                      </w:rPr>
                      <w:t>Программное обеспечение, автоматизация</w:t>
                    </w:r>
                    <w:r>
                      <w:rPr>
                        <w:sz w:val="16"/>
                        <w:szCs w:val="16"/>
                      </w:rPr>
                      <w:t xml:space="preserve"> для медицины </w:t>
                    </w:r>
                  </w:p>
                </w:txbxContent>
              </v:textbox>
            </v:shape>
            <v:shape id="AutoShape 30" o:spid="_x0000_s1054" type="#_x0000_t32" style="position:absolute;left:41421;top:25476;width:6;height:283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rect id="Rectangle 31" o:spid="_x0000_s1055" style="position:absolute;left:5060;top:36182;width:48426;height:24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6cbsEA&#10;AADbAAAADwAAAGRycy9kb3ducmV2LnhtbESPQWsCMRSE7wX/Q3iCt5qopchqFFEqXms96O2xeW5W&#10;Ny9Lkq7rv28KhR6HmfmGWa5714iOQqw9a5iMFQji0puaKw2nr4/XOYiYkA02nknDkyKsV4OXJRbG&#10;P/iTumOqRIZwLFCDTaktpIylJYdx7Fvi7F19cJiyDJU0AR8Z7ho5VepdOqw5L1hsaWupvB+/nYYb&#10;q9351Jlo/W6u3CG0ez5ftB4N+80CRKI+/Yf/2gej4W0Gv1/yD5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OnG7BAAAA2wAAAA8AAAAAAAAAAAAAAAAAmAIAAGRycy9kb3du&#10;cmV2LnhtbFBLBQYAAAAABAAEAPUAAACGAwAAAAA=&#10;" fillcolor="#7f7f7f [1601]" strokecolor="#f2f2f2 [3041]" strokeweight="1pt">
              <v:fill color2="black [3200]" angle="45" focus="100%" type="gradient"/>
              <v:shadow on="t" type="perspective" color="#999 [1296]" opacity=".5" origin=",.5" offset="0,0" matrix=",-56756f,,.5"/>
              <v:textbox>
                <w:txbxContent>
                  <w:p w:rsidR="00BA5394" w:rsidRDefault="00BA5394" w:rsidP="0007092C">
                    <w:pPr>
                      <w:jc w:val="center"/>
                      <w:rPr>
                        <w:b/>
                        <w:color w:val="FFFFFF" w:themeColor="background1"/>
                        <w:sz w:val="18"/>
                        <w:szCs w:val="16"/>
                      </w:rPr>
                    </w:pPr>
                    <w:r>
                      <w:rPr>
                        <w:b/>
                        <w:color w:val="FFFFFF" w:themeColor="background1"/>
                        <w:sz w:val="18"/>
                        <w:szCs w:val="16"/>
                      </w:rPr>
                      <w:t>Совместные мероприятия по продвижению продукции на рынок</w:t>
                    </w:r>
                  </w:p>
                  <w:p w:rsidR="00BA5394" w:rsidRDefault="00BA5394" w:rsidP="0007092C">
                    <w:pPr>
                      <w:rPr>
                        <w:b/>
                        <w:color w:val="FFFFFF" w:themeColor="background1"/>
                        <w:sz w:val="24"/>
                        <w:szCs w:val="16"/>
                      </w:rPr>
                    </w:pPr>
                  </w:p>
                </w:txbxContent>
              </v:textbox>
            </v:rect>
            <v:shape id="AutoShape 32" o:spid="_x0000_s1056" type="#_x0000_t93" style="position:absolute;left:46482;top:26600;width:2686;height:2451;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Ip18UA&#10;AADbAAAADwAAAGRycy9kb3ducmV2LnhtbESPQWvCQBSE7wX/w/KE3urGIqLRVcRSCC0Kjb14e2Sf&#10;2WD2bchuk9Rf7xYKHoeZ+YZZbwdbi45aXzlWMJ0kIIgLpysuFXyf3l8WIHxA1lg7JgW/5GG7GT2t&#10;MdWu5y/q8lCKCGGfogITQpNK6QtDFv3ENcTRu7jWYoiyLaVusY9wW8vXJJlLixXHBYMN7Q0V1/zH&#10;Ksiy5pacPvOPN3PcnW/LbnnoD1qp5/GwW4EINIRH+L+daQWzGfx9iT9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inXxQAAANsAAAAPAAAAAAAAAAAAAAAAAJgCAABkcnMv&#10;ZG93bnJldi54bWxQSwUGAAAAAAQABAD1AAAAigMAAAAA&#10;" fillcolor="#4f81bd [3204]" strokecolor="#f2f2f2 [3041]" strokeweight="3pt">
              <v:shadow on="t" color="#243f60 [1604]" opacity=".5" offset="1pt"/>
            </v:shape>
            <v:shape id="AutoShape 33" o:spid="_x0000_s1057" type="#_x0000_t32" style="position:absolute;left:17646;top:16814;width:7;height:1223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SK+MQAAADbAAAADwAAAGRycy9kb3ducmV2LnhtbESPQWvCQBCF70L/wzKF3sympZoSsxER&#10;BPVStIFex+w0Cc3Oht1Vo7++Wyj0+HjzvjevWI6mFxdyvrOs4DlJQRDXVnfcKKg+NtM3ED4ga+wt&#10;k4IbeViWD5MCc22vfKDLMTQiQtjnqKANYcil9HVLBn1iB+LofVlnMETpGqkdXiPc9PIlTefSYMex&#10;ocWB1i3V38eziW803efaBJvtb6tq8655l91Pg1JPj+NqASLQGP6P/9JbreB1Br9bIgBk+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1Ir4xAAAANsAAAAPAAAAAAAAAAAA&#10;AAAAAKECAABkcnMvZG93bnJldi54bWxQSwUGAAAAAAQABAD5AAAAkgMAAAAA&#10;">
              <v:stroke startarrow="block"/>
            </v:shape>
            <v:shape id="AutoShape 34" o:spid="_x0000_s1058" type="#_x0000_t93" style="position:absolute;left:28899;top:31489;width:6096;height:194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rcUA&#10;AADbAAAADwAAAGRycy9kb3ducmV2LnhtbESPQWvCQBSE74L/YXmCt7qxii0xG5GCWGihGHvp7ZF9&#10;btJm34bsmsR/3y0UPA4z8w2T7UbbiJ46XztWsFwkIIhLp2s2Cj7Ph4dnED4ga2wck4Ibedjl00mG&#10;qXYDn6gvghERwj5FBVUIbSqlLyuy6BeuJY7exXUWQ5SdkbrDIcJtIx+TZCMt1hwXKmzppaLyp7ha&#10;BWZ4u5n1V7+6fpvx/emjWDXnw1Gp+Wzcb0EEGsM9/N9+1QrWG/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7EqtxQAAANsAAAAPAAAAAAAAAAAAAAAAAJgCAABkcnMv&#10;ZG93bnJldi54bWxQSwUGAAAAAAQABAD1AAAAigMAAAAA&#10;" fillcolor="#4f81bd [3204]" strokecolor="#f2f2f2 [3041]" strokeweight="3pt">
              <v:shadow on="t" color="#243f60 [1604]" opacity=".5" offset="1pt"/>
            </v:shape>
            <v:shape id="AutoShape 35" o:spid="_x0000_s1059" type="#_x0000_t65" style="position:absolute;left:27571;top:19824;width:8230;height:67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JaFsIA&#10;AADbAAAADwAAAGRycy9kb3ducmV2LnhtbESPzWrDMBCE74W8g9hAb42c/sTFiRJCoJBr3TzAIm0s&#10;N9LKSIrj9umrQqHHYWa+YTa7yTsxUkx9YAXLRQWCWAfTc6fg9PH28AoiZWSDLjAp+KIEu+3sboON&#10;CTd+p7HNnSgQTg0qsDkPjZRJW/KYFmEgLt45RI+5yNhJE/FW4N7Jx6paSY89lwWLAx0s6Ut79Qpc&#10;147X74M+P52OL3bQXLv4WSt1P5/2axCZpvwf/msfjYLnGn6/l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8loWwgAAANsAAAAPAAAAAAAAAAAAAAAAAJgCAABkcnMvZG93&#10;bnJldi54bWxQSwUGAAAAAAQABAD1AAAAhwMAAAAA&#10;" fillcolor="#d99594 [1941]" strokecolor="#d99594 [1941]" strokeweight="1pt">
              <v:fill color2="#f2dbdb [661]" angle="135" focus="50%" type="gradient"/>
              <v:shadow on="t" color="#622423 [1605]" opacity=".5" offset="1pt"/>
              <v:textbox>
                <w:txbxContent>
                  <w:p w:rsidR="00BA5394" w:rsidRDefault="00BA5394" w:rsidP="0007092C">
                    <w:pPr>
                      <w:jc w:val="center"/>
                      <w:rPr>
                        <w:b/>
                        <w:color w:val="632423" w:themeColor="accent2" w:themeShade="80"/>
                        <w:sz w:val="14"/>
                        <w:szCs w:val="14"/>
                      </w:rPr>
                    </w:pPr>
                    <w:r>
                      <w:rPr>
                        <w:b/>
                        <w:color w:val="632423" w:themeColor="accent2" w:themeShade="80"/>
                        <w:sz w:val="14"/>
                        <w:szCs w:val="14"/>
                      </w:rPr>
                      <w:t>Экологическое оборудование</w:t>
                    </w:r>
                  </w:p>
                </w:txbxContent>
              </v:textbox>
            </v:shape>
            <v:shape id="AutoShape 36" o:spid="_x0000_s1060" type="#_x0000_t65" style="position:absolute;left:36817;top:20015;width:8877;height:6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3OZL4A&#10;AADbAAAADwAAAGRycy9kb3ducmV2LnhtbERPy2oCMRTdF/oP4Ra6q5m2vhiNUoSCW0c/4JJcJ2OT&#10;myGJ47Rf3ywEl4fzXm9H78RAMXWBFbxPKhDEOpiOWwWn4/fbEkTKyAZdYFLwSwm2m+enNdYm3PhA&#10;Q5NbUUI41ajA5tzXUiZtyWOahJ64cOcQPeYCYytNxFsJ905+VNVceuy4NFjsaWdJ/zRXr8C1zXD9&#10;2+nz52k/s73mhYuXhVKvL+PXCkSmMT/Ed/feKJiWseVL+QFy8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NtzmS+AAAA2wAAAA8AAAAAAAAAAAAAAAAAmAIAAGRycy9kb3ducmV2&#10;LnhtbFBLBQYAAAAABAAEAPUAAACDAwAAAAA=&#10;" fillcolor="#d99594 [1941]" strokecolor="#d99594 [1941]" strokeweight="1pt">
              <v:fill color2="#f2dbdb [661]" angle="135" focus="50%" type="gradient"/>
              <v:shadow on="t" color="#622423 [1605]" opacity=".5" offset="1pt"/>
              <v:textbox>
                <w:txbxContent>
                  <w:p w:rsidR="00BA5394" w:rsidRDefault="00BA5394" w:rsidP="0007092C">
                    <w:pPr>
                      <w:jc w:val="center"/>
                      <w:rPr>
                        <w:b/>
                        <w:color w:val="632423" w:themeColor="accent2" w:themeShade="80"/>
                        <w:sz w:val="14"/>
                        <w:szCs w:val="14"/>
                      </w:rPr>
                    </w:pPr>
                    <w:r>
                      <w:rPr>
                        <w:b/>
                        <w:color w:val="632423" w:themeColor="accent2" w:themeShade="80"/>
                        <w:sz w:val="14"/>
                        <w:szCs w:val="14"/>
                      </w:rPr>
                      <w:t>Био-технологическая продукция</w:t>
                    </w:r>
                  </w:p>
                </w:txbxContent>
              </v:textbox>
            </v:shape>
            <v:shape id="AutoShape 37" o:spid="_x0000_s1061" type="#_x0000_t32" style="position:absolute;left:21050;top:14166;width:95;height:2839;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3nlMQAAADbAAAADwAAAGRycy9kb3ducmV2LnhtbESPQWvCQBSE7wX/w/KEXkQ3lioaXSUo&#10;QhGKGgWvj+wziWbfhuyq6b/vFoQeh5n5hpkvW1OJBzWutKxgOIhAEGdWl5wrOB03/QkI55E1VpZJ&#10;wQ85WC46b3OMtX3ygR6pz0WAsItRQeF9HUvpsoIMuoGtiYN3sY1BH2STS93gM8BNJT+iaCwNlhwW&#10;CqxpVVB2S+9Ggf/ubUfXw26XpMzrZL8935LVWan3bpvMQHhq/X/41f7SCj6n8Pcl/A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eeUxAAAANsAAAAPAAAAAAAAAAAA&#10;AAAAAKECAABkcnMvZG93bnJldi54bWxQSwUGAAAAAAQABAD5AAAAkgMAAAAA&#10;"/>
            <w10:wrap type="none"/>
            <w10:anchorlock/>
          </v:group>
        </w:pict>
      </w:r>
    </w:p>
    <w:p w:rsidR="0007092C" w:rsidRPr="0007092C" w:rsidRDefault="0007092C" w:rsidP="00CA6DA8">
      <w:pPr>
        <w:pStyle w:val="STNormal"/>
        <w:spacing w:after="0" w:line="240" w:lineRule="auto"/>
        <w:rPr>
          <w:rFonts w:ascii="Times New Roman" w:hAnsi="Times New Roman"/>
        </w:rPr>
      </w:pPr>
      <w:r w:rsidRPr="0007092C">
        <w:rPr>
          <w:rFonts w:ascii="Times New Roman" w:hAnsi="Times New Roman"/>
        </w:rPr>
        <w:t>Производственн</w:t>
      </w:r>
      <w:r w:rsidR="00DA285C">
        <w:rPr>
          <w:rFonts w:ascii="Times New Roman" w:hAnsi="Times New Roman"/>
        </w:rPr>
        <w:t xml:space="preserve">ая составляющая  сегмента </w:t>
      </w:r>
      <w:r w:rsidR="00DA285C" w:rsidRPr="00753A5B">
        <w:rPr>
          <w:rStyle w:val="af2"/>
          <w:rFonts w:ascii="Times New Roman" w:hAnsi="Times New Roman" w:cs="Times New Roman"/>
          <w:sz w:val="23"/>
          <w:szCs w:val="23"/>
        </w:rPr>
        <w:t>медицинского</w:t>
      </w:r>
      <w:r w:rsidR="00DA285C">
        <w:rPr>
          <w:rStyle w:val="af2"/>
          <w:rFonts w:ascii="Times New Roman" w:hAnsi="Times New Roman" w:cs="Times New Roman"/>
          <w:sz w:val="23"/>
          <w:szCs w:val="23"/>
        </w:rPr>
        <w:t>,</w:t>
      </w:r>
      <w:r w:rsidR="00DA285C" w:rsidRPr="00753A5B">
        <w:rPr>
          <w:rStyle w:val="af2"/>
          <w:rFonts w:ascii="Times New Roman" w:hAnsi="Times New Roman" w:cs="Times New Roman"/>
          <w:sz w:val="23"/>
          <w:szCs w:val="23"/>
        </w:rPr>
        <w:t xml:space="preserve"> экологического приборостроения и биотехнологий</w:t>
      </w:r>
      <w:r w:rsidR="00DA285C">
        <w:rPr>
          <w:rFonts w:ascii="Times New Roman" w:hAnsi="Times New Roman"/>
        </w:rPr>
        <w:t xml:space="preserve"> Кластера </w:t>
      </w:r>
      <w:r w:rsidRPr="0007092C">
        <w:rPr>
          <w:rFonts w:ascii="Times New Roman" w:hAnsi="Times New Roman"/>
        </w:rPr>
        <w:t>представлен</w:t>
      </w:r>
      <w:r w:rsidR="00DA285C">
        <w:rPr>
          <w:rFonts w:ascii="Times New Roman" w:hAnsi="Times New Roman"/>
        </w:rPr>
        <w:t>а</w:t>
      </w:r>
      <w:r w:rsidRPr="0007092C">
        <w:rPr>
          <w:rFonts w:ascii="Times New Roman" w:hAnsi="Times New Roman"/>
        </w:rPr>
        <w:t xml:space="preserve"> в двух формах:</w:t>
      </w:r>
    </w:p>
    <w:p w:rsidR="0007092C" w:rsidRPr="0007092C" w:rsidRDefault="005F0373" w:rsidP="005F0373">
      <w:pPr>
        <w:pStyle w:val="STNormal"/>
        <w:spacing w:after="0" w:line="240" w:lineRule="auto"/>
        <w:rPr>
          <w:rFonts w:ascii="Times New Roman" w:hAnsi="Times New Roman"/>
        </w:rPr>
      </w:pPr>
      <w:r>
        <w:rPr>
          <w:rFonts w:ascii="Times New Roman" w:hAnsi="Times New Roman"/>
        </w:rPr>
        <w:t xml:space="preserve">- </w:t>
      </w:r>
      <w:r w:rsidR="0007092C" w:rsidRPr="0007092C">
        <w:rPr>
          <w:rFonts w:ascii="Times New Roman" w:hAnsi="Times New Roman"/>
        </w:rPr>
        <w:t>самостоятельные малые и средние предприятия, организованные на основе технологических разработок крупных исследовательских центров. Они выпускают ограниченный ассортимент продукции и обладают существенной гибкостью в технической политике и оптимизации затрат на изготовление медицинских изделий. На долю таких предприятий приходится подавляющий объем в выручке и продажах Кластера;</w:t>
      </w:r>
    </w:p>
    <w:p w:rsidR="0007092C" w:rsidRPr="0007092C" w:rsidRDefault="005F0373" w:rsidP="005F0373">
      <w:pPr>
        <w:pStyle w:val="STNormal"/>
        <w:spacing w:after="0" w:line="240" w:lineRule="auto"/>
        <w:rPr>
          <w:rFonts w:ascii="Times New Roman" w:hAnsi="Times New Roman"/>
        </w:rPr>
      </w:pPr>
      <w:r>
        <w:rPr>
          <w:rFonts w:ascii="Times New Roman" w:hAnsi="Times New Roman"/>
        </w:rPr>
        <w:lastRenderedPageBreak/>
        <w:t xml:space="preserve">- </w:t>
      </w:r>
      <w:r w:rsidR="0007092C" w:rsidRPr="0007092C">
        <w:rPr>
          <w:rFonts w:ascii="Times New Roman" w:hAnsi="Times New Roman"/>
        </w:rPr>
        <w:t xml:space="preserve">крупные предприятия, которые являются частью военно-промышленного комплекса (ВПК) и отраслевые НИИ. Такие предприятия ориентированы на выпуск продукции массового спроса. Часто их роль в Кластере сводится к поставке комплектующих для меньших по размеру специализированных производств.     </w:t>
      </w:r>
    </w:p>
    <w:p w:rsidR="0007092C" w:rsidRPr="0007092C" w:rsidRDefault="00DA285C" w:rsidP="00CA6DA8">
      <w:pPr>
        <w:pStyle w:val="STNormal"/>
        <w:spacing w:after="0" w:line="240" w:lineRule="auto"/>
        <w:rPr>
          <w:rFonts w:ascii="Times New Roman" w:hAnsi="Times New Roman"/>
        </w:rPr>
      </w:pPr>
      <w:r>
        <w:rPr>
          <w:rFonts w:ascii="Times New Roman" w:hAnsi="Times New Roman"/>
        </w:rPr>
        <w:t xml:space="preserve">Научная составляющая сегмента </w:t>
      </w:r>
      <w:r w:rsidRPr="00753A5B">
        <w:rPr>
          <w:rStyle w:val="af2"/>
          <w:rFonts w:ascii="Times New Roman" w:hAnsi="Times New Roman" w:cs="Times New Roman"/>
          <w:sz w:val="23"/>
          <w:szCs w:val="23"/>
        </w:rPr>
        <w:t>медицинского</w:t>
      </w:r>
      <w:r>
        <w:rPr>
          <w:rStyle w:val="af2"/>
          <w:rFonts w:ascii="Times New Roman" w:hAnsi="Times New Roman" w:cs="Times New Roman"/>
          <w:sz w:val="23"/>
          <w:szCs w:val="23"/>
        </w:rPr>
        <w:t>,</w:t>
      </w:r>
      <w:r w:rsidRPr="00753A5B">
        <w:rPr>
          <w:rStyle w:val="af2"/>
          <w:rFonts w:ascii="Times New Roman" w:hAnsi="Times New Roman" w:cs="Times New Roman"/>
          <w:sz w:val="23"/>
          <w:szCs w:val="23"/>
        </w:rPr>
        <w:t xml:space="preserve"> экологического приборостроения и биотехнологий</w:t>
      </w:r>
      <w:r>
        <w:rPr>
          <w:rFonts w:ascii="Times New Roman" w:hAnsi="Times New Roman"/>
        </w:rPr>
        <w:t xml:space="preserve"> Кластера</w:t>
      </w:r>
      <w:r w:rsidR="0007092C" w:rsidRPr="0007092C">
        <w:rPr>
          <w:rFonts w:ascii="Times New Roman" w:hAnsi="Times New Roman"/>
        </w:rPr>
        <w:t xml:space="preserve"> объединяет крупные государственные образовательные и научные учреждения. Их роль в деятельности Кластера сводится к поддержке проводимых исследований и разработок, а также реализации совместных проектов в сфере производства и НИОКР.  </w:t>
      </w:r>
    </w:p>
    <w:p w:rsidR="0007092C" w:rsidRPr="0007092C" w:rsidRDefault="0007092C" w:rsidP="00CA6DA8">
      <w:pPr>
        <w:pStyle w:val="STNormal"/>
        <w:spacing w:after="0" w:line="240" w:lineRule="auto"/>
        <w:rPr>
          <w:rFonts w:ascii="Times New Roman" w:hAnsi="Times New Roman"/>
        </w:rPr>
      </w:pPr>
      <w:r w:rsidRPr="0007092C">
        <w:rPr>
          <w:rFonts w:ascii="Times New Roman" w:hAnsi="Times New Roman"/>
        </w:rPr>
        <w:t xml:space="preserve">Кроме названных основных блоков, в структуре Кластера также представлены компании-разработчики программного обеспечения для медицинского оборудования и современных средств информатизации для системы здравоохранения.  </w:t>
      </w:r>
    </w:p>
    <w:p w:rsidR="002B5288" w:rsidRPr="00981249" w:rsidRDefault="002B5288" w:rsidP="005F0373">
      <w:pPr>
        <w:pStyle w:val="1"/>
        <w:ind w:firstLine="426"/>
        <w:jc w:val="both"/>
        <w:rPr>
          <w:rFonts w:ascii="Times New Roman" w:hAnsi="Times New Roman"/>
          <w:sz w:val="24"/>
          <w:szCs w:val="24"/>
        </w:rPr>
      </w:pPr>
      <w:bookmarkStart w:id="20" w:name="_Toc399526608"/>
      <w:r w:rsidRPr="00981249">
        <w:rPr>
          <w:rFonts w:ascii="Times New Roman" w:hAnsi="Times New Roman"/>
          <w:sz w:val="24"/>
          <w:szCs w:val="24"/>
        </w:rPr>
        <w:lastRenderedPageBreak/>
        <w:t>8. Порядок и критерии оценки эффективности реализации мероприятий Программы</w:t>
      </w:r>
      <w:bookmarkEnd w:id="20"/>
    </w:p>
    <w:p w:rsidR="002B5288" w:rsidRPr="007F20F2" w:rsidRDefault="002B5288" w:rsidP="002B5288">
      <w:pPr>
        <w:pStyle w:val="a4"/>
        <w:spacing w:after="0" w:line="240" w:lineRule="auto"/>
        <w:ind w:left="786"/>
        <w:rPr>
          <w:rFonts w:ascii="Times New Roman" w:hAnsi="Times New Roman" w:cs="Times New Roman"/>
          <w:b/>
          <w:sz w:val="24"/>
          <w:szCs w:val="24"/>
        </w:rPr>
      </w:pPr>
    </w:p>
    <w:p w:rsidR="002B5288" w:rsidRPr="007F20F2" w:rsidRDefault="002B5288" w:rsidP="005F0373">
      <w:pPr>
        <w:spacing w:after="0" w:line="240" w:lineRule="auto"/>
        <w:ind w:firstLine="426"/>
        <w:jc w:val="both"/>
        <w:rPr>
          <w:rFonts w:ascii="Times New Roman" w:hAnsi="Times New Roman" w:cs="Times New Roman"/>
          <w:sz w:val="24"/>
          <w:szCs w:val="24"/>
        </w:rPr>
      </w:pPr>
      <w:r w:rsidRPr="007F20F2">
        <w:rPr>
          <w:rFonts w:ascii="Times New Roman" w:hAnsi="Times New Roman" w:cs="Times New Roman"/>
          <w:sz w:val="24"/>
          <w:szCs w:val="24"/>
        </w:rPr>
        <w:t xml:space="preserve">Результативность решения задач развития инновационного территориального </w:t>
      </w:r>
      <w:r w:rsidR="000D298B" w:rsidRPr="007F20F2">
        <w:rPr>
          <w:rFonts w:ascii="Times New Roman" w:hAnsi="Times New Roman" w:cs="Times New Roman"/>
          <w:sz w:val="24"/>
          <w:szCs w:val="24"/>
        </w:rPr>
        <w:t>Кластер</w:t>
      </w:r>
      <w:r w:rsidRPr="007F20F2">
        <w:rPr>
          <w:rFonts w:ascii="Times New Roman" w:hAnsi="Times New Roman" w:cs="Times New Roman"/>
          <w:sz w:val="24"/>
          <w:szCs w:val="24"/>
        </w:rPr>
        <w:t>а в рамках реализации настоящей Программы определяется на основе следующих показателей:</w:t>
      </w:r>
    </w:p>
    <w:p w:rsidR="002B5288" w:rsidRPr="007F20F2" w:rsidRDefault="002B5288" w:rsidP="005F0373">
      <w:pPr>
        <w:pStyle w:val="a4"/>
        <w:numPr>
          <w:ilvl w:val="1"/>
          <w:numId w:val="2"/>
        </w:numPr>
        <w:spacing w:after="0" w:line="240" w:lineRule="auto"/>
        <w:ind w:left="567" w:firstLine="0"/>
        <w:jc w:val="both"/>
        <w:rPr>
          <w:rFonts w:ascii="Times New Roman" w:hAnsi="Times New Roman" w:cs="Times New Roman"/>
          <w:i/>
          <w:sz w:val="24"/>
          <w:szCs w:val="24"/>
        </w:rPr>
      </w:pPr>
      <w:r w:rsidRPr="007F20F2">
        <w:rPr>
          <w:rFonts w:ascii="Times New Roman" w:hAnsi="Times New Roman" w:cs="Times New Roman"/>
          <w:i/>
          <w:sz w:val="24"/>
          <w:szCs w:val="24"/>
        </w:rPr>
        <w:t xml:space="preserve">Выработка на одного работника организаций-участников </w:t>
      </w:r>
      <w:r w:rsidR="000D298B" w:rsidRPr="007F20F2">
        <w:rPr>
          <w:rFonts w:ascii="Times New Roman" w:hAnsi="Times New Roman" w:cs="Times New Roman"/>
          <w:i/>
          <w:sz w:val="24"/>
          <w:szCs w:val="24"/>
        </w:rPr>
        <w:t>Кластер</w:t>
      </w:r>
      <w:r w:rsidRPr="007F20F2">
        <w:rPr>
          <w:rFonts w:ascii="Times New Roman" w:hAnsi="Times New Roman" w:cs="Times New Roman"/>
          <w:i/>
          <w:sz w:val="24"/>
          <w:szCs w:val="24"/>
        </w:rPr>
        <w:t xml:space="preserve">а </w:t>
      </w:r>
      <w:r w:rsidRPr="007F20F2">
        <w:rPr>
          <w:rFonts w:ascii="Times New Roman" w:hAnsi="Times New Roman" w:cs="Times New Roman"/>
          <w:sz w:val="24"/>
          <w:szCs w:val="24"/>
        </w:rPr>
        <w:t xml:space="preserve">Показатель рассчитывается как средневзвешенное отношение объема производства  к среднесписочной численности работников по ключевым компаниям </w:t>
      </w:r>
      <w:r w:rsidR="000D298B" w:rsidRPr="007F20F2">
        <w:rPr>
          <w:rFonts w:ascii="Times New Roman" w:hAnsi="Times New Roman" w:cs="Times New Roman"/>
          <w:sz w:val="24"/>
          <w:szCs w:val="24"/>
        </w:rPr>
        <w:t>Кластер</w:t>
      </w:r>
      <w:r w:rsidRPr="007F20F2">
        <w:rPr>
          <w:rFonts w:ascii="Times New Roman" w:hAnsi="Times New Roman" w:cs="Times New Roman"/>
          <w:sz w:val="24"/>
          <w:szCs w:val="24"/>
        </w:rPr>
        <w:t>а</w:t>
      </w:r>
    </w:p>
    <w:p w:rsidR="002B5288" w:rsidRPr="007F20F2" w:rsidRDefault="002B5288" w:rsidP="005F0373">
      <w:pPr>
        <w:pStyle w:val="a4"/>
        <w:numPr>
          <w:ilvl w:val="1"/>
          <w:numId w:val="2"/>
        </w:numPr>
        <w:spacing w:after="0" w:line="240" w:lineRule="auto"/>
        <w:ind w:left="567" w:firstLine="0"/>
        <w:jc w:val="both"/>
        <w:rPr>
          <w:rFonts w:ascii="Times New Roman" w:hAnsi="Times New Roman" w:cs="Times New Roman"/>
          <w:i/>
          <w:sz w:val="24"/>
          <w:szCs w:val="24"/>
        </w:rPr>
      </w:pPr>
      <w:r w:rsidRPr="007F20F2">
        <w:rPr>
          <w:rFonts w:ascii="Times New Roman" w:hAnsi="Times New Roman" w:cs="Times New Roman"/>
          <w:i/>
          <w:sz w:val="24"/>
          <w:szCs w:val="24"/>
        </w:rPr>
        <w:t>Объем отгруженной инновационной продукции собственного производства</w:t>
      </w:r>
    </w:p>
    <w:p w:rsidR="002B5288" w:rsidRPr="007F20F2" w:rsidRDefault="002B5288" w:rsidP="005F0373">
      <w:pPr>
        <w:pStyle w:val="a4"/>
        <w:spacing w:after="0" w:line="240" w:lineRule="auto"/>
        <w:ind w:left="567"/>
        <w:jc w:val="both"/>
        <w:rPr>
          <w:rFonts w:ascii="Times New Roman" w:hAnsi="Times New Roman" w:cs="Times New Roman"/>
          <w:i/>
          <w:sz w:val="24"/>
          <w:szCs w:val="24"/>
        </w:rPr>
      </w:pPr>
      <w:r w:rsidRPr="007F20F2">
        <w:rPr>
          <w:rFonts w:ascii="Times New Roman" w:hAnsi="Times New Roman" w:cs="Times New Roman"/>
          <w:sz w:val="24"/>
          <w:szCs w:val="24"/>
        </w:rPr>
        <w:t xml:space="preserve">Показатель рассчитывается как суммарный объем продаж продукции компаний </w:t>
      </w:r>
      <w:r w:rsidR="000D298B" w:rsidRPr="007F20F2">
        <w:rPr>
          <w:rFonts w:ascii="Times New Roman" w:hAnsi="Times New Roman" w:cs="Times New Roman"/>
          <w:sz w:val="24"/>
          <w:szCs w:val="24"/>
        </w:rPr>
        <w:t>Кластер</w:t>
      </w:r>
      <w:r w:rsidRPr="007F20F2">
        <w:rPr>
          <w:rFonts w:ascii="Times New Roman" w:hAnsi="Times New Roman" w:cs="Times New Roman"/>
          <w:sz w:val="24"/>
          <w:szCs w:val="24"/>
        </w:rPr>
        <w:t xml:space="preserve">а, имеющей патентную защиту, в т.ч. объем продаж биопрепаратов, произведенных участниками </w:t>
      </w:r>
      <w:r w:rsidR="000D298B" w:rsidRPr="007F20F2">
        <w:rPr>
          <w:rFonts w:ascii="Times New Roman" w:hAnsi="Times New Roman" w:cs="Times New Roman"/>
          <w:sz w:val="24"/>
          <w:szCs w:val="24"/>
        </w:rPr>
        <w:t>Кластер</w:t>
      </w:r>
      <w:r w:rsidRPr="007F20F2">
        <w:rPr>
          <w:rFonts w:ascii="Times New Roman" w:hAnsi="Times New Roman" w:cs="Times New Roman"/>
          <w:sz w:val="24"/>
          <w:szCs w:val="24"/>
        </w:rPr>
        <w:t>а</w:t>
      </w:r>
    </w:p>
    <w:p w:rsidR="002B5288" w:rsidRPr="007F20F2" w:rsidRDefault="002B5288" w:rsidP="005F0373">
      <w:pPr>
        <w:pStyle w:val="a4"/>
        <w:numPr>
          <w:ilvl w:val="1"/>
          <w:numId w:val="2"/>
        </w:numPr>
        <w:spacing w:after="0" w:line="240" w:lineRule="auto"/>
        <w:ind w:left="567" w:firstLine="0"/>
        <w:jc w:val="both"/>
        <w:rPr>
          <w:rFonts w:ascii="Times New Roman" w:hAnsi="Times New Roman" w:cs="Times New Roman"/>
          <w:i/>
          <w:sz w:val="24"/>
          <w:szCs w:val="24"/>
        </w:rPr>
      </w:pPr>
      <w:r w:rsidRPr="007F20F2">
        <w:rPr>
          <w:rFonts w:ascii="Times New Roman" w:hAnsi="Times New Roman" w:cs="Times New Roman"/>
          <w:i/>
          <w:sz w:val="24"/>
          <w:szCs w:val="24"/>
        </w:rPr>
        <w:t xml:space="preserve">Совокупная выручка предприятий-участников инновационного территориального </w:t>
      </w:r>
      <w:r w:rsidR="000D298B" w:rsidRPr="007F20F2">
        <w:rPr>
          <w:rFonts w:ascii="Times New Roman" w:hAnsi="Times New Roman" w:cs="Times New Roman"/>
          <w:i/>
          <w:sz w:val="24"/>
          <w:szCs w:val="24"/>
        </w:rPr>
        <w:t>Кластер</w:t>
      </w:r>
      <w:r w:rsidRPr="007F20F2">
        <w:rPr>
          <w:rFonts w:ascii="Times New Roman" w:hAnsi="Times New Roman" w:cs="Times New Roman"/>
          <w:i/>
          <w:sz w:val="24"/>
          <w:szCs w:val="24"/>
        </w:rPr>
        <w:t>а от продаж продукции на внешнем рынке</w:t>
      </w:r>
    </w:p>
    <w:p w:rsidR="002B5288" w:rsidRPr="007F20F2" w:rsidRDefault="002B5288" w:rsidP="005F0373">
      <w:pPr>
        <w:pStyle w:val="a4"/>
        <w:spacing w:after="0" w:line="240" w:lineRule="auto"/>
        <w:ind w:left="567"/>
        <w:jc w:val="both"/>
        <w:rPr>
          <w:rFonts w:ascii="Times New Roman" w:hAnsi="Times New Roman" w:cs="Times New Roman"/>
          <w:i/>
          <w:sz w:val="24"/>
          <w:szCs w:val="24"/>
        </w:rPr>
      </w:pPr>
      <w:r w:rsidRPr="007F20F2">
        <w:rPr>
          <w:rFonts w:ascii="Times New Roman" w:hAnsi="Times New Roman" w:cs="Times New Roman"/>
          <w:sz w:val="24"/>
          <w:szCs w:val="24"/>
        </w:rPr>
        <w:t xml:space="preserve">Показатель рассчитывается как суммарный объем продаж продукции компаний </w:t>
      </w:r>
      <w:r w:rsidR="000D298B" w:rsidRPr="007F20F2">
        <w:rPr>
          <w:rFonts w:ascii="Times New Roman" w:hAnsi="Times New Roman" w:cs="Times New Roman"/>
          <w:sz w:val="24"/>
          <w:szCs w:val="24"/>
        </w:rPr>
        <w:t>Кластер</w:t>
      </w:r>
      <w:r w:rsidRPr="007F20F2">
        <w:rPr>
          <w:rFonts w:ascii="Times New Roman" w:hAnsi="Times New Roman" w:cs="Times New Roman"/>
          <w:sz w:val="24"/>
          <w:szCs w:val="24"/>
        </w:rPr>
        <w:t>а экспортным покупателям (рассчитывается на основании данных, представленных компаниями)</w:t>
      </w:r>
    </w:p>
    <w:p w:rsidR="002B5288" w:rsidRPr="007F20F2" w:rsidRDefault="002B5288" w:rsidP="005F0373">
      <w:pPr>
        <w:pStyle w:val="a4"/>
        <w:numPr>
          <w:ilvl w:val="1"/>
          <w:numId w:val="2"/>
        </w:numPr>
        <w:spacing w:after="0" w:line="240" w:lineRule="auto"/>
        <w:ind w:left="567" w:firstLine="0"/>
        <w:jc w:val="both"/>
        <w:rPr>
          <w:rFonts w:ascii="Times New Roman" w:hAnsi="Times New Roman" w:cs="Times New Roman"/>
          <w:i/>
          <w:sz w:val="24"/>
          <w:szCs w:val="24"/>
        </w:rPr>
      </w:pPr>
      <w:r w:rsidRPr="007F20F2">
        <w:rPr>
          <w:rFonts w:ascii="Times New Roman" w:hAnsi="Times New Roman" w:cs="Times New Roman"/>
          <w:i/>
          <w:sz w:val="24"/>
          <w:szCs w:val="24"/>
        </w:rPr>
        <w:t xml:space="preserve">Число работников организаций-участников </w:t>
      </w:r>
      <w:r w:rsidR="000D298B" w:rsidRPr="007F20F2">
        <w:rPr>
          <w:rFonts w:ascii="Times New Roman" w:hAnsi="Times New Roman" w:cs="Times New Roman"/>
          <w:i/>
          <w:sz w:val="24"/>
          <w:szCs w:val="24"/>
        </w:rPr>
        <w:t>Кластер</w:t>
      </w:r>
      <w:r w:rsidRPr="007F20F2">
        <w:rPr>
          <w:rFonts w:ascii="Times New Roman" w:hAnsi="Times New Roman" w:cs="Times New Roman"/>
          <w:i/>
          <w:sz w:val="24"/>
          <w:szCs w:val="24"/>
        </w:rPr>
        <w:t>а, прошедших за последний год профессиональную переподготовку и повышение квалификации по Программам дополнительного профессионального образования</w:t>
      </w:r>
    </w:p>
    <w:p w:rsidR="002B5288" w:rsidRPr="007F20F2" w:rsidRDefault="002B5288" w:rsidP="005F0373">
      <w:pPr>
        <w:pStyle w:val="a4"/>
        <w:spacing w:after="0" w:line="240" w:lineRule="auto"/>
        <w:ind w:left="567"/>
        <w:jc w:val="both"/>
        <w:rPr>
          <w:rFonts w:ascii="Times New Roman" w:hAnsi="Times New Roman" w:cs="Times New Roman"/>
          <w:sz w:val="24"/>
          <w:szCs w:val="24"/>
        </w:rPr>
      </w:pPr>
      <w:r w:rsidRPr="007F20F2">
        <w:rPr>
          <w:rFonts w:ascii="Times New Roman" w:hAnsi="Times New Roman" w:cs="Times New Roman"/>
          <w:sz w:val="24"/>
          <w:szCs w:val="24"/>
        </w:rPr>
        <w:t xml:space="preserve">К работникам организаций </w:t>
      </w:r>
      <w:r w:rsidR="000D298B" w:rsidRPr="007F20F2">
        <w:rPr>
          <w:rFonts w:ascii="Times New Roman" w:hAnsi="Times New Roman" w:cs="Times New Roman"/>
          <w:sz w:val="24"/>
          <w:szCs w:val="24"/>
        </w:rPr>
        <w:t>Кластер</w:t>
      </w:r>
      <w:r w:rsidRPr="007F20F2">
        <w:rPr>
          <w:rFonts w:ascii="Times New Roman" w:hAnsi="Times New Roman" w:cs="Times New Roman"/>
          <w:sz w:val="24"/>
          <w:szCs w:val="24"/>
        </w:rPr>
        <w:t xml:space="preserve">а, в т.ч. организаций инфраструктуры поддержки </w:t>
      </w:r>
      <w:r w:rsidR="000D298B" w:rsidRPr="007F20F2">
        <w:rPr>
          <w:rFonts w:ascii="Times New Roman" w:hAnsi="Times New Roman" w:cs="Times New Roman"/>
          <w:sz w:val="24"/>
          <w:szCs w:val="24"/>
        </w:rPr>
        <w:t>Кластер</w:t>
      </w:r>
      <w:r w:rsidRPr="007F20F2">
        <w:rPr>
          <w:rFonts w:ascii="Times New Roman" w:hAnsi="Times New Roman" w:cs="Times New Roman"/>
          <w:sz w:val="24"/>
          <w:szCs w:val="24"/>
        </w:rPr>
        <w:t xml:space="preserve">а, прошедшим за последний год профессиональную переподготовку и повышение квалификации, относятся работники, прошедшие курсы повышения квалификации, Программы дополнительного образования, семинары в сферах медицинской, фармацевтической промышленности, радиационных технологий, управления инновационной деятельностью, менеджмента инноваций </w:t>
      </w:r>
    </w:p>
    <w:p w:rsidR="002B5288" w:rsidRPr="007F20F2" w:rsidRDefault="002B5288" w:rsidP="005F0373">
      <w:pPr>
        <w:pStyle w:val="a4"/>
        <w:numPr>
          <w:ilvl w:val="1"/>
          <w:numId w:val="2"/>
        </w:numPr>
        <w:spacing w:after="0" w:line="240" w:lineRule="auto"/>
        <w:ind w:left="567" w:firstLine="0"/>
        <w:jc w:val="both"/>
        <w:rPr>
          <w:rFonts w:ascii="Times New Roman" w:hAnsi="Times New Roman" w:cs="Times New Roman"/>
          <w:i/>
          <w:sz w:val="24"/>
          <w:szCs w:val="24"/>
        </w:rPr>
      </w:pPr>
      <w:r w:rsidRPr="007F20F2">
        <w:rPr>
          <w:rFonts w:ascii="Times New Roman" w:hAnsi="Times New Roman" w:cs="Times New Roman"/>
          <w:i/>
          <w:sz w:val="24"/>
          <w:szCs w:val="24"/>
        </w:rPr>
        <w:t xml:space="preserve">Объем работ и проектов в сфере научных исследований и разработок, выполняемых совместно двумя и более организациями-участниками </w:t>
      </w:r>
      <w:r w:rsidR="000D298B" w:rsidRPr="007F20F2">
        <w:rPr>
          <w:rFonts w:ascii="Times New Roman" w:hAnsi="Times New Roman" w:cs="Times New Roman"/>
          <w:i/>
          <w:sz w:val="24"/>
          <w:szCs w:val="24"/>
        </w:rPr>
        <w:t>Кластер</w:t>
      </w:r>
      <w:r w:rsidRPr="007F20F2">
        <w:rPr>
          <w:rFonts w:ascii="Times New Roman" w:hAnsi="Times New Roman" w:cs="Times New Roman"/>
          <w:i/>
          <w:sz w:val="24"/>
          <w:szCs w:val="24"/>
        </w:rPr>
        <w:t xml:space="preserve">а или одним и более участником </w:t>
      </w:r>
      <w:r w:rsidR="000D298B" w:rsidRPr="007F20F2">
        <w:rPr>
          <w:rFonts w:ascii="Times New Roman" w:hAnsi="Times New Roman" w:cs="Times New Roman"/>
          <w:i/>
          <w:sz w:val="24"/>
          <w:szCs w:val="24"/>
        </w:rPr>
        <w:t>Кластер</w:t>
      </w:r>
      <w:r w:rsidRPr="007F20F2">
        <w:rPr>
          <w:rFonts w:ascii="Times New Roman" w:hAnsi="Times New Roman" w:cs="Times New Roman"/>
          <w:i/>
          <w:sz w:val="24"/>
          <w:szCs w:val="24"/>
        </w:rPr>
        <w:t>а совместно с зарубежными предприятиями и организациями</w:t>
      </w:r>
    </w:p>
    <w:p w:rsidR="002B5288" w:rsidRPr="007F20F2" w:rsidRDefault="002B5288" w:rsidP="005F0373">
      <w:pPr>
        <w:pStyle w:val="a4"/>
        <w:spacing w:after="0" w:line="240" w:lineRule="auto"/>
        <w:ind w:left="567"/>
        <w:jc w:val="both"/>
        <w:rPr>
          <w:rFonts w:ascii="Times New Roman" w:hAnsi="Times New Roman" w:cs="Times New Roman"/>
          <w:i/>
          <w:sz w:val="24"/>
          <w:szCs w:val="24"/>
        </w:rPr>
      </w:pPr>
      <w:r w:rsidRPr="007F20F2">
        <w:rPr>
          <w:rFonts w:ascii="Times New Roman" w:hAnsi="Times New Roman" w:cs="Times New Roman"/>
          <w:sz w:val="24"/>
          <w:szCs w:val="24"/>
        </w:rPr>
        <w:t xml:space="preserve">Показатель определяется количеством научных, инновационных, исследовательских проектов реализуемых совместно двумя и более организациями-участниками </w:t>
      </w:r>
      <w:r w:rsidR="000D298B" w:rsidRPr="007F20F2">
        <w:rPr>
          <w:rFonts w:ascii="Times New Roman" w:hAnsi="Times New Roman" w:cs="Times New Roman"/>
          <w:sz w:val="24"/>
          <w:szCs w:val="24"/>
        </w:rPr>
        <w:t>Кластер</w:t>
      </w:r>
      <w:r w:rsidRPr="007F20F2">
        <w:rPr>
          <w:rFonts w:ascii="Times New Roman" w:hAnsi="Times New Roman" w:cs="Times New Roman"/>
          <w:sz w:val="24"/>
          <w:szCs w:val="24"/>
        </w:rPr>
        <w:t xml:space="preserve">а совместно с зарубежными предприятиями и организациями на основании данных, представленных участниками </w:t>
      </w:r>
      <w:r w:rsidR="000D298B" w:rsidRPr="007F20F2">
        <w:rPr>
          <w:rFonts w:ascii="Times New Roman" w:hAnsi="Times New Roman" w:cs="Times New Roman"/>
          <w:sz w:val="24"/>
          <w:szCs w:val="24"/>
        </w:rPr>
        <w:t>Кластер</w:t>
      </w:r>
      <w:r w:rsidRPr="007F20F2">
        <w:rPr>
          <w:rFonts w:ascii="Times New Roman" w:hAnsi="Times New Roman" w:cs="Times New Roman"/>
          <w:sz w:val="24"/>
          <w:szCs w:val="24"/>
        </w:rPr>
        <w:t>а</w:t>
      </w:r>
    </w:p>
    <w:p w:rsidR="002B5288" w:rsidRPr="007F20F2" w:rsidRDefault="002B5288" w:rsidP="005F0373">
      <w:pPr>
        <w:pStyle w:val="a4"/>
        <w:numPr>
          <w:ilvl w:val="1"/>
          <w:numId w:val="2"/>
        </w:numPr>
        <w:spacing w:after="0" w:line="240" w:lineRule="auto"/>
        <w:ind w:left="567" w:firstLine="0"/>
        <w:jc w:val="both"/>
        <w:rPr>
          <w:rFonts w:ascii="Times New Roman" w:hAnsi="Times New Roman" w:cs="Times New Roman"/>
          <w:i/>
          <w:sz w:val="24"/>
          <w:szCs w:val="24"/>
        </w:rPr>
      </w:pPr>
      <w:r w:rsidRPr="007F20F2">
        <w:rPr>
          <w:rFonts w:ascii="Times New Roman" w:hAnsi="Times New Roman" w:cs="Times New Roman"/>
          <w:i/>
          <w:sz w:val="24"/>
          <w:szCs w:val="24"/>
        </w:rPr>
        <w:t xml:space="preserve">Объем инвестиционных затрат организаций участников инновационного территориального </w:t>
      </w:r>
      <w:r w:rsidR="000D298B" w:rsidRPr="007F20F2">
        <w:rPr>
          <w:rFonts w:ascii="Times New Roman" w:hAnsi="Times New Roman" w:cs="Times New Roman"/>
          <w:i/>
          <w:sz w:val="24"/>
          <w:szCs w:val="24"/>
        </w:rPr>
        <w:t>Кластер</w:t>
      </w:r>
      <w:r w:rsidRPr="007F20F2">
        <w:rPr>
          <w:rFonts w:ascii="Times New Roman" w:hAnsi="Times New Roman" w:cs="Times New Roman"/>
          <w:i/>
          <w:sz w:val="24"/>
          <w:szCs w:val="24"/>
        </w:rPr>
        <w:t>а за вычетом затрат на приобретение земельных участков, строительство задний и сооружений, а также подвод инженерных коммуникаций</w:t>
      </w:r>
    </w:p>
    <w:p w:rsidR="002B5288" w:rsidRPr="005F0373" w:rsidRDefault="002B5288" w:rsidP="005F0373">
      <w:pPr>
        <w:pStyle w:val="a4"/>
        <w:spacing w:after="0" w:line="240" w:lineRule="auto"/>
        <w:ind w:left="567"/>
        <w:jc w:val="both"/>
        <w:rPr>
          <w:rFonts w:ascii="Times New Roman" w:hAnsi="Times New Roman" w:cs="Times New Roman"/>
          <w:sz w:val="24"/>
          <w:szCs w:val="24"/>
        </w:rPr>
        <w:sectPr w:rsidR="002B5288" w:rsidRPr="005F0373" w:rsidSect="0033752B">
          <w:footerReference w:type="default" r:id="rId17"/>
          <w:pgSz w:w="11906" w:h="16838"/>
          <w:pgMar w:top="1134" w:right="850" w:bottom="1134" w:left="1701" w:header="708" w:footer="708" w:gutter="0"/>
          <w:cols w:space="708"/>
          <w:docGrid w:linePitch="360"/>
        </w:sectPr>
      </w:pPr>
      <w:r w:rsidRPr="007F20F2">
        <w:rPr>
          <w:rFonts w:ascii="Times New Roman" w:hAnsi="Times New Roman" w:cs="Times New Roman"/>
          <w:sz w:val="24"/>
          <w:szCs w:val="24"/>
        </w:rPr>
        <w:t xml:space="preserve">При оценке показателя учитываются инвестиционные затраты участников </w:t>
      </w:r>
      <w:r w:rsidR="000D298B" w:rsidRPr="007F20F2">
        <w:rPr>
          <w:rFonts w:ascii="Times New Roman" w:hAnsi="Times New Roman" w:cs="Times New Roman"/>
          <w:sz w:val="24"/>
          <w:szCs w:val="24"/>
        </w:rPr>
        <w:t>Кластер</w:t>
      </w:r>
      <w:r w:rsidRPr="007F20F2">
        <w:rPr>
          <w:rFonts w:ascii="Times New Roman" w:hAnsi="Times New Roman" w:cs="Times New Roman"/>
          <w:sz w:val="24"/>
          <w:szCs w:val="24"/>
        </w:rPr>
        <w:t>а на разработку, приобретение прав интеллектуальной собственности (НИОКР), создание, приобретение оборудования, включая подготовительные затраты и затраты на монтаж оборудования, затраты на приобретение иных нематериальных активов и финансовые инвестиции в при</w:t>
      </w:r>
      <w:r w:rsidR="005F0373">
        <w:rPr>
          <w:rFonts w:ascii="Times New Roman" w:hAnsi="Times New Roman" w:cs="Times New Roman"/>
          <w:sz w:val="24"/>
          <w:szCs w:val="24"/>
        </w:rPr>
        <w:t>обретение акций, долей компаний</w:t>
      </w:r>
      <w:r w:rsidR="005F0373" w:rsidRPr="005F0373">
        <w:rPr>
          <w:rFonts w:ascii="Times New Roman" w:hAnsi="Times New Roman" w:cs="Times New Roman"/>
          <w:sz w:val="24"/>
          <w:szCs w:val="24"/>
        </w:rPr>
        <w:t>.</w:t>
      </w:r>
    </w:p>
    <w:p w:rsidR="002B5288" w:rsidRPr="00254E5A" w:rsidRDefault="002B5288" w:rsidP="005F0373">
      <w:pPr>
        <w:pStyle w:val="a4"/>
        <w:spacing w:after="0" w:line="240" w:lineRule="auto"/>
        <w:ind w:left="0"/>
        <w:jc w:val="both"/>
        <w:rPr>
          <w:rStyle w:val="af0"/>
          <w:rFonts w:ascii="Times New Roman" w:hAnsi="Times New Roman" w:cs="Times New Roman"/>
          <w:sz w:val="24"/>
        </w:rPr>
      </w:pPr>
      <w:r w:rsidRPr="00254E5A">
        <w:rPr>
          <w:rStyle w:val="af0"/>
          <w:rFonts w:ascii="Times New Roman" w:hAnsi="Times New Roman" w:cs="Times New Roman"/>
          <w:sz w:val="24"/>
        </w:rPr>
        <w:lastRenderedPageBreak/>
        <w:t>Основные показатели и плановые значения результативности реализации Программы</w:t>
      </w:r>
    </w:p>
    <w:tbl>
      <w:tblPr>
        <w:tblStyle w:val="af5"/>
        <w:tblW w:w="5000" w:type="pct"/>
        <w:tblLayout w:type="fixed"/>
        <w:tblLook w:val="04A0"/>
      </w:tblPr>
      <w:tblGrid>
        <w:gridCol w:w="432"/>
        <w:gridCol w:w="5348"/>
        <w:gridCol w:w="879"/>
        <w:gridCol w:w="729"/>
        <w:gridCol w:w="729"/>
        <w:gridCol w:w="729"/>
        <w:gridCol w:w="725"/>
      </w:tblGrid>
      <w:tr w:rsidR="002B5288" w:rsidRPr="00F70A54" w:rsidTr="00254E5A">
        <w:tc>
          <w:tcPr>
            <w:tcW w:w="225" w:type="pct"/>
          </w:tcPr>
          <w:p w:rsidR="002B5288" w:rsidRPr="00F70A54" w:rsidRDefault="002B5288" w:rsidP="00937BBD">
            <w:pPr>
              <w:pStyle w:val="a4"/>
              <w:ind w:left="0"/>
              <w:jc w:val="both"/>
              <w:rPr>
                <w:rFonts w:ascii="Times New Roman" w:hAnsi="Times New Roman" w:cs="Times New Roman"/>
                <w:b/>
                <w:sz w:val="20"/>
                <w:szCs w:val="24"/>
              </w:rPr>
            </w:pPr>
            <w:r w:rsidRPr="00F70A54">
              <w:rPr>
                <w:rFonts w:ascii="Times New Roman" w:hAnsi="Times New Roman" w:cs="Times New Roman"/>
                <w:b/>
                <w:sz w:val="20"/>
                <w:szCs w:val="24"/>
              </w:rPr>
              <w:t>№</w:t>
            </w:r>
          </w:p>
        </w:tc>
        <w:tc>
          <w:tcPr>
            <w:tcW w:w="2794" w:type="pct"/>
          </w:tcPr>
          <w:p w:rsidR="002B5288" w:rsidRPr="00F70A54" w:rsidRDefault="002B5288" w:rsidP="00937BBD">
            <w:pPr>
              <w:pStyle w:val="a4"/>
              <w:ind w:left="0"/>
              <w:jc w:val="both"/>
              <w:rPr>
                <w:rFonts w:ascii="Times New Roman" w:hAnsi="Times New Roman" w:cs="Times New Roman"/>
                <w:b/>
                <w:sz w:val="20"/>
                <w:szCs w:val="24"/>
              </w:rPr>
            </w:pPr>
            <w:r w:rsidRPr="00F70A54">
              <w:rPr>
                <w:rFonts w:ascii="Times New Roman" w:hAnsi="Times New Roman" w:cs="Times New Roman"/>
                <w:b/>
                <w:sz w:val="20"/>
                <w:szCs w:val="24"/>
              </w:rPr>
              <w:t>Наименование показателя</w:t>
            </w:r>
          </w:p>
        </w:tc>
        <w:tc>
          <w:tcPr>
            <w:tcW w:w="459" w:type="pct"/>
          </w:tcPr>
          <w:p w:rsidR="002B5288" w:rsidRPr="00F70A54" w:rsidRDefault="002B5288" w:rsidP="00937BBD">
            <w:pPr>
              <w:pStyle w:val="a4"/>
              <w:ind w:left="0"/>
              <w:jc w:val="both"/>
              <w:rPr>
                <w:rFonts w:ascii="Times New Roman" w:hAnsi="Times New Roman" w:cs="Times New Roman"/>
                <w:b/>
                <w:sz w:val="20"/>
                <w:szCs w:val="24"/>
              </w:rPr>
            </w:pPr>
            <w:r w:rsidRPr="00F70A54">
              <w:rPr>
                <w:rFonts w:ascii="Times New Roman" w:hAnsi="Times New Roman" w:cs="Times New Roman"/>
                <w:b/>
                <w:sz w:val="20"/>
                <w:szCs w:val="24"/>
              </w:rPr>
              <w:t>2013</w:t>
            </w:r>
            <w:r w:rsidR="00FD3479" w:rsidRPr="00F70A54">
              <w:rPr>
                <w:rFonts w:ascii="Times New Roman" w:hAnsi="Times New Roman" w:cs="Times New Roman"/>
                <w:b/>
                <w:sz w:val="20"/>
                <w:szCs w:val="24"/>
              </w:rPr>
              <w:t xml:space="preserve"> (факт)</w:t>
            </w:r>
          </w:p>
        </w:tc>
        <w:tc>
          <w:tcPr>
            <w:tcW w:w="381" w:type="pct"/>
          </w:tcPr>
          <w:p w:rsidR="002B5288" w:rsidRPr="00F70A54" w:rsidRDefault="002B5288" w:rsidP="00937BBD">
            <w:pPr>
              <w:pStyle w:val="a4"/>
              <w:ind w:left="0"/>
              <w:jc w:val="both"/>
              <w:rPr>
                <w:rFonts w:ascii="Times New Roman" w:hAnsi="Times New Roman" w:cs="Times New Roman"/>
                <w:b/>
                <w:sz w:val="20"/>
                <w:szCs w:val="24"/>
              </w:rPr>
            </w:pPr>
            <w:r w:rsidRPr="00F70A54">
              <w:rPr>
                <w:rFonts w:ascii="Times New Roman" w:hAnsi="Times New Roman" w:cs="Times New Roman"/>
                <w:b/>
                <w:sz w:val="20"/>
                <w:szCs w:val="24"/>
              </w:rPr>
              <w:t>2014</w:t>
            </w:r>
          </w:p>
        </w:tc>
        <w:tc>
          <w:tcPr>
            <w:tcW w:w="381" w:type="pct"/>
          </w:tcPr>
          <w:p w:rsidR="002B5288" w:rsidRPr="00F70A54" w:rsidRDefault="002B5288" w:rsidP="00937BBD">
            <w:pPr>
              <w:pStyle w:val="a4"/>
              <w:ind w:left="0"/>
              <w:jc w:val="both"/>
              <w:rPr>
                <w:rFonts w:ascii="Times New Roman" w:hAnsi="Times New Roman" w:cs="Times New Roman"/>
                <w:b/>
                <w:sz w:val="20"/>
                <w:szCs w:val="24"/>
              </w:rPr>
            </w:pPr>
            <w:r w:rsidRPr="00F70A54">
              <w:rPr>
                <w:rFonts w:ascii="Times New Roman" w:hAnsi="Times New Roman" w:cs="Times New Roman"/>
                <w:b/>
                <w:sz w:val="20"/>
                <w:szCs w:val="24"/>
              </w:rPr>
              <w:t>2015</w:t>
            </w:r>
          </w:p>
        </w:tc>
        <w:tc>
          <w:tcPr>
            <w:tcW w:w="381" w:type="pct"/>
          </w:tcPr>
          <w:p w:rsidR="002B5288" w:rsidRPr="00F70A54" w:rsidRDefault="002B5288" w:rsidP="00937BBD">
            <w:pPr>
              <w:pStyle w:val="a4"/>
              <w:ind w:left="0"/>
              <w:jc w:val="both"/>
              <w:rPr>
                <w:rFonts w:ascii="Times New Roman" w:hAnsi="Times New Roman" w:cs="Times New Roman"/>
                <w:b/>
                <w:sz w:val="20"/>
                <w:szCs w:val="24"/>
              </w:rPr>
            </w:pPr>
            <w:r w:rsidRPr="00F70A54">
              <w:rPr>
                <w:rFonts w:ascii="Times New Roman" w:hAnsi="Times New Roman" w:cs="Times New Roman"/>
                <w:b/>
                <w:sz w:val="20"/>
                <w:szCs w:val="24"/>
              </w:rPr>
              <w:t>2016</w:t>
            </w:r>
          </w:p>
        </w:tc>
        <w:tc>
          <w:tcPr>
            <w:tcW w:w="380" w:type="pct"/>
          </w:tcPr>
          <w:p w:rsidR="002B5288" w:rsidRPr="00F70A54" w:rsidRDefault="002B5288" w:rsidP="00937BBD">
            <w:pPr>
              <w:pStyle w:val="a4"/>
              <w:ind w:left="0"/>
              <w:jc w:val="both"/>
              <w:rPr>
                <w:rFonts w:ascii="Times New Roman" w:hAnsi="Times New Roman" w:cs="Times New Roman"/>
                <w:b/>
                <w:sz w:val="20"/>
                <w:szCs w:val="24"/>
              </w:rPr>
            </w:pPr>
            <w:r w:rsidRPr="00F70A54">
              <w:rPr>
                <w:rFonts w:ascii="Times New Roman" w:hAnsi="Times New Roman" w:cs="Times New Roman"/>
                <w:b/>
                <w:sz w:val="20"/>
                <w:szCs w:val="24"/>
              </w:rPr>
              <w:t>2017</w:t>
            </w:r>
          </w:p>
        </w:tc>
      </w:tr>
      <w:tr w:rsidR="002B5288" w:rsidRPr="00F70A54" w:rsidTr="00254E5A">
        <w:tc>
          <w:tcPr>
            <w:tcW w:w="225" w:type="pct"/>
          </w:tcPr>
          <w:p w:rsidR="002B5288" w:rsidRPr="00F70A54" w:rsidRDefault="002B5288" w:rsidP="00937BBD">
            <w:pPr>
              <w:rPr>
                <w:rFonts w:ascii="Times New Roman" w:hAnsi="Times New Roman" w:cs="Times New Roman"/>
                <w:sz w:val="20"/>
                <w:szCs w:val="24"/>
              </w:rPr>
            </w:pPr>
            <w:r w:rsidRPr="00F70A54">
              <w:rPr>
                <w:rFonts w:ascii="Times New Roman" w:hAnsi="Times New Roman" w:cs="Times New Roman"/>
                <w:sz w:val="20"/>
                <w:szCs w:val="24"/>
              </w:rPr>
              <w:t>1</w:t>
            </w:r>
          </w:p>
        </w:tc>
        <w:tc>
          <w:tcPr>
            <w:tcW w:w="2794" w:type="pct"/>
          </w:tcPr>
          <w:p w:rsidR="002B5288" w:rsidRPr="00F70A54" w:rsidRDefault="002B5288" w:rsidP="00937BBD">
            <w:pPr>
              <w:rPr>
                <w:rFonts w:ascii="Times New Roman" w:hAnsi="Times New Roman" w:cs="Times New Roman"/>
                <w:sz w:val="20"/>
                <w:szCs w:val="24"/>
              </w:rPr>
            </w:pPr>
            <w:r w:rsidRPr="00F70A54">
              <w:rPr>
                <w:rFonts w:ascii="Times New Roman" w:hAnsi="Times New Roman" w:cs="Times New Roman"/>
                <w:sz w:val="20"/>
                <w:szCs w:val="24"/>
              </w:rPr>
              <w:t>Численность работников организаций-участников,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 чел.</w:t>
            </w:r>
          </w:p>
        </w:tc>
        <w:tc>
          <w:tcPr>
            <w:tcW w:w="459" w:type="pct"/>
            <w:vAlign w:val="center"/>
          </w:tcPr>
          <w:p w:rsidR="002B5288" w:rsidRPr="00F70A54" w:rsidRDefault="002B5288" w:rsidP="00937BBD">
            <w:pPr>
              <w:pStyle w:val="a4"/>
              <w:ind w:left="0"/>
              <w:jc w:val="center"/>
              <w:rPr>
                <w:rFonts w:ascii="Times New Roman" w:hAnsi="Times New Roman" w:cs="Times New Roman"/>
                <w:sz w:val="20"/>
                <w:szCs w:val="24"/>
              </w:rPr>
            </w:pPr>
            <w:r w:rsidRPr="00F70A54">
              <w:rPr>
                <w:rFonts w:ascii="Times New Roman" w:hAnsi="Times New Roman" w:cs="Times New Roman"/>
                <w:sz w:val="20"/>
                <w:szCs w:val="24"/>
              </w:rPr>
              <w:t>20</w:t>
            </w:r>
          </w:p>
        </w:tc>
        <w:tc>
          <w:tcPr>
            <w:tcW w:w="381" w:type="pct"/>
            <w:vAlign w:val="center"/>
          </w:tcPr>
          <w:p w:rsidR="002B5288" w:rsidRPr="00F70A54" w:rsidRDefault="002B5288" w:rsidP="00937BBD">
            <w:pPr>
              <w:pStyle w:val="a4"/>
              <w:ind w:left="0"/>
              <w:jc w:val="center"/>
              <w:rPr>
                <w:rFonts w:ascii="Times New Roman" w:hAnsi="Times New Roman" w:cs="Times New Roman"/>
                <w:sz w:val="20"/>
                <w:szCs w:val="24"/>
              </w:rPr>
            </w:pPr>
            <w:r w:rsidRPr="00F70A54">
              <w:rPr>
                <w:rFonts w:ascii="Times New Roman" w:hAnsi="Times New Roman" w:cs="Times New Roman"/>
                <w:sz w:val="20"/>
                <w:szCs w:val="24"/>
              </w:rPr>
              <w:t>25</w:t>
            </w:r>
          </w:p>
        </w:tc>
        <w:tc>
          <w:tcPr>
            <w:tcW w:w="381" w:type="pct"/>
            <w:vAlign w:val="center"/>
          </w:tcPr>
          <w:p w:rsidR="002B5288" w:rsidRPr="00F70A54" w:rsidRDefault="002B5288" w:rsidP="00937BBD">
            <w:pPr>
              <w:pStyle w:val="a4"/>
              <w:ind w:left="0"/>
              <w:jc w:val="center"/>
              <w:rPr>
                <w:rFonts w:ascii="Times New Roman" w:hAnsi="Times New Roman" w:cs="Times New Roman"/>
                <w:sz w:val="20"/>
                <w:szCs w:val="24"/>
              </w:rPr>
            </w:pPr>
            <w:r w:rsidRPr="00F70A54">
              <w:rPr>
                <w:rFonts w:ascii="Times New Roman" w:hAnsi="Times New Roman" w:cs="Times New Roman"/>
                <w:sz w:val="20"/>
                <w:szCs w:val="24"/>
              </w:rPr>
              <w:t>25</w:t>
            </w:r>
          </w:p>
        </w:tc>
        <w:tc>
          <w:tcPr>
            <w:tcW w:w="381" w:type="pct"/>
            <w:vAlign w:val="center"/>
          </w:tcPr>
          <w:p w:rsidR="002B5288" w:rsidRPr="00F70A54" w:rsidRDefault="002B5288" w:rsidP="00937BBD">
            <w:pPr>
              <w:pStyle w:val="a4"/>
              <w:ind w:left="0"/>
              <w:jc w:val="center"/>
              <w:rPr>
                <w:rFonts w:ascii="Times New Roman" w:hAnsi="Times New Roman" w:cs="Times New Roman"/>
                <w:sz w:val="20"/>
                <w:szCs w:val="24"/>
              </w:rPr>
            </w:pPr>
            <w:r w:rsidRPr="00F70A54">
              <w:rPr>
                <w:rFonts w:ascii="Times New Roman" w:hAnsi="Times New Roman" w:cs="Times New Roman"/>
                <w:sz w:val="20"/>
                <w:szCs w:val="24"/>
              </w:rPr>
              <w:t>30</w:t>
            </w:r>
          </w:p>
        </w:tc>
        <w:tc>
          <w:tcPr>
            <w:tcW w:w="380" w:type="pct"/>
            <w:vAlign w:val="center"/>
          </w:tcPr>
          <w:p w:rsidR="002B5288" w:rsidRPr="00F70A54" w:rsidRDefault="002B5288" w:rsidP="00937BBD">
            <w:pPr>
              <w:pStyle w:val="a4"/>
              <w:ind w:left="0"/>
              <w:jc w:val="center"/>
              <w:rPr>
                <w:rFonts w:ascii="Times New Roman" w:hAnsi="Times New Roman" w:cs="Times New Roman"/>
                <w:sz w:val="20"/>
                <w:szCs w:val="24"/>
              </w:rPr>
            </w:pPr>
            <w:r w:rsidRPr="00F70A54">
              <w:rPr>
                <w:rFonts w:ascii="Times New Roman" w:hAnsi="Times New Roman" w:cs="Times New Roman"/>
                <w:sz w:val="20"/>
                <w:szCs w:val="24"/>
              </w:rPr>
              <w:t>30</w:t>
            </w:r>
          </w:p>
        </w:tc>
      </w:tr>
      <w:tr w:rsidR="002B5288" w:rsidRPr="00F70A54" w:rsidTr="00254E5A">
        <w:tc>
          <w:tcPr>
            <w:tcW w:w="225" w:type="pct"/>
          </w:tcPr>
          <w:p w:rsidR="002B5288" w:rsidRPr="00F70A54" w:rsidRDefault="002B5288" w:rsidP="00937BBD">
            <w:pPr>
              <w:pStyle w:val="a4"/>
              <w:ind w:left="0"/>
              <w:jc w:val="both"/>
              <w:rPr>
                <w:rFonts w:ascii="Times New Roman" w:hAnsi="Times New Roman" w:cs="Times New Roman"/>
                <w:sz w:val="20"/>
                <w:szCs w:val="24"/>
              </w:rPr>
            </w:pPr>
            <w:r w:rsidRPr="00F70A54">
              <w:rPr>
                <w:rFonts w:ascii="Times New Roman" w:hAnsi="Times New Roman" w:cs="Times New Roman"/>
                <w:sz w:val="20"/>
                <w:szCs w:val="24"/>
              </w:rPr>
              <w:t>2</w:t>
            </w:r>
          </w:p>
        </w:tc>
        <w:tc>
          <w:tcPr>
            <w:tcW w:w="2794" w:type="pct"/>
          </w:tcPr>
          <w:p w:rsidR="002B5288" w:rsidRPr="00F70A54" w:rsidRDefault="002B5288" w:rsidP="00937BBD">
            <w:pPr>
              <w:pStyle w:val="a4"/>
              <w:ind w:left="0"/>
              <w:jc w:val="both"/>
              <w:rPr>
                <w:rFonts w:ascii="Times New Roman" w:hAnsi="Times New Roman" w:cs="Times New Roman"/>
                <w:sz w:val="20"/>
                <w:szCs w:val="24"/>
              </w:rPr>
            </w:pPr>
            <w:r w:rsidRPr="00F70A54">
              <w:rPr>
                <w:rFonts w:ascii="Times New Roman" w:hAnsi="Times New Roman" w:cs="Times New Roman"/>
                <w:sz w:val="20"/>
                <w:szCs w:val="24"/>
              </w:rPr>
              <w:t>Рост средней заработной платы работников организаций-участников,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 % к предыдущему году</w:t>
            </w:r>
          </w:p>
        </w:tc>
        <w:tc>
          <w:tcPr>
            <w:tcW w:w="459" w:type="pct"/>
            <w:vAlign w:val="center"/>
          </w:tcPr>
          <w:p w:rsidR="002B5288" w:rsidRPr="00F70A54" w:rsidRDefault="002B5288" w:rsidP="00937BBD">
            <w:pPr>
              <w:pStyle w:val="a4"/>
              <w:ind w:left="0"/>
              <w:jc w:val="center"/>
              <w:rPr>
                <w:rFonts w:ascii="Times New Roman" w:hAnsi="Times New Roman" w:cs="Times New Roman"/>
                <w:sz w:val="20"/>
                <w:szCs w:val="24"/>
              </w:rPr>
            </w:pPr>
            <w:r w:rsidRPr="00F70A54">
              <w:rPr>
                <w:rFonts w:ascii="Times New Roman" w:hAnsi="Times New Roman" w:cs="Times New Roman"/>
                <w:sz w:val="20"/>
                <w:szCs w:val="24"/>
              </w:rPr>
              <w:t>4</w:t>
            </w:r>
          </w:p>
        </w:tc>
        <w:tc>
          <w:tcPr>
            <w:tcW w:w="381" w:type="pct"/>
            <w:vAlign w:val="center"/>
          </w:tcPr>
          <w:p w:rsidR="002B5288" w:rsidRPr="00F70A54" w:rsidRDefault="002B5288" w:rsidP="00937BBD">
            <w:pPr>
              <w:pStyle w:val="a4"/>
              <w:ind w:left="0"/>
              <w:jc w:val="center"/>
              <w:rPr>
                <w:rFonts w:ascii="Times New Roman" w:hAnsi="Times New Roman" w:cs="Times New Roman"/>
                <w:sz w:val="20"/>
                <w:szCs w:val="24"/>
              </w:rPr>
            </w:pPr>
            <w:r w:rsidRPr="00F70A54">
              <w:rPr>
                <w:rFonts w:ascii="Times New Roman" w:hAnsi="Times New Roman" w:cs="Times New Roman"/>
                <w:sz w:val="20"/>
                <w:szCs w:val="24"/>
              </w:rPr>
              <w:t>4</w:t>
            </w:r>
          </w:p>
        </w:tc>
        <w:tc>
          <w:tcPr>
            <w:tcW w:w="381" w:type="pct"/>
            <w:vAlign w:val="center"/>
          </w:tcPr>
          <w:p w:rsidR="002B5288" w:rsidRPr="00F70A54" w:rsidRDefault="002B5288" w:rsidP="00937BBD">
            <w:pPr>
              <w:pStyle w:val="a4"/>
              <w:ind w:left="0"/>
              <w:jc w:val="center"/>
              <w:rPr>
                <w:rFonts w:ascii="Times New Roman" w:hAnsi="Times New Roman" w:cs="Times New Roman"/>
                <w:sz w:val="20"/>
                <w:szCs w:val="24"/>
              </w:rPr>
            </w:pPr>
            <w:r w:rsidRPr="00F70A54">
              <w:rPr>
                <w:rFonts w:ascii="Times New Roman" w:hAnsi="Times New Roman" w:cs="Times New Roman"/>
                <w:sz w:val="20"/>
                <w:szCs w:val="24"/>
              </w:rPr>
              <w:t>5</w:t>
            </w:r>
          </w:p>
        </w:tc>
        <w:tc>
          <w:tcPr>
            <w:tcW w:w="381" w:type="pct"/>
            <w:vAlign w:val="center"/>
          </w:tcPr>
          <w:p w:rsidR="002B5288" w:rsidRPr="00F70A54" w:rsidRDefault="002B5288" w:rsidP="00937BBD">
            <w:pPr>
              <w:pStyle w:val="a4"/>
              <w:ind w:left="0"/>
              <w:jc w:val="center"/>
              <w:rPr>
                <w:rFonts w:ascii="Times New Roman" w:hAnsi="Times New Roman" w:cs="Times New Roman"/>
                <w:sz w:val="20"/>
                <w:szCs w:val="24"/>
              </w:rPr>
            </w:pPr>
            <w:r w:rsidRPr="00F70A54">
              <w:rPr>
                <w:rFonts w:ascii="Times New Roman" w:hAnsi="Times New Roman" w:cs="Times New Roman"/>
                <w:sz w:val="20"/>
                <w:szCs w:val="24"/>
              </w:rPr>
              <w:t>5</w:t>
            </w:r>
          </w:p>
        </w:tc>
        <w:tc>
          <w:tcPr>
            <w:tcW w:w="380" w:type="pct"/>
            <w:vAlign w:val="center"/>
          </w:tcPr>
          <w:p w:rsidR="002B5288" w:rsidRPr="00F70A54" w:rsidRDefault="002B5288" w:rsidP="00937BBD">
            <w:pPr>
              <w:pStyle w:val="a4"/>
              <w:ind w:left="0"/>
              <w:jc w:val="center"/>
              <w:rPr>
                <w:rFonts w:ascii="Times New Roman" w:hAnsi="Times New Roman" w:cs="Times New Roman"/>
                <w:sz w:val="20"/>
                <w:szCs w:val="24"/>
              </w:rPr>
            </w:pPr>
            <w:r w:rsidRPr="00F70A54">
              <w:rPr>
                <w:rFonts w:ascii="Times New Roman" w:hAnsi="Times New Roman" w:cs="Times New Roman"/>
                <w:sz w:val="20"/>
                <w:szCs w:val="24"/>
              </w:rPr>
              <w:t>5</w:t>
            </w:r>
          </w:p>
        </w:tc>
      </w:tr>
      <w:tr w:rsidR="002B5288" w:rsidRPr="00F70A54" w:rsidTr="00254E5A">
        <w:tc>
          <w:tcPr>
            <w:tcW w:w="225" w:type="pct"/>
          </w:tcPr>
          <w:p w:rsidR="002B5288" w:rsidRPr="00F70A54" w:rsidRDefault="002B5288" w:rsidP="00937BBD">
            <w:pPr>
              <w:pStyle w:val="a4"/>
              <w:ind w:left="0"/>
              <w:jc w:val="both"/>
              <w:rPr>
                <w:rFonts w:ascii="Times New Roman" w:hAnsi="Times New Roman" w:cs="Times New Roman"/>
                <w:sz w:val="20"/>
                <w:szCs w:val="24"/>
              </w:rPr>
            </w:pPr>
            <w:r w:rsidRPr="00F70A54">
              <w:rPr>
                <w:rFonts w:ascii="Times New Roman" w:hAnsi="Times New Roman" w:cs="Times New Roman"/>
                <w:sz w:val="20"/>
                <w:szCs w:val="24"/>
              </w:rPr>
              <w:t>3</w:t>
            </w:r>
          </w:p>
        </w:tc>
        <w:tc>
          <w:tcPr>
            <w:tcW w:w="2794" w:type="pct"/>
          </w:tcPr>
          <w:p w:rsidR="002B5288" w:rsidRPr="00F70A54" w:rsidRDefault="002B5288" w:rsidP="00937BBD">
            <w:pPr>
              <w:pStyle w:val="a4"/>
              <w:ind w:left="0"/>
              <w:jc w:val="both"/>
              <w:rPr>
                <w:rFonts w:ascii="Times New Roman" w:hAnsi="Times New Roman" w:cs="Times New Roman"/>
                <w:sz w:val="20"/>
                <w:szCs w:val="24"/>
              </w:rPr>
            </w:pPr>
            <w:r w:rsidRPr="00F70A54">
              <w:rPr>
                <w:rFonts w:ascii="Times New Roman" w:hAnsi="Times New Roman" w:cs="Times New Roman"/>
                <w:sz w:val="20"/>
                <w:szCs w:val="24"/>
              </w:rPr>
              <w:t xml:space="preserve">Рост объема работ и проектов в сфере научных исследований и разработок, выполняемых совместно двумя и более организациями-участниками либо одной или более организацией-участником совместно </w:t>
            </w:r>
            <w:r w:rsidRPr="00F70A54">
              <w:rPr>
                <w:rFonts w:ascii="Times New Roman" w:hAnsi="Times New Roman" w:cs="Times New Roman"/>
                <w:sz w:val="20"/>
                <w:szCs w:val="24"/>
              </w:rPr>
              <w:br/>
              <w:t>с иностранными организациями, с начала реализации в отчетном финансовом году и в период последующих 2 лет, % к предыдущему году</w:t>
            </w:r>
          </w:p>
        </w:tc>
        <w:tc>
          <w:tcPr>
            <w:tcW w:w="459" w:type="pct"/>
            <w:vAlign w:val="center"/>
          </w:tcPr>
          <w:p w:rsidR="002B5288" w:rsidRPr="00F70A54" w:rsidRDefault="002B5288" w:rsidP="00937BBD">
            <w:pPr>
              <w:pStyle w:val="a4"/>
              <w:ind w:left="0"/>
              <w:jc w:val="center"/>
              <w:rPr>
                <w:rFonts w:ascii="Times New Roman" w:hAnsi="Times New Roman" w:cs="Times New Roman"/>
                <w:sz w:val="20"/>
                <w:szCs w:val="24"/>
              </w:rPr>
            </w:pPr>
            <w:r w:rsidRPr="00F70A54">
              <w:rPr>
                <w:rFonts w:ascii="Times New Roman" w:hAnsi="Times New Roman" w:cs="Times New Roman"/>
                <w:sz w:val="20"/>
                <w:szCs w:val="24"/>
              </w:rPr>
              <w:t>10</w:t>
            </w:r>
          </w:p>
        </w:tc>
        <w:tc>
          <w:tcPr>
            <w:tcW w:w="381" w:type="pct"/>
            <w:vAlign w:val="center"/>
          </w:tcPr>
          <w:p w:rsidR="002B5288" w:rsidRPr="00F70A54" w:rsidRDefault="004355EF" w:rsidP="00937BBD">
            <w:pPr>
              <w:pStyle w:val="a4"/>
              <w:ind w:left="0"/>
              <w:jc w:val="center"/>
              <w:rPr>
                <w:rFonts w:ascii="Times New Roman" w:hAnsi="Times New Roman" w:cs="Times New Roman"/>
                <w:sz w:val="20"/>
                <w:szCs w:val="24"/>
                <w:lang w:val="en-US"/>
              </w:rPr>
            </w:pPr>
            <w:r w:rsidRPr="00F70A54">
              <w:rPr>
                <w:rFonts w:ascii="Times New Roman" w:hAnsi="Times New Roman" w:cs="Times New Roman"/>
                <w:sz w:val="20"/>
                <w:szCs w:val="24"/>
                <w:lang w:val="en-US"/>
              </w:rPr>
              <w:t>10</w:t>
            </w:r>
          </w:p>
        </w:tc>
        <w:tc>
          <w:tcPr>
            <w:tcW w:w="381" w:type="pct"/>
            <w:vAlign w:val="center"/>
          </w:tcPr>
          <w:p w:rsidR="002B5288" w:rsidRPr="00F70A54" w:rsidRDefault="004355EF" w:rsidP="00937BBD">
            <w:pPr>
              <w:pStyle w:val="a4"/>
              <w:ind w:left="0"/>
              <w:jc w:val="center"/>
              <w:rPr>
                <w:rFonts w:ascii="Times New Roman" w:hAnsi="Times New Roman" w:cs="Times New Roman"/>
                <w:sz w:val="20"/>
                <w:szCs w:val="24"/>
                <w:lang w:val="en-US"/>
              </w:rPr>
            </w:pPr>
            <w:r w:rsidRPr="00F70A54">
              <w:rPr>
                <w:rFonts w:ascii="Times New Roman" w:hAnsi="Times New Roman" w:cs="Times New Roman"/>
                <w:sz w:val="20"/>
                <w:szCs w:val="24"/>
                <w:lang w:val="en-US"/>
              </w:rPr>
              <w:t>10</w:t>
            </w:r>
          </w:p>
        </w:tc>
        <w:tc>
          <w:tcPr>
            <w:tcW w:w="381" w:type="pct"/>
            <w:vAlign w:val="center"/>
          </w:tcPr>
          <w:p w:rsidR="002B5288" w:rsidRPr="00F70A54" w:rsidRDefault="004355EF" w:rsidP="00937BBD">
            <w:pPr>
              <w:pStyle w:val="a4"/>
              <w:ind w:left="0"/>
              <w:jc w:val="center"/>
              <w:rPr>
                <w:rFonts w:ascii="Times New Roman" w:hAnsi="Times New Roman" w:cs="Times New Roman"/>
                <w:sz w:val="20"/>
                <w:szCs w:val="24"/>
                <w:lang w:val="en-US"/>
              </w:rPr>
            </w:pPr>
            <w:r w:rsidRPr="00F70A54">
              <w:rPr>
                <w:rFonts w:ascii="Times New Roman" w:hAnsi="Times New Roman" w:cs="Times New Roman"/>
                <w:sz w:val="20"/>
                <w:szCs w:val="24"/>
                <w:lang w:val="en-US"/>
              </w:rPr>
              <w:t>10</w:t>
            </w:r>
          </w:p>
        </w:tc>
        <w:tc>
          <w:tcPr>
            <w:tcW w:w="380" w:type="pct"/>
            <w:vAlign w:val="center"/>
          </w:tcPr>
          <w:p w:rsidR="002B5288" w:rsidRPr="00F70A54" w:rsidRDefault="004355EF" w:rsidP="00937BBD">
            <w:pPr>
              <w:pStyle w:val="a4"/>
              <w:ind w:left="0"/>
              <w:jc w:val="center"/>
              <w:rPr>
                <w:rFonts w:ascii="Times New Roman" w:hAnsi="Times New Roman" w:cs="Times New Roman"/>
                <w:sz w:val="20"/>
                <w:szCs w:val="24"/>
                <w:lang w:val="en-US"/>
              </w:rPr>
            </w:pPr>
            <w:r w:rsidRPr="00F70A54">
              <w:rPr>
                <w:rFonts w:ascii="Times New Roman" w:hAnsi="Times New Roman" w:cs="Times New Roman"/>
                <w:sz w:val="20"/>
                <w:szCs w:val="24"/>
                <w:lang w:val="en-US"/>
              </w:rPr>
              <w:t>10</w:t>
            </w:r>
          </w:p>
        </w:tc>
      </w:tr>
      <w:tr w:rsidR="002B5288" w:rsidRPr="00F70A54" w:rsidTr="00254E5A">
        <w:tc>
          <w:tcPr>
            <w:tcW w:w="225" w:type="pct"/>
          </w:tcPr>
          <w:p w:rsidR="002B5288" w:rsidRPr="00F70A54" w:rsidRDefault="002B5288" w:rsidP="00937BBD">
            <w:pPr>
              <w:pStyle w:val="a4"/>
              <w:ind w:left="0"/>
              <w:jc w:val="both"/>
              <w:rPr>
                <w:rFonts w:ascii="Times New Roman" w:hAnsi="Times New Roman" w:cs="Times New Roman"/>
                <w:sz w:val="20"/>
                <w:szCs w:val="24"/>
              </w:rPr>
            </w:pPr>
            <w:r w:rsidRPr="00F70A54">
              <w:rPr>
                <w:rFonts w:ascii="Times New Roman" w:hAnsi="Times New Roman" w:cs="Times New Roman"/>
                <w:sz w:val="20"/>
                <w:szCs w:val="24"/>
              </w:rPr>
              <w:t>4</w:t>
            </w:r>
          </w:p>
        </w:tc>
        <w:tc>
          <w:tcPr>
            <w:tcW w:w="2794" w:type="pct"/>
          </w:tcPr>
          <w:p w:rsidR="002B5288" w:rsidRPr="00F70A54" w:rsidRDefault="002B5288" w:rsidP="00937BBD">
            <w:pPr>
              <w:pStyle w:val="a4"/>
              <w:ind w:left="0"/>
              <w:jc w:val="both"/>
              <w:rPr>
                <w:rFonts w:ascii="Times New Roman" w:hAnsi="Times New Roman" w:cs="Times New Roman"/>
                <w:sz w:val="20"/>
                <w:szCs w:val="24"/>
              </w:rPr>
            </w:pPr>
            <w:r w:rsidRPr="00F70A54">
              <w:rPr>
                <w:rFonts w:ascii="Times New Roman" w:hAnsi="Times New Roman" w:cs="Times New Roman"/>
                <w:sz w:val="20"/>
                <w:szCs w:val="24"/>
              </w:rPr>
              <w:t>Рост объема инвестиционных затрат организаций-участников за вычетом затрат на приобретение земельных участков, строительство зданий и сооружений, а также подвод инженерных коммуникаций, % к предыдущему году</w:t>
            </w:r>
          </w:p>
        </w:tc>
        <w:tc>
          <w:tcPr>
            <w:tcW w:w="459" w:type="pct"/>
            <w:vAlign w:val="center"/>
          </w:tcPr>
          <w:p w:rsidR="002B5288" w:rsidRPr="00F70A54" w:rsidRDefault="002B5288" w:rsidP="00937BBD">
            <w:pPr>
              <w:pStyle w:val="a4"/>
              <w:ind w:left="0"/>
              <w:jc w:val="center"/>
              <w:rPr>
                <w:rFonts w:ascii="Times New Roman" w:hAnsi="Times New Roman" w:cs="Times New Roman"/>
                <w:sz w:val="20"/>
                <w:szCs w:val="24"/>
              </w:rPr>
            </w:pPr>
            <w:r w:rsidRPr="00F70A54">
              <w:rPr>
                <w:rFonts w:ascii="Times New Roman" w:hAnsi="Times New Roman" w:cs="Times New Roman"/>
                <w:sz w:val="20"/>
                <w:szCs w:val="24"/>
              </w:rPr>
              <w:t>10</w:t>
            </w:r>
          </w:p>
        </w:tc>
        <w:tc>
          <w:tcPr>
            <w:tcW w:w="381" w:type="pct"/>
            <w:vAlign w:val="center"/>
          </w:tcPr>
          <w:p w:rsidR="002B5288" w:rsidRPr="00F70A54" w:rsidRDefault="004355EF" w:rsidP="004355EF">
            <w:pPr>
              <w:pStyle w:val="a4"/>
              <w:ind w:left="0"/>
              <w:jc w:val="center"/>
              <w:rPr>
                <w:rFonts w:ascii="Times New Roman" w:hAnsi="Times New Roman" w:cs="Times New Roman"/>
                <w:sz w:val="20"/>
                <w:szCs w:val="24"/>
              </w:rPr>
            </w:pPr>
            <w:r w:rsidRPr="00F70A54">
              <w:rPr>
                <w:rFonts w:ascii="Times New Roman" w:hAnsi="Times New Roman" w:cs="Times New Roman"/>
                <w:sz w:val="20"/>
                <w:szCs w:val="24"/>
                <w:lang w:val="en-US"/>
              </w:rPr>
              <w:t>10</w:t>
            </w:r>
          </w:p>
        </w:tc>
        <w:tc>
          <w:tcPr>
            <w:tcW w:w="381" w:type="pct"/>
            <w:vAlign w:val="center"/>
          </w:tcPr>
          <w:p w:rsidR="002B5288" w:rsidRPr="00F70A54" w:rsidRDefault="002B5288" w:rsidP="00937BBD">
            <w:pPr>
              <w:pStyle w:val="a4"/>
              <w:ind w:left="0"/>
              <w:jc w:val="center"/>
              <w:rPr>
                <w:rFonts w:ascii="Times New Roman" w:hAnsi="Times New Roman" w:cs="Times New Roman"/>
                <w:sz w:val="20"/>
                <w:szCs w:val="24"/>
              </w:rPr>
            </w:pPr>
            <w:r w:rsidRPr="00F70A54">
              <w:rPr>
                <w:rFonts w:ascii="Times New Roman" w:hAnsi="Times New Roman" w:cs="Times New Roman"/>
                <w:sz w:val="20"/>
                <w:szCs w:val="24"/>
              </w:rPr>
              <w:t>20</w:t>
            </w:r>
          </w:p>
        </w:tc>
        <w:tc>
          <w:tcPr>
            <w:tcW w:w="381" w:type="pct"/>
            <w:vAlign w:val="center"/>
          </w:tcPr>
          <w:p w:rsidR="002B5288" w:rsidRPr="00F70A54" w:rsidRDefault="002B5288" w:rsidP="00937BBD">
            <w:pPr>
              <w:pStyle w:val="a4"/>
              <w:ind w:left="0"/>
              <w:jc w:val="center"/>
              <w:rPr>
                <w:rFonts w:ascii="Times New Roman" w:hAnsi="Times New Roman" w:cs="Times New Roman"/>
                <w:sz w:val="20"/>
                <w:szCs w:val="24"/>
              </w:rPr>
            </w:pPr>
            <w:r w:rsidRPr="00F70A54">
              <w:rPr>
                <w:rFonts w:ascii="Times New Roman" w:hAnsi="Times New Roman" w:cs="Times New Roman"/>
                <w:sz w:val="20"/>
                <w:szCs w:val="24"/>
              </w:rPr>
              <w:t>10</w:t>
            </w:r>
          </w:p>
        </w:tc>
        <w:tc>
          <w:tcPr>
            <w:tcW w:w="380" w:type="pct"/>
            <w:vAlign w:val="center"/>
          </w:tcPr>
          <w:p w:rsidR="002B5288" w:rsidRPr="00F70A54" w:rsidRDefault="002B5288" w:rsidP="00937BBD">
            <w:pPr>
              <w:pStyle w:val="a4"/>
              <w:ind w:left="0"/>
              <w:jc w:val="center"/>
              <w:rPr>
                <w:rFonts w:ascii="Times New Roman" w:hAnsi="Times New Roman" w:cs="Times New Roman"/>
                <w:sz w:val="20"/>
                <w:szCs w:val="24"/>
              </w:rPr>
            </w:pPr>
            <w:r w:rsidRPr="00F70A54">
              <w:rPr>
                <w:rFonts w:ascii="Times New Roman" w:hAnsi="Times New Roman" w:cs="Times New Roman"/>
                <w:sz w:val="20"/>
                <w:szCs w:val="24"/>
              </w:rPr>
              <w:t>10</w:t>
            </w:r>
          </w:p>
        </w:tc>
      </w:tr>
      <w:tr w:rsidR="002B5288" w:rsidRPr="00F70A54" w:rsidTr="00254E5A">
        <w:tc>
          <w:tcPr>
            <w:tcW w:w="225" w:type="pct"/>
          </w:tcPr>
          <w:p w:rsidR="002B5288" w:rsidRPr="00F70A54" w:rsidRDefault="002B5288" w:rsidP="00937BBD">
            <w:pPr>
              <w:pStyle w:val="a4"/>
              <w:ind w:left="0"/>
              <w:jc w:val="both"/>
              <w:rPr>
                <w:rFonts w:ascii="Times New Roman" w:hAnsi="Times New Roman" w:cs="Times New Roman"/>
                <w:sz w:val="20"/>
                <w:szCs w:val="24"/>
              </w:rPr>
            </w:pPr>
            <w:r w:rsidRPr="00F70A54">
              <w:rPr>
                <w:rFonts w:ascii="Times New Roman" w:hAnsi="Times New Roman" w:cs="Times New Roman"/>
                <w:sz w:val="20"/>
                <w:szCs w:val="24"/>
              </w:rPr>
              <w:t>5</w:t>
            </w:r>
          </w:p>
        </w:tc>
        <w:tc>
          <w:tcPr>
            <w:tcW w:w="2794" w:type="pct"/>
          </w:tcPr>
          <w:p w:rsidR="002B5288" w:rsidRPr="00F70A54" w:rsidRDefault="002B5288" w:rsidP="00937BBD">
            <w:pPr>
              <w:pStyle w:val="a4"/>
              <w:ind w:left="0"/>
              <w:jc w:val="both"/>
              <w:rPr>
                <w:rFonts w:ascii="Times New Roman" w:hAnsi="Times New Roman" w:cs="Times New Roman"/>
                <w:sz w:val="20"/>
                <w:szCs w:val="24"/>
              </w:rPr>
            </w:pPr>
            <w:r w:rsidRPr="00F70A54">
              <w:rPr>
                <w:rFonts w:ascii="Times New Roman" w:hAnsi="Times New Roman" w:cs="Times New Roman"/>
                <w:sz w:val="20"/>
                <w:szCs w:val="24"/>
              </w:rPr>
              <w:t>Рост выработки на одного работника организаций-участников, % к предыдущему году</w:t>
            </w:r>
          </w:p>
        </w:tc>
        <w:tc>
          <w:tcPr>
            <w:tcW w:w="459" w:type="pct"/>
            <w:vAlign w:val="center"/>
          </w:tcPr>
          <w:p w:rsidR="002B5288" w:rsidRPr="00F70A54" w:rsidRDefault="002B5288" w:rsidP="00937BBD">
            <w:pPr>
              <w:pStyle w:val="a4"/>
              <w:ind w:left="0"/>
              <w:jc w:val="center"/>
              <w:rPr>
                <w:rFonts w:ascii="Times New Roman" w:hAnsi="Times New Roman" w:cs="Times New Roman"/>
                <w:sz w:val="20"/>
                <w:szCs w:val="24"/>
              </w:rPr>
            </w:pPr>
            <w:r w:rsidRPr="00F70A54">
              <w:rPr>
                <w:rFonts w:ascii="Times New Roman" w:hAnsi="Times New Roman" w:cs="Times New Roman"/>
                <w:sz w:val="20"/>
                <w:szCs w:val="24"/>
              </w:rPr>
              <w:t>10</w:t>
            </w:r>
          </w:p>
        </w:tc>
        <w:tc>
          <w:tcPr>
            <w:tcW w:w="381" w:type="pct"/>
            <w:vAlign w:val="center"/>
          </w:tcPr>
          <w:p w:rsidR="002B5288" w:rsidRPr="00F70A54" w:rsidRDefault="004355EF" w:rsidP="00937BBD">
            <w:pPr>
              <w:pStyle w:val="a4"/>
              <w:ind w:left="0"/>
              <w:jc w:val="center"/>
              <w:rPr>
                <w:rFonts w:ascii="Times New Roman" w:hAnsi="Times New Roman" w:cs="Times New Roman"/>
                <w:sz w:val="20"/>
                <w:szCs w:val="24"/>
                <w:lang w:val="en-US"/>
              </w:rPr>
            </w:pPr>
            <w:r w:rsidRPr="00F70A54">
              <w:rPr>
                <w:rFonts w:ascii="Times New Roman" w:hAnsi="Times New Roman" w:cs="Times New Roman"/>
                <w:sz w:val="20"/>
                <w:szCs w:val="24"/>
                <w:lang w:val="en-US"/>
              </w:rPr>
              <w:t>-</w:t>
            </w:r>
          </w:p>
        </w:tc>
        <w:tc>
          <w:tcPr>
            <w:tcW w:w="381" w:type="pct"/>
            <w:vAlign w:val="center"/>
          </w:tcPr>
          <w:p w:rsidR="002B5288" w:rsidRPr="00F70A54" w:rsidRDefault="002B5288" w:rsidP="00937BBD">
            <w:pPr>
              <w:pStyle w:val="a4"/>
              <w:ind w:left="0"/>
              <w:jc w:val="center"/>
              <w:rPr>
                <w:rFonts w:ascii="Times New Roman" w:hAnsi="Times New Roman" w:cs="Times New Roman"/>
                <w:sz w:val="20"/>
                <w:szCs w:val="24"/>
              </w:rPr>
            </w:pPr>
            <w:r w:rsidRPr="00F70A54">
              <w:rPr>
                <w:rFonts w:ascii="Times New Roman" w:hAnsi="Times New Roman" w:cs="Times New Roman"/>
                <w:sz w:val="20"/>
                <w:szCs w:val="24"/>
              </w:rPr>
              <w:t>12</w:t>
            </w:r>
          </w:p>
        </w:tc>
        <w:tc>
          <w:tcPr>
            <w:tcW w:w="381" w:type="pct"/>
            <w:vAlign w:val="center"/>
          </w:tcPr>
          <w:p w:rsidR="002B5288" w:rsidRPr="00F70A54" w:rsidRDefault="002B5288" w:rsidP="00937BBD">
            <w:pPr>
              <w:pStyle w:val="a4"/>
              <w:ind w:left="0"/>
              <w:jc w:val="center"/>
              <w:rPr>
                <w:rFonts w:ascii="Times New Roman" w:hAnsi="Times New Roman" w:cs="Times New Roman"/>
                <w:sz w:val="20"/>
                <w:szCs w:val="24"/>
              </w:rPr>
            </w:pPr>
            <w:r w:rsidRPr="00F70A54">
              <w:rPr>
                <w:rFonts w:ascii="Times New Roman" w:hAnsi="Times New Roman" w:cs="Times New Roman"/>
                <w:sz w:val="20"/>
                <w:szCs w:val="24"/>
              </w:rPr>
              <w:t>10</w:t>
            </w:r>
          </w:p>
        </w:tc>
        <w:tc>
          <w:tcPr>
            <w:tcW w:w="380" w:type="pct"/>
            <w:vAlign w:val="center"/>
          </w:tcPr>
          <w:p w:rsidR="002B5288" w:rsidRPr="00F70A54" w:rsidRDefault="002B5288" w:rsidP="00937BBD">
            <w:pPr>
              <w:pStyle w:val="a4"/>
              <w:ind w:left="0"/>
              <w:jc w:val="center"/>
              <w:rPr>
                <w:rFonts w:ascii="Times New Roman" w:hAnsi="Times New Roman" w:cs="Times New Roman"/>
                <w:sz w:val="20"/>
                <w:szCs w:val="24"/>
              </w:rPr>
            </w:pPr>
            <w:r w:rsidRPr="00F70A54">
              <w:rPr>
                <w:rFonts w:ascii="Times New Roman" w:hAnsi="Times New Roman" w:cs="Times New Roman"/>
                <w:sz w:val="20"/>
                <w:szCs w:val="24"/>
              </w:rPr>
              <w:t>10</w:t>
            </w:r>
          </w:p>
        </w:tc>
      </w:tr>
      <w:tr w:rsidR="002B5288" w:rsidRPr="00F70A54" w:rsidTr="00254E5A">
        <w:tc>
          <w:tcPr>
            <w:tcW w:w="225" w:type="pct"/>
          </w:tcPr>
          <w:p w:rsidR="002B5288" w:rsidRPr="00F70A54" w:rsidRDefault="002B5288" w:rsidP="00937BBD">
            <w:pPr>
              <w:rPr>
                <w:rFonts w:ascii="Times New Roman" w:hAnsi="Times New Roman" w:cs="Times New Roman"/>
                <w:sz w:val="20"/>
                <w:szCs w:val="24"/>
              </w:rPr>
            </w:pPr>
            <w:r w:rsidRPr="00F70A54">
              <w:rPr>
                <w:rFonts w:ascii="Times New Roman" w:hAnsi="Times New Roman" w:cs="Times New Roman"/>
                <w:sz w:val="20"/>
                <w:szCs w:val="24"/>
              </w:rPr>
              <w:t>6</w:t>
            </w:r>
          </w:p>
        </w:tc>
        <w:tc>
          <w:tcPr>
            <w:tcW w:w="2794" w:type="pct"/>
          </w:tcPr>
          <w:p w:rsidR="002B5288" w:rsidRPr="00F70A54" w:rsidRDefault="002B5288" w:rsidP="002B5288">
            <w:pPr>
              <w:rPr>
                <w:rFonts w:ascii="Times New Roman" w:hAnsi="Times New Roman" w:cs="Times New Roman"/>
                <w:sz w:val="20"/>
                <w:szCs w:val="24"/>
              </w:rPr>
            </w:pPr>
            <w:r w:rsidRPr="00F70A54">
              <w:rPr>
                <w:rFonts w:ascii="Times New Roman" w:hAnsi="Times New Roman" w:cs="Times New Roman"/>
                <w:sz w:val="20"/>
                <w:szCs w:val="24"/>
              </w:rPr>
              <w:t>Рост объема отгруженной организациями-участниками инновационной продукции собственного производства, а также инновационных работ и услуг, выполненных собственными силами, % к предыдущему году</w:t>
            </w:r>
          </w:p>
        </w:tc>
        <w:tc>
          <w:tcPr>
            <w:tcW w:w="459" w:type="pct"/>
            <w:vAlign w:val="center"/>
          </w:tcPr>
          <w:p w:rsidR="002B5288" w:rsidRPr="00F70A54" w:rsidRDefault="002B5288" w:rsidP="00937BBD">
            <w:pPr>
              <w:pStyle w:val="a4"/>
              <w:ind w:left="0"/>
              <w:jc w:val="center"/>
              <w:rPr>
                <w:rFonts w:ascii="Times New Roman" w:hAnsi="Times New Roman" w:cs="Times New Roman"/>
                <w:sz w:val="20"/>
                <w:szCs w:val="24"/>
              </w:rPr>
            </w:pPr>
            <w:r w:rsidRPr="00F70A54">
              <w:rPr>
                <w:rFonts w:ascii="Times New Roman" w:hAnsi="Times New Roman" w:cs="Times New Roman"/>
                <w:sz w:val="20"/>
                <w:szCs w:val="24"/>
              </w:rPr>
              <w:t>5</w:t>
            </w:r>
          </w:p>
        </w:tc>
        <w:tc>
          <w:tcPr>
            <w:tcW w:w="381" w:type="pct"/>
            <w:vAlign w:val="center"/>
          </w:tcPr>
          <w:p w:rsidR="002B5288" w:rsidRPr="00F70A54" w:rsidRDefault="002B5288" w:rsidP="00937BBD">
            <w:pPr>
              <w:pStyle w:val="a4"/>
              <w:ind w:left="0"/>
              <w:jc w:val="center"/>
              <w:rPr>
                <w:rFonts w:ascii="Times New Roman" w:hAnsi="Times New Roman" w:cs="Times New Roman"/>
                <w:sz w:val="20"/>
                <w:szCs w:val="24"/>
              </w:rPr>
            </w:pPr>
            <w:r w:rsidRPr="00F70A54">
              <w:rPr>
                <w:rFonts w:ascii="Times New Roman" w:hAnsi="Times New Roman" w:cs="Times New Roman"/>
                <w:sz w:val="20"/>
                <w:szCs w:val="24"/>
              </w:rPr>
              <w:t>5</w:t>
            </w:r>
          </w:p>
        </w:tc>
        <w:tc>
          <w:tcPr>
            <w:tcW w:w="381" w:type="pct"/>
            <w:vAlign w:val="center"/>
          </w:tcPr>
          <w:p w:rsidR="002B5288" w:rsidRPr="00F70A54" w:rsidRDefault="002B5288" w:rsidP="00937BBD">
            <w:pPr>
              <w:pStyle w:val="a4"/>
              <w:ind w:left="0"/>
              <w:jc w:val="center"/>
              <w:rPr>
                <w:rFonts w:ascii="Times New Roman" w:hAnsi="Times New Roman" w:cs="Times New Roman"/>
                <w:sz w:val="20"/>
                <w:szCs w:val="24"/>
              </w:rPr>
            </w:pPr>
            <w:r w:rsidRPr="00F70A54">
              <w:rPr>
                <w:rFonts w:ascii="Times New Roman" w:hAnsi="Times New Roman" w:cs="Times New Roman"/>
                <w:sz w:val="20"/>
                <w:szCs w:val="24"/>
              </w:rPr>
              <w:t>5</w:t>
            </w:r>
          </w:p>
        </w:tc>
        <w:tc>
          <w:tcPr>
            <w:tcW w:w="381" w:type="pct"/>
            <w:vAlign w:val="center"/>
          </w:tcPr>
          <w:p w:rsidR="002B5288" w:rsidRPr="00F70A54" w:rsidRDefault="002B5288" w:rsidP="00937BBD">
            <w:pPr>
              <w:pStyle w:val="a4"/>
              <w:ind w:left="0"/>
              <w:jc w:val="center"/>
              <w:rPr>
                <w:rFonts w:ascii="Times New Roman" w:hAnsi="Times New Roman" w:cs="Times New Roman"/>
                <w:sz w:val="20"/>
                <w:szCs w:val="24"/>
              </w:rPr>
            </w:pPr>
            <w:r w:rsidRPr="00F70A54">
              <w:rPr>
                <w:rFonts w:ascii="Times New Roman" w:hAnsi="Times New Roman" w:cs="Times New Roman"/>
                <w:sz w:val="20"/>
                <w:szCs w:val="24"/>
              </w:rPr>
              <w:t>5</w:t>
            </w:r>
          </w:p>
        </w:tc>
        <w:tc>
          <w:tcPr>
            <w:tcW w:w="380" w:type="pct"/>
            <w:vAlign w:val="center"/>
          </w:tcPr>
          <w:p w:rsidR="002B5288" w:rsidRPr="00F70A54" w:rsidRDefault="002B5288" w:rsidP="00937BBD">
            <w:pPr>
              <w:pStyle w:val="a4"/>
              <w:ind w:left="0"/>
              <w:jc w:val="center"/>
              <w:rPr>
                <w:rFonts w:ascii="Times New Roman" w:hAnsi="Times New Roman" w:cs="Times New Roman"/>
                <w:sz w:val="20"/>
                <w:szCs w:val="24"/>
              </w:rPr>
            </w:pPr>
            <w:r w:rsidRPr="00F70A54">
              <w:rPr>
                <w:rFonts w:ascii="Times New Roman" w:hAnsi="Times New Roman" w:cs="Times New Roman"/>
                <w:sz w:val="20"/>
                <w:szCs w:val="24"/>
              </w:rPr>
              <w:t>5</w:t>
            </w:r>
          </w:p>
        </w:tc>
      </w:tr>
      <w:tr w:rsidR="002B5288" w:rsidRPr="007F20F2" w:rsidTr="00254E5A">
        <w:tc>
          <w:tcPr>
            <w:tcW w:w="225" w:type="pct"/>
          </w:tcPr>
          <w:p w:rsidR="002B5288" w:rsidRPr="00F70A54" w:rsidRDefault="002B5288" w:rsidP="00937BBD">
            <w:pPr>
              <w:pStyle w:val="a4"/>
              <w:ind w:left="0"/>
              <w:jc w:val="both"/>
              <w:rPr>
                <w:rFonts w:ascii="Times New Roman" w:hAnsi="Times New Roman" w:cs="Times New Roman"/>
                <w:sz w:val="20"/>
                <w:szCs w:val="24"/>
              </w:rPr>
            </w:pPr>
            <w:r w:rsidRPr="00F70A54">
              <w:rPr>
                <w:rFonts w:ascii="Times New Roman" w:hAnsi="Times New Roman" w:cs="Times New Roman"/>
                <w:sz w:val="20"/>
                <w:szCs w:val="24"/>
              </w:rPr>
              <w:t>7</w:t>
            </w:r>
          </w:p>
        </w:tc>
        <w:tc>
          <w:tcPr>
            <w:tcW w:w="2794" w:type="pct"/>
          </w:tcPr>
          <w:p w:rsidR="002B5288" w:rsidRPr="00F70A54" w:rsidRDefault="002B5288" w:rsidP="00937BBD">
            <w:pPr>
              <w:pStyle w:val="a4"/>
              <w:ind w:left="0"/>
              <w:jc w:val="both"/>
              <w:rPr>
                <w:rFonts w:ascii="Times New Roman" w:hAnsi="Times New Roman" w:cs="Times New Roman"/>
                <w:sz w:val="20"/>
                <w:szCs w:val="24"/>
              </w:rPr>
            </w:pPr>
            <w:r w:rsidRPr="00F70A54">
              <w:rPr>
                <w:rFonts w:ascii="Times New Roman" w:hAnsi="Times New Roman" w:cs="Times New Roman"/>
                <w:sz w:val="20"/>
                <w:szCs w:val="24"/>
              </w:rPr>
              <w:t>Рост совокупной выручки организаций-участников от продаж продукции на внешнем рынке, % к предыдущему году</w:t>
            </w:r>
          </w:p>
        </w:tc>
        <w:tc>
          <w:tcPr>
            <w:tcW w:w="459" w:type="pct"/>
            <w:vAlign w:val="center"/>
          </w:tcPr>
          <w:p w:rsidR="002B5288" w:rsidRPr="00F70A54" w:rsidRDefault="002B5288" w:rsidP="00937BBD">
            <w:pPr>
              <w:pStyle w:val="a4"/>
              <w:ind w:left="0"/>
              <w:jc w:val="center"/>
              <w:rPr>
                <w:rFonts w:ascii="Times New Roman" w:hAnsi="Times New Roman" w:cs="Times New Roman"/>
                <w:sz w:val="20"/>
                <w:szCs w:val="24"/>
              </w:rPr>
            </w:pPr>
            <w:r w:rsidRPr="00F70A54">
              <w:rPr>
                <w:rFonts w:ascii="Times New Roman" w:hAnsi="Times New Roman" w:cs="Times New Roman"/>
                <w:sz w:val="20"/>
                <w:szCs w:val="24"/>
              </w:rPr>
              <w:t>5</w:t>
            </w:r>
          </w:p>
        </w:tc>
        <w:tc>
          <w:tcPr>
            <w:tcW w:w="381" w:type="pct"/>
            <w:vAlign w:val="center"/>
          </w:tcPr>
          <w:p w:rsidR="002B5288" w:rsidRPr="00F70A54" w:rsidRDefault="004355EF" w:rsidP="00937BBD">
            <w:pPr>
              <w:pStyle w:val="a4"/>
              <w:ind w:left="0"/>
              <w:jc w:val="center"/>
              <w:rPr>
                <w:rFonts w:ascii="Times New Roman" w:hAnsi="Times New Roman" w:cs="Times New Roman"/>
                <w:sz w:val="20"/>
                <w:szCs w:val="24"/>
              </w:rPr>
            </w:pPr>
            <w:r w:rsidRPr="00F70A54">
              <w:rPr>
                <w:rFonts w:ascii="Times New Roman" w:hAnsi="Times New Roman" w:cs="Times New Roman"/>
                <w:sz w:val="20"/>
                <w:szCs w:val="24"/>
              </w:rPr>
              <w:t>3</w:t>
            </w:r>
          </w:p>
        </w:tc>
        <w:tc>
          <w:tcPr>
            <w:tcW w:w="381" w:type="pct"/>
            <w:vAlign w:val="center"/>
          </w:tcPr>
          <w:p w:rsidR="002B5288" w:rsidRPr="00F70A54" w:rsidRDefault="002B5288" w:rsidP="00937BBD">
            <w:pPr>
              <w:pStyle w:val="a4"/>
              <w:ind w:left="0"/>
              <w:jc w:val="center"/>
              <w:rPr>
                <w:rFonts w:ascii="Times New Roman" w:hAnsi="Times New Roman" w:cs="Times New Roman"/>
                <w:sz w:val="20"/>
                <w:szCs w:val="24"/>
              </w:rPr>
            </w:pPr>
            <w:r w:rsidRPr="00F70A54">
              <w:rPr>
                <w:rFonts w:ascii="Times New Roman" w:hAnsi="Times New Roman" w:cs="Times New Roman"/>
                <w:sz w:val="20"/>
                <w:szCs w:val="24"/>
              </w:rPr>
              <w:t>5</w:t>
            </w:r>
          </w:p>
        </w:tc>
        <w:tc>
          <w:tcPr>
            <w:tcW w:w="381" w:type="pct"/>
            <w:vAlign w:val="center"/>
          </w:tcPr>
          <w:p w:rsidR="002B5288" w:rsidRPr="00F70A54" w:rsidRDefault="002B5288" w:rsidP="00937BBD">
            <w:pPr>
              <w:pStyle w:val="a4"/>
              <w:ind w:left="0"/>
              <w:jc w:val="center"/>
              <w:rPr>
                <w:rFonts w:ascii="Times New Roman" w:hAnsi="Times New Roman" w:cs="Times New Roman"/>
                <w:sz w:val="20"/>
                <w:szCs w:val="24"/>
              </w:rPr>
            </w:pPr>
            <w:r w:rsidRPr="00F70A54">
              <w:rPr>
                <w:rFonts w:ascii="Times New Roman" w:hAnsi="Times New Roman" w:cs="Times New Roman"/>
                <w:sz w:val="20"/>
                <w:szCs w:val="24"/>
              </w:rPr>
              <w:t>5</w:t>
            </w:r>
          </w:p>
        </w:tc>
        <w:tc>
          <w:tcPr>
            <w:tcW w:w="380" w:type="pct"/>
            <w:vAlign w:val="center"/>
          </w:tcPr>
          <w:p w:rsidR="002B5288" w:rsidRPr="007F20F2" w:rsidRDefault="002B5288" w:rsidP="00937BBD">
            <w:pPr>
              <w:pStyle w:val="a4"/>
              <w:ind w:left="0"/>
              <w:jc w:val="center"/>
              <w:rPr>
                <w:rFonts w:ascii="Times New Roman" w:hAnsi="Times New Roman" w:cs="Times New Roman"/>
                <w:sz w:val="20"/>
                <w:szCs w:val="24"/>
              </w:rPr>
            </w:pPr>
            <w:r w:rsidRPr="00F70A54">
              <w:rPr>
                <w:rFonts w:ascii="Times New Roman" w:hAnsi="Times New Roman" w:cs="Times New Roman"/>
                <w:sz w:val="20"/>
                <w:szCs w:val="24"/>
              </w:rPr>
              <w:t>5</w:t>
            </w:r>
          </w:p>
        </w:tc>
      </w:tr>
    </w:tbl>
    <w:p w:rsidR="002B5288" w:rsidRPr="007F20F2" w:rsidRDefault="002B5288" w:rsidP="002B5288">
      <w:pPr>
        <w:pStyle w:val="a4"/>
        <w:spacing w:after="0" w:line="240" w:lineRule="auto"/>
        <w:ind w:left="1506"/>
        <w:jc w:val="both"/>
        <w:rPr>
          <w:rFonts w:ascii="Times New Roman" w:hAnsi="Times New Roman" w:cs="Times New Roman"/>
          <w:sz w:val="24"/>
          <w:szCs w:val="24"/>
        </w:rPr>
      </w:pPr>
    </w:p>
    <w:p w:rsidR="002B5288" w:rsidRPr="007F20F2" w:rsidRDefault="002B5288" w:rsidP="002B5288">
      <w:pPr>
        <w:pStyle w:val="a4"/>
        <w:spacing w:after="0" w:line="240" w:lineRule="auto"/>
        <w:ind w:left="1506"/>
        <w:jc w:val="both"/>
        <w:rPr>
          <w:rFonts w:ascii="Times New Roman" w:hAnsi="Times New Roman" w:cs="Times New Roman"/>
          <w:sz w:val="24"/>
          <w:szCs w:val="24"/>
        </w:rPr>
      </w:pPr>
    </w:p>
    <w:p w:rsidR="00882418" w:rsidRPr="00F70A54" w:rsidRDefault="00861C68" w:rsidP="00DC0A1E">
      <w:pPr>
        <w:pStyle w:val="1"/>
        <w:spacing w:before="0" w:line="240" w:lineRule="auto"/>
        <w:ind w:firstLine="425"/>
        <w:rPr>
          <w:rFonts w:ascii="Times New Roman" w:hAnsi="Times New Roman"/>
          <w:sz w:val="24"/>
          <w:szCs w:val="24"/>
        </w:rPr>
      </w:pPr>
      <w:bookmarkStart w:id="21" w:name="_Toc399526609"/>
      <w:r w:rsidRPr="00981249">
        <w:rPr>
          <w:rFonts w:ascii="Times New Roman" w:hAnsi="Times New Roman"/>
          <w:sz w:val="24"/>
          <w:szCs w:val="24"/>
        </w:rPr>
        <w:lastRenderedPageBreak/>
        <w:t>9</w:t>
      </w:r>
      <w:r w:rsidR="00882418" w:rsidRPr="00981249">
        <w:rPr>
          <w:rFonts w:ascii="Times New Roman" w:hAnsi="Times New Roman"/>
          <w:sz w:val="24"/>
          <w:szCs w:val="24"/>
        </w:rPr>
        <w:t xml:space="preserve">. </w:t>
      </w:r>
      <w:r w:rsidR="00D566E0" w:rsidRPr="00981249">
        <w:rPr>
          <w:rFonts w:ascii="Times New Roman" w:hAnsi="Times New Roman"/>
          <w:sz w:val="24"/>
          <w:szCs w:val="24"/>
        </w:rPr>
        <w:t>Ц</w:t>
      </w:r>
      <w:r w:rsidR="00882418" w:rsidRPr="00981249">
        <w:rPr>
          <w:rFonts w:ascii="Times New Roman" w:hAnsi="Times New Roman"/>
          <w:sz w:val="24"/>
          <w:szCs w:val="24"/>
        </w:rPr>
        <w:t>ели</w:t>
      </w:r>
      <w:r w:rsidR="00D566E0" w:rsidRPr="00981249">
        <w:rPr>
          <w:rFonts w:ascii="Times New Roman" w:hAnsi="Times New Roman"/>
          <w:sz w:val="24"/>
          <w:szCs w:val="24"/>
        </w:rPr>
        <w:t>,</w:t>
      </w:r>
      <w:r w:rsidR="00882418" w:rsidRPr="00981249">
        <w:rPr>
          <w:rFonts w:ascii="Times New Roman" w:hAnsi="Times New Roman"/>
          <w:sz w:val="24"/>
          <w:szCs w:val="24"/>
        </w:rPr>
        <w:t xml:space="preserve"> задачи</w:t>
      </w:r>
      <w:r w:rsidR="00D566E0" w:rsidRPr="00981249">
        <w:rPr>
          <w:rFonts w:ascii="Times New Roman" w:hAnsi="Times New Roman"/>
          <w:sz w:val="24"/>
          <w:szCs w:val="24"/>
        </w:rPr>
        <w:t>,</w:t>
      </w:r>
      <w:r w:rsidR="00F70A54">
        <w:rPr>
          <w:rFonts w:ascii="Times New Roman" w:hAnsi="Times New Roman"/>
          <w:sz w:val="24"/>
          <w:szCs w:val="24"/>
        </w:rPr>
        <w:t xml:space="preserve"> </w:t>
      </w:r>
      <w:r w:rsidR="00D566E0" w:rsidRPr="00981249">
        <w:rPr>
          <w:rFonts w:ascii="Times New Roman" w:hAnsi="Times New Roman"/>
          <w:sz w:val="24"/>
          <w:szCs w:val="24"/>
        </w:rPr>
        <w:t xml:space="preserve">этапы и мероприятия </w:t>
      </w:r>
      <w:r w:rsidR="00882418" w:rsidRPr="00981249">
        <w:rPr>
          <w:rFonts w:ascii="Times New Roman" w:hAnsi="Times New Roman"/>
          <w:sz w:val="24"/>
          <w:szCs w:val="24"/>
        </w:rPr>
        <w:t>программы</w:t>
      </w:r>
      <w:bookmarkEnd w:id="21"/>
    </w:p>
    <w:p w:rsidR="00DC0A1E" w:rsidRPr="00F70A54" w:rsidRDefault="00DC0A1E" w:rsidP="00DC0A1E">
      <w:pPr>
        <w:spacing w:after="0" w:line="240" w:lineRule="auto"/>
      </w:pPr>
    </w:p>
    <w:p w:rsidR="00882418" w:rsidRPr="00981249" w:rsidRDefault="00DC0D00" w:rsidP="00DC0A1E">
      <w:pPr>
        <w:pStyle w:val="2"/>
        <w:spacing w:before="0" w:after="0" w:line="240" w:lineRule="auto"/>
        <w:ind w:firstLine="425"/>
        <w:rPr>
          <w:rFonts w:ascii="Times New Roman" w:hAnsi="Times New Roman"/>
          <w:sz w:val="24"/>
          <w:szCs w:val="24"/>
        </w:rPr>
      </w:pPr>
      <w:bookmarkStart w:id="22" w:name="_Toc399526610"/>
      <w:r w:rsidRPr="00981249">
        <w:rPr>
          <w:rFonts w:ascii="Times New Roman" w:hAnsi="Times New Roman"/>
          <w:sz w:val="24"/>
          <w:szCs w:val="24"/>
        </w:rPr>
        <w:t>9</w:t>
      </w:r>
      <w:r w:rsidR="00BE013D" w:rsidRPr="00981249">
        <w:rPr>
          <w:rFonts w:ascii="Times New Roman" w:hAnsi="Times New Roman"/>
          <w:sz w:val="24"/>
          <w:szCs w:val="24"/>
        </w:rPr>
        <w:t>.1. Цель программы</w:t>
      </w:r>
      <w:bookmarkEnd w:id="22"/>
    </w:p>
    <w:p w:rsidR="00BC39D4" w:rsidRPr="00F70A54" w:rsidRDefault="00BC39D4" w:rsidP="00DC0A1E">
      <w:pPr>
        <w:spacing w:after="0" w:line="240" w:lineRule="auto"/>
        <w:ind w:firstLine="426"/>
        <w:jc w:val="both"/>
        <w:rPr>
          <w:rFonts w:ascii="Times New Roman" w:hAnsi="Times New Roman" w:cs="Times New Roman"/>
          <w:sz w:val="24"/>
          <w:szCs w:val="24"/>
        </w:rPr>
      </w:pPr>
      <w:r w:rsidRPr="007F20F2">
        <w:rPr>
          <w:rFonts w:ascii="Times New Roman" w:hAnsi="Times New Roman" w:cs="Times New Roman"/>
          <w:sz w:val="24"/>
          <w:szCs w:val="24"/>
        </w:rPr>
        <w:t xml:space="preserve">Целью программы является формирование благоприятных условий для </w:t>
      </w:r>
      <w:r w:rsidR="0097567B" w:rsidRPr="007F20F2">
        <w:rPr>
          <w:rFonts w:ascii="Times New Roman" w:hAnsi="Times New Roman" w:cs="Times New Roman"/>
          <w:sz w:val="24"/>
          <w:szCs w:val="24"/>
        </w:rPr>
        <w:t xml:space="preserve">развития инновационного территориального </w:t>
      </w:r>
      <w:r w:rsidR="000D298B" w:rsidRPr="007F20F2">
        <w:rPr>
          <w:rFonts w:ascii="Times New Roman" w:hAnsi="Times New Roman" w:cs="Times New Roman"/>
          <w:sz w:val="24"/>
          <w:szCs w:val="24"/>
        </w:rPr>
        <w:t>Кластер</w:t>
      </w:r>
      <w:r w:rsidR="0097567B" w:rsidRPr="007F20F2">
        <w:rPr>
          <w:rFonts w:ascii="Times New Roman" w:hAnsi="Times New Roman" w:cs="Times New Roman"/>
          <w:sz w:val="24"/>
          <w:szCs w:val="24"/>
        </w:rPr>
        <w:t>а</w:t>
      </w:r>
      <w:r w:rsidR="00342DDB" w:rsidRPr="007F20F2">
        <w:rPr>
          <w:rFonts w:ascii="Times New Roman" w:hAnsi="Times New Roman" w:cs="Times New Roman"/>
          <w:sz w:val="24"/>
          <w:szCs w:val="24"/>
        </w:rPr>
        <w:t xml:space="preserve"> медицинской, фармацевтической промышленности, радиационных технологий </w:t>
      </w:r>
      <w:r w:rsidR="00364D2E" w:rsidRPr="007F20F2">
        <w:rPr>
          <w:rFonts w:ascii="Times New Roman" w:hAnsi="Times New Roman" w:cs="Times New Roman"/>
          <w:sz w:val="24"/>
          <w:szCs w:val="24"/>
        </w:rPr>
        <w:t>С</w:t>
      </w:r>
      <w:r w:rsidR="00F27FBB" w:rsidRPr="007F20F2">
        <w:rPr>
          <w:rFonts w:ascii="Times New Roman" w:hAnsi="Times New Roman" w:cs="Times New Roman"/>
          <w:sz w:val="24"/>
          <w:szCs w:val="24"/>
        </w:rPr>
        <w:t>анкт-Петербург</w:t>
      </w:r>
      <w:r w:rsidR="00364D2E" w:rsidRPr="007F20F2">
        <w:rPr>
          <w:rFonts w:ascii="Times New Roman" w:hAnsi="Times New Roman" w:cs="Times New Roman"/>
          <w:sz w:val="24"/>
          <w:szCs w:val="24"/>
        </w:rPr>
        <w:t>а</w:t>
      </w:r>
      <w:r w:rsidR="00A903AD" w:rsidRPr="007F20F2">
        <w:rPr>
          <w:rFonts w:ascii="Times New Roman" w:hAnsi="Times New Roman" w:cs="Times New Roman"/>
          <w:sz w:val="24"/>
          <w:szCs w:val="24"/>
        </w:rPr>
        <w:t xml:space="preserve"> для стабильного улучшения качества жизни населения Санкт-Петербурга с ориентацией на обеспечение европейского качества жизни на основе формирования Санкт-Петербурга как интегрированного в российскую и мировую экономику многофункционального города, укрепления его роли главного российского контактного центра региона Балтийского моря и </w:t>
      </w:r>
      <w:r w:rsidR="00B4396B" w:rsidRPr="007F20F2">
        <w:rPr>
          <w:rFonts w:ascii="Times New Roman" w:hAnsi="Times New Roman" w:cs="Times New Roman"/>
          <w:sz w:val="24"/>
          <w:szCs w:val="24"/>
        </w:rPr>
        <w:t>Северо-запада</w:t>
      </w:r>
      <w:r w:rsidR="00A903AD" w:rsidRPr="007F20F2">
        <w:rPr>
          <w:rFonts w:ascii="Times New Roman" w:hAnsi="Times New Roman" w:cs="Times New Roman"/>
          <w:sz w:val="24"/>
          <w:szCs w:val="24"/>
        </w:rPr>
        <w:t xml:space="preserve"> России.</w:t>
      </w:r>
      <w:r w:rsidR="009B416F" w:rsidRPr="007F20F2">
        <w:rPr>
          <w:rFonts w:ascii="Times New Roman" w:hAnsi="Times New Roman" w:cs="Times New Roman"/>
          <w:sz w:val="24"/>
          <w:szCs w:val="24"/>
        </w:rPr>
        <w:t xml:space="preserve"> Данн</w:t>
      </w:r>
      <w:r w:rsidR="00E04E6C" w:rsidRPr="007F20F2">
        <w:rPr>
          <w:rFonts w:ascii="Times New Roman" w:hAnsi="Times New Roman" w:cs="Times New Roman"/>
          <w:sz w:val="24"/>
          <w:szCs w:val="24"/>
        </w:rPr>
        <w:t>ое положение соответствует «Концепции социально-экономического развития Санкт-Петербурга до 2025 года»</w:t>
      </w:r>
    </w:p>
    <w:p w:rsidR="00DC0A1E" w:rsidRPr="00F70A54" w:rsidRDefault="00DC0A1E" w:rsidP="00DC0A1E">
      <w:pPr>
        <w:spacing w:after="0" w:line="240" w:lineRule="auto"/>
        <w:ind w:firstLine="426"/>
        <w:jc w:val="both"/>
        <w:rPr>
          <w:rFonts w:ascii="Times New Roman" w:hAnsi="Times New Roman" w:cs="Times New Roman"/>
          <w:sz w:val="24"/>
          <w:szCs w:val="24"/>
        </w:rPr>
      </w:pPr>
    </w:p>
    <w:p w:rsidR="00BE013D" w:rsidRPr="00DC0A1E" w:rsidRDefault="00DC0D00" w:rsidP="00DC0A1E">
      <w:pPr>
        <w:pStyle w:val="2"/>
        <w:spacing w:before="0" w:after="0" w:line="240" w:lineRule="auto"/>
        <w:ind w:firstLine="426"/>
        <w:rPr>
          <w:rFonts w:ascii="Times New Roman" w:hAnsi="Times New Roman"/>
          <w:sz w:val="24"/>
          <w:szCs w:val="24"/>
        </w:rPr>
      </w:pPr>
      <w:bookmarkStart w:id="23" w:name="_Toc399526611"/>
      <w:r w:rsidRPr="00DC0A1E">
        <w:rPr>
          <w:rFonts w:ascii="Times New Roman" w:hAnsi="Times New Roman"/>
          <w:sz w:val="24"/>
          <w:szCs w:val="24"/>
        </w:rPr>
        <w:t>9</w:t>
      </w:r>
      <w:r w:rsidR="00BE013D" w:rsidRPr="00DC0A1E">
        <w:rPr>
          <w:rFonts w:ascii="Times New Roman" w:hAnsi="Times New Roman"/>
          <w:sz w:val="24"/>
          <w:szCs w:val="24"/>
        </w:rPr>
        <w:t xml:space="preserve">.2. </w:t>
      </w:r>
      <w:r w:rsidR="00757F0F" w:rsidRPr="00DC0A1E">
        <w:rPr>
          <w:rFonts w:ascii="Times New Roman" w:hAnsi="Times New Roman"/>
          <w:sz w:val="24"/>
          <w:szCs w:val="24"/>
        </w:rPr>
        <w:t>Задачи</w:t>
      </w:r>
      <w:r w:rsidR="00BE013D" w:rsidRPr="00DC0A1E">
        <w:rPr>
          <w:rFonts w:ascii="Times New Roman" w:hAnsi="Times New Roman"/>
          <w:sz w:val="24"/>
          <w:szCs w:val="24"/>
        </w:rPr>
        <w:t xml:space="preserve"> программы</w:t>
      </w:r>
      <w:bookmarkEnd w:id="23"/>
    </w:p>
    <w:p w:rsidR="00BC39D4" w:rsidRPr="007F20F2" w:rsidRDefault="00040DED" w:rsidP="00DC0A1E">
      <w:pPr>
        <w:spacing w:after="0" w:line="240" w:lineRule="auto"/>
        <w:ind w:firstLine="426"/>
        <w:jc w:val="both"/>
        <w:rPr>
          <w:rFonts w:ascii="Times New Roman" w:hAnsi="Times New Roman" w:cs="Times New Roman"/>
          <w:sz w:val="24"/>
          <w:szCs w:val="24"/>
        </w:rPr>
      </w:pPr>
      <w:r w:rsidRPr="007F20F2">
        <w:rPr>
          <w:rFonts w:ascii="Times New Roman" w:hAnsi="Times New Roman" w:cs="Times New Roman"/>
          <w:sz w:val="24"/>
          <w:szCs w:val="24"/>
        </w:rPr>
        <w:t>Основные задачи программы:</w:t>
      </w:r>
    </w:p>
    <w:p w:rsidR="00040DED" w:rsidRPr="007F20F2" w:rsidRDefault="00040DED" w:rsidP="00DC0A1E">
      <w:pPr>
        <w:pStyle w:val="a4"/>
        <w:numPr>
          <w:ilvl w:val="0"/>
          <w:numId w:val="9"/>
        </w:numPr>
        <w:spacing w:after="0" w:line="240" w:lineRule="auto"/>
        <w:jc w:val="both"/>
        <w:rPr>
          <w:rFonts w:ascii="Times New Roman" w:hAnsi="Times New Roman" w:cs="Times New Roman"/>
          <w:sz w:val="24"/>
          <w:szCs w:val="24"/>
        </w:rPr>
      </w:pPr>
      <w:r w:rsidRPr="007F20F2">
        <w:rPr>
          <w:rFonts w:ascii="Times New Roman" w:hAnsi="Times New Roman" w:cs="Times New Roman"/>
          <w:sz w:val="24"/>
          <w:szCs w:val="24"/>
        </w:rPr>
        <w:t xml:space="preserve">развитие кадрового потенциала в сфере науки, образования, технологий и инноваций </w:t>
      </w:r>
      <w:r w:rsidR="000D298B" w:rsidRPr="007F20F2">
        <w:rPr>
          <w:rFonts w:ascii="Times New Roman" w:hAnsi="Times New Roman" w:cs="Times New Roman"/>
          <w:sz w:val="24"/>
          <w:szCs w:val="24"/>
        </w:rPr>
        <w:t>Кластер</w:t>
      </w:r>
      <w:r w:rsidRPr="007F20F2">
        <w:rPr>
          <w:rFonts w:ascii="Times New Roman" w:hAnsi="Times New Roman" w:cs="Times New Roman"/>
          <w:sz w:val="24"/>
          <w:szCs w:val="24"/>
        </w:rPr>
        <w:t>а;</w:t>
      </w:r>
    </w:p>
    <w:p w:rsidR="00040DED" w:rsidRPr="007F20F2" w:rsidRDefault="00040DED" w:rsidP="00DC0A1E">
      <w:pPr>
        <w:pStyle w:val="a4"/>
        <w:numPr>
          <w:ilvl w:val="0"/>
          <w:numId w:val="9"/>
        </w:numPr>
        <w:spacing w:after="0" w:line="240" w:lineRule="auto"/>
        <w:jc w:val="both"/>
        <w:rPr>
          <w:rFonts w:ascii="Times New Roman" w:hAnsi="Times New Roman" w:cs="Times New Roman"/>
          <w:sz w:val="24"/>
          <w:szCs w:val="24"/>
        </w:rPr>
      </w:pPr>
      <w:r w:rsidRPr="007F20F2">
        <w:rPr>
          <w:rFonts w:ascii="Times New Roman" w:hAnsi="Times New Roman" w:cs="Times New Roman"/>
          <w:sz w:val="24"/>
          <w:szCs w:val="24"/>
        </w:rPr>
        <w:t>повышение инновационной активности бизнеса и ускорение появления новых инновационных компаний в сфере медицинских, фармацевтических, радиационных технологий;</w:t>
      </w:r>
    </w:p>
    <w:p w:rsidR="00040DED" w:rsidRPr="007F20F2" w:rsidRDefault="00040DED" w:rsidP="00DC0A1E">
      <w:pPr>
        <w:pStyle w:val="a4"/>
        <w:numPr>
          <w:ilvl w:val="0"/>
          <w:numId w:val="9"/>
        </w:numPr>
        <w:spacing w:after="0" w:line="240" w:lineRule="auto"/>
        <w:jc w:val="both"/>
        <w:rPr>
          <w:rFonts w:ascii="Times New Roman" w:hAnsi="Times New Roman" w:cs="Times New Roman"/>
          <w:sz w:val="24"/>
          <w:szCs w:val="24"/>
        </w:rPr>
      </w:pPr>
      <w:r w:rsidRPr="007F20F2">
        <w:rPr>
          <w:rFonts w:ascii="Times New Roman" w:hAnsi="Times New Roman" w:cs="Times New Roman"/>
          <w:sz w:val="24"/>
          <w:szCs w:val="24"/>
        </w:rPr>
        <w:t>максимально широкое внедрение в деятельность органов государственного управления современных инновационных технологий, обеспечивающих кластерное развитие</w:t>
      </w:r>
      <w:r w:rsidR="00433D55" w:rsidRPr="007F20F2">
        <w:rPr>
          <w:rFonts w:ascii="Times New Roman" w:hAnsi="Times New Roman" w:cs="Times New Roman"/>
          <w:sz w:val="24"/>
          <w:szCs w:val="24"/>
        </w:rPr>
        <w:t xml:space="preserve"> Санкт-Петербурга</w:t>
      </w:r>
      <w:r w:rsidRPr="007F20F2">
        <w:rPr>
          <w:rFonts w:ascii="Times New Roman" w:hAnsi="Times New Roman" w:cs="Times New Roman"/>
          <w:sz w:val="24"/>
          <w:szCs w:val="24"/>
        </w:rPr>
        <w:t>;</w:t>
      </w:r>
    </w:p>
    <w:p w:rsidR="00040DED" w:rsidRPr="007F20F2" w:rsidRDefault="00040DED" w:rsidP="00E343E5">
      <w:pPr>
        <w:pStyle w:val="a4"/>
        <w:numPr>
          <w:ilvl w:val="0"/>
          <w:numId w:val="9"/>
        </w:numPr>
        <w:spacing w:after="0" w:line="240" w:lineRule="auto"/>
        <w:jc w:val="both"/>
        <w:rPr>
          <w:rFonts w:ascii="Times New Roman" w:hAnsi="Times New Roman" w:cs="Times New Roman"/>
          <w:sz w:val="24"/>
          <w:szCs w:val="24"/>
        </w:rPr>
      </w:pPr>
      <w:r w:rsidRPr="007F20F2">
        <w:rPr>
          <w:rFonts w:ascii="Times New Roman" w:hAnsi="Times New Roman" w:cs="Times New Roman"/>
          <w:sz w:val="24"/>
          <w:szCs w:val="24"/>
        </w:rPr>
        <w:t>формирование сбалансированного и устойчиво развивающегося сектора исследований и разработок</w:t>
      </w:r>
      <w:r w:rsidR="000E744F" w:rsidRPr="007F20F2">
        <w:rPr>
          <w:rFonts w:ascii="Times New Roman" w:hAnsi="Times New Roman" w:cs="Times New Roman"/>
          <w:sz w:val="24"/>
          <w:szCs w:val="24"/>
        </w:rPr>
        <w:t>дл</w:t>
      </w:r>
      <w:r w:rsidR="00A44BE0" w:rsidRPr="007F20F2">
        <w:rPr>
          <w:rFonts w:ascii="Times New Roman" w:hAnsi="Times New Roman" w:cs="Times New Roman"/>
          <w:sz w:val="24"/>
          <w:szCs w:val="24"/>
        </w:rPr>
        <w:t>я</w:t>
      </w:r>
      <w:r w:rsidR="000E744F" w:rsidRPr="007F20F2">
        <w:rPr>
          <w:rFonts w:ascii="Times New Roman" w:hAnsi="Times New Roman" w:cs="Times New Roman"/>
          <w:sz w:val="24"/>
          <w:szCs w:val="24"/>
        </w:rPr>
        <w:t xml:space="preserve"> нужд предприятий </w:t>
      </w:r>
      <w:r w:rsidR="000D298B" w:rsidRPr="007F20F2">
        <w:rPr>
          <w:rFonts w:ascii="Times New Roman" w:hAnsi="Times New Roman" w:cs="Times New Roman"/>
          <w:sz w:val="24"/>
          <w:szCs w:val="24"/>
        </w:rPr>
        <w:t>Кластер</w:t>
      </w:r>
      <w:r w:rsidR="000E744F" w:rsidRPr="007F20F2">
        <w:rPr>
          <w:rFonts w:ascii="Times New Roman" w:hAnsi="Times New Roman" w:cs="Times New Roman"/>
          <w:sz w:val="24"/>
          <w:szCs w:val="24"/>
        </w:rPr>
        <w:t>а</w:t>
      </w:r>
      <w:r w:rsidRPr="007F20F2">
        <w:rPr>
          <w:rFonts w:ascii="Times New Roman" w:hAnsi="Times New Roman" w:cs="Times New Roman"/>
          <w:sz w:val="24"/>
          <w:szCs w:val="24"/>
        </w:rPr>
        <w:t>;</w:t>
      </w:r>
    </w:p>
    <w:p w:rsidR="00040DED" w:rsidRPr="007F20F2" w:rsidRDefault="00040DED" w:rsidP="00E343E5">
      <w:pPr>
        <w:pStyle w:val="a4"/>
        <w:numPr>
          <w:ilvl w:val="0"/>
          <w:numId w:val="9"/>
        </w:numPr>
        <w:spacing w:after="0" w:line="240" w:lineRule="auto"/>
        <w:jc w:val="both"/>
        <w:rPr>
          <w:rFonts w:ascii="Times New Roman" w:hAnsi="Times New Roman" w:cs="Times New Roman"/>
          <w:sz w:val="24"/>
          <w:szCs w:val="24"/>
        </w:rPr>
      </w:pPr>
      <w:r w:rsidRPr="007F20F2">
        <w:rPr>
          <w:rFonts w:ascii="Times New Roman" w:hAnsi="Times New Roman" w:cs="Times New Roman"/>
          <w:sz w:val="24"/>
          <w:szCs w:val="24"/>
        </w:rPr>
        <w:t xml:space="preserve">обеспечение открытости </w:t>
      </w:r>
      <w:r w:rsidR="000E744F" w:rsidRPr="007F20F2">
        <w:rPr>
          <w:rFonts w:ascii="Times New Roman" w:hAnsi="Times New Roman" w:cs="Times New Roman"/>
          <w:sz w:val="24"/>
          <w:szCs w:val="24"/>
        </w:rPr>
        <w:t>региональной</w:t>
      </w:r>
      <w:r w:rsidRPr="007F20F2">
        <w:rPr>
          <w:rFonts w:ascii="Times New Roman" w:hAnsi="Times New Roman" w:cs="Times New Roman"/>
          <w:sz w:val="24"/>
          <w:szCs w:val="24"/>
        </w:rPr>
        <w:t xml:space="preserve"> инновационной системы и экономики, а также интеграции </w:t>
      </w:r>
      <w:r w:rsidR="000E744F" w:rsidRPr="007F20F2">
        <w:rPr>
          <w:rFonts w:ascii="Times New Roman" w:hAnsi="Times New Roman" w:cs="Times New Roman"/>
          <w:sz w:val="24"/>
          <w:szCs w:val="24"/>
        </w:rPr>
        <w:t xml:space="preserve">Санкт-Петербурга в национальные и </w:t>
      </w:r>
      <w:r w:rsidRPr="007F20F2">
        <w:rPr>
          <w:rFonts w:ascii="Times New Roman" w:hAnsi="Times New Roman" w:cs="Times New Roman"/>
          <w:sz w:val="24"/>
          <w:szCs w:val="24"/>
        </w:rPr>
        <w:t>мировые процессы создания и использования нововведений;</w:t>
      </w:r>
    </w:p>
    <w:p w:rsidR="00040DED" w:rsidRPr="007F20F2" w:rsidRDefault="00040DED" w:rsidP="00E343E5">
      <w:pPr>
        <w:pStyle w:val="a4"/>
        <w:numPr>
          <w:ilvl w:val="0"/>
          <w:numId w:val="9"/>
        </w:numPr>
        <w:spacing w:after="0" w:line="240" w:lineRule="auto"/>
        <w:jc w:val="both"/>
        <w:rPr>
          <w:rFonts w:ascii="Times New Roman" w:hAnsi="Times New Roman" w:cs="Times New Roman"/>
          <w:sz w:val="24"/>
          <w:szCs w:val="24"/>
        </w:rPr>
      </w:pPr>
      <w:r w:rsidRPr="007F20F2">
        <w:rPr>
          <w:rFonts w:ascii="Times New Roman" w:hAnsi="Times New Roman" w:cs="Times New Roman"/>
          <w:sz w:val="24"/>
          <w:szCs w:val="24"/>
        </w:rPr>
        <w:t xml:space="preserve">активизация деятельности по реализации </w:t>
      </w:r>
      <w:r w:rsidR="008449DF" w:rsidRPr="007F20F2">
        <w:rPr>
          <w:rFonts w:ascii="Times New Roman" w:hAnsi="Times New Roman" w:cs="Times New Roman"/>
          <w:sz w:val="24"/>
          <w:szCs w:val="24"/>
        </w:rPr>
        <w:t>кластерной</w:t>
      </w:r>
      <w:r w:rsidRPr="007F20F2">
        <w:rPr>
          <w:rFonts w:ascii="Times New Roman" w:hAnsi="Times New Roman" w:cs="Times New Roman"/>
          <w:sz w:val="24"/>
          <w:szCs w:val="24"/>
        </w:rPr>
        <w:t xml:space="preserve"> политики, осуществляемой органами государственной власти субъектов Российской Федерации</w:t>
      </w:r>
      <w:r w:rsidR="008449DF" w:rsidRPr="007F20F2">
        <w:rPr>
          <w:rFonts w:ascii="Times New Roman" w:hAnsi="Times New Roman" w:cs="Times New Roman"/>
          <w:sz w:val="24"/>
          <w:szCs w:val="24"/>
        </w:rPr>
        <w:t>;</w:t>
      </w:r>
    </w:p>
    <w:p w:rsidR="00A510DE" w:rsidRPr="007F20F2" w:rsidRDefault="00A510DE" w:rsidP="00E343E5">
      <w:pPr>
        <w:pStyle w:val="a4"/>
        <w:numPr>
          <w:ilvl w:val="0"/>
          <w:numId w:val="9"/>
        </w:numPr>
        <w:spacing w:after="0" w:line="240" w:lineRule="auto"/>
        <w:jc w:val="both"/>
        <w:rPr>
          <w:rFonts w:ascii="Times New Roman" w:hAnsi="Times New Roman" w:cs="Times New Roman"/>
          <w:sz w:val="24"/>
          <w:szCs w:val="24"/>
        </w:rPr>
      </w:pPr>
      <w:r w:rsidRPr="007F20F2">
        <w:rPr>
          <w:rFonts w:ascii="Times New Roman" w:hAnsi="Times New Roman" w:cs="Times New Roman"/>
          <w:sz w:val="24"/>
          <w:szCs w:val="24"/>
        </w:rPr>
        <w:t xml:space="preserve">развитие производственного потенциала </w:t>
      </w:r>
      <w:r w:rsidR="000D298B" w:rsidRPr="007F20F2">
        <w:rPr>
          <w:rFonts w:ascii="Times New Roman" w:hAnsi="Times New Roman" w:cs="Times New Roman"/>
          <w:sz w:val="24"/>
          <w:szCs w:val="24"/>
        </w:rPr>
        <w:t>Кластер</w:t>
      </w:r>
      <w:r w:rsidR="00F27FBB" w:rsidRPr="007F20F2">
        <w:rPr>
          <w:rFonts w:ascii="Times New Roman" w:hAnsi="Times New Roman" w:cs="Times New Roman"/>
          <w:sz w:val="24"/>
          <w:szCs w:val="24"/>
        </w:rPr>
        <w:t>а</w:t>
      </w:r>
      <w:r w:rsidRPr="007F20F2">
        <w:rPr>
          <w:rFonts w:ascii="Times New Roman" w:hAnsi="Times New Roman" w:cs="Times New Roman"/>
          <w:sz w:val="24"/>
          <w:szCs w:val="24"/>
        </w:rPr>
        <w:t xml:space="preserve"> медицинской, фармацевтической промышленности, радиационных технологий г. </w:t>
      </w:r>
      <w:r w:rsidR="00F27FBB" w:rsidRPr="007F20F2">
        <w:rPr>
          <w:rFonts w:ascii="Times New Roman" w:hAnsi="Times New Roman" w:cs="Times New Roman"/>
          <w:sz w:val="24"/>
          <w:szCs w:val="24"/>
        </w:rPr>
        <w:t>Санкт-Петербург</w:t>
      </w:r>
      <w:r w:rsidRPr="007F20F2">
        <w:rPr>
          <w:rFonts w:ascii="Times New Roman" w:hAnsi="Times New Roman" w:cs="Times New Roman"/>
          <w:sz w:val="24"/>
          <w:szCs w:val="24"/>
        </w:rPr>
        <w:t>;</w:t>
      </w:r>
    </w:p>
    <w:p w:rsidR="008E6170" w:rsidRPr="007F20F2" w:rsidRDefault="008E6170" w:rsidP="00E343E5">
      <w:pPr>
        <w:pStyle w:val="a4"/>
        <w:numPr>
          <w:ilvl w:val="0"/>
          <w:numId w:val="9"/>
        </w:numPr>
        <w:spacing w:after="0" w:line="240" w:lineRule="auto"/>
        <w:jc w:val="both"/>
        <w:rPr>
          <w:rFonts w:ascii="Times New Roman" w:hAnsi="Times New Roman" w:cs="Times New Roman"/>
          <w:sz w:val="24"/>
          <w:szCs w:val="24"/>
        </w:rPr>
      </w:pPr>
      <w:r w:rsidRPr="007F20F2">
        <w:rPr>
          <w:rFonts w:ascii="Times New Roman" w:hAnsi="Times New Roman" w:cs="Times New Roman"/>
          <w:sz w:val="24"/>
          <w:szCs w:val="24"/>
        </w:rPr>
        <w:t xml:space="preserve">развитие инновационного и научного потенциала </w:t>
      </w:r>
      <w:r w:rsidR="000D298B" w:rsidRPr="007F20F2">
        <w:rPr>
          <w:rFonts w:ascii="Times New Roman" w:hAnsi="Times New Roman" w:cs="Times New Roman"/>
          <w:sz w:val="24"/>
          <w:szCs w:val="24"/>
        </w:rPr>
        <w:t>Кластер</w:t>
      </w:r>
      <w:r w:rsidRPr="007F20F2">
        <w:rPr>
          <w:rFonts w:ascii="Times New Roman" w:hAnsi="Times New Roman" w:cs="Times New Roman"/>
          <w:sz w:val="24"/>
          <w:szCs w:val="24"/>
        </w:rPr>
        <w:t xml:space="preserve">а, </w:t>
      </w:r>
      <w:r w:rsidR="00683BC8" w:rsidRPr="007F20F2">
        <w:rPr>
          <w:rFonts w:ascii="Times New Roman" w:hAnsi="Times New Roman" w:cs="Times New Roman"/>
          <w:sz w:val="24"/>
          <w:szCs w:val="24"/>
        </w:rPr>
        <w:t xml:space="preserve">расширение инфраструктурной базы </w:t>
      </w:r>
      <w:r w:rsidR="00B457A1" w:rsidRPr="007F20F2">
        <w:rPr>
          <w:rFonts w:ascii="Times New Roman" w:hAnsi="Times New Roman" w:cs="Times New Roman"/>
          <w:sz w:val="24"/>
          <w:szCs w:val="24"/>
        </w:rPr>
        <w:t>для проведения исследований в области медицины, фармацевтики и радиационных технологий;</w:t>
      </w:r>
    </w:p>
    <w:p w:rsidR="008449DF" w:rsidRPr="007F20F2" w:rsidRDefault="00A510DE" w:rsidP="00E343E5">
      <w:pPr>
        <w:pStyle w:val="a4"/>
        <w:numPr>
          <w:ilvl w:val="0"/>
          <w:numId w:val="9"/>
        </w:numPr>
        <w:spacing w:after="0" w:line="240" w:lineRule="auto"/>
        <w:jc w:val="both"/>
        <w:rPr>
          <w:rFonts w:ascii="Times New Roman" w:hAnsi="Times New Roman" w:cs="Times New Roman"/>
          <w:sz w:val="24"/>
          <w:szCs w:val="24"/>
        </w:rPr>
      </w:pPr>
      <w:r w:rsidRPr="007F20F2">
        <w:rPr>
          <w:rFonts w:ascii="Times New Roman" w:hAnsi="Times New Roman" w:cs="Times New Roman"/>
          <w:sz w:val="24"/>
          <w:szCs w:val="24"/>
        </w:rPr>
        <w:t>обеспечение внутрикластерных и межкластерных взаимодействий по реализации производственных проектов в сфере медицинской, фармацевтической промышленности, радиационных технологий Санкт-Петербурга</w:t>
      </w:r>
      <w:r w:rsidR="006D6F01" w:rsidRPr="007F20F2">
        <w:rPr>
          <w:rFonts w:ascii="Times New Roman" w:hAnsi="Times New Roman" w:cs="Times New Roman"/>
          <w:sz w:val="24"/>
          <w:szCs w:val="24"/>
        </w:rPr>
        <w:t>;</w:t>
      </w:r>
    </w:p>
    <w:p w:rsidR="006D6F01" w:rsidRPr="007F20F2" w:rsidRDefault="006D6F01" w:rsidP="00E343E5">
      <w:pPr>
        <w:pStyle w:val="a4"/>
        <w:numPr>
          <w:ilvl w:val="0"/>
          <w:numId w:val="9"/>
        </w:numPr>
        <w:spacing w:after="0" w:line="240" w:lineRule="auto"/>
        <w:jc w:val="both"/>
        <w:rPr>
          <w:rFonts w:ascii="Times New Roman" w:hAnsi="Times New Roman" w:cs="Times New Roman"/>
          <w:sz w:val="24"/>
          <w:szCs w:val="24"/>
        </w:rPr>
      </w:pPr>
      <w:r w:rsidRPr="007F20F2">
        <w:rPr>
          <w:rFonts w:ascii="Times New Roman" w:hAnsi="Times New Roman" w:cs="Times New Roman"/>
          <w:sz w:val="24"/>
          <w:szCs w:val="24"/>
        </w:rPr>
        <w:t xml:space="preserve">формирование условий и снятие инфраструктурных ограничений для эффективного развития </w:t>
      </w:r>
      <w:r w:rsidR="0061097C" w:rsidRPr="007F20F2">
        <w:rPr>
          <w:rFonts w:ascii="Times New Roman" w:hAnsi="Times New Roman" w:cs="Times New Roman"/>
          <w:sz w:val="24"/>
          <w:szCs w:val="24"/>
        </w:rPr>
        <w:t>кластерных проектов в области медицины, фармацевтики и радиационных технологий</w:t>
      </w:r>
      <w:r w:rsidR="008E6170" w:rsidRPr="007F20F2">
        <w:rPr>
          <w:rFonts w:ascii="Times New Roman" w:hAnsi="Times New Roman" w:cs="Times New Roman"/>
          <w:sz w:val="24"/>
          <w:szCs w:val="24"/>
        </w:rPr>
        <w:t>;</w:t>
      </w:r>
    </w:p>
    <w:p w:rsidR="00A510DE" w:rsidRPr="007F20F2" w:rsidRDefault="00F06489" w:rsidP="00E343E5">
      <w:pPr>
        <w:pStyle w:val="a4"/>
        <w:numPr>
          <w:ilvl w:val="0"/>
          <w:numId w:val="9"/>
        </w:numPr>
        <w:spacing w:after="0" w:line="240" w:lineRule="auto"/>
        <w:jc w:val="both"/>
        <w:rPr>
          <w:rFonts w:ascii="Times New Roman" w:hAnsi="Times New Roman" w:cs="Times New Roman"/>
          <w:sz w:val="24"/>
          <w:szCs w:val="24"/>
        </w:rPr>
      </w:pPr>
      <w:r w:rsidRPr="007F20F2">
        <w:rPr>
          <w:rFonts w:ascii="Times New Roman" w:hAnsi="Times New Roman" w:cs="Times New Roman"/>
          <w:sz w:val="24"/>
          <w:szCs w:val="24"/>
        </w:rPr>
        <w:t xml:space="preserve">поддержка организационного развития </w:t>
      </w:r>
      <w:r w:rsidR="000D298B" w:rsidRPr="007F20F2">
        <w:rPr>
          <w:rFonts w:ascii="Times New Roman" w:hAnsi="Times New Roman" w:cs="Times New Roman"/>
          <w:sz w:val="24"/>
          <w:szCs w:val="24"/>
        </w:rPr>
        <w:t>Кластер</w:t>
      </w:r>
      <w:r w:rsidR="00F27FBB" w:rsidRPr="007F20F2">
        <w:rPr>
          <w:rFonts w:ascii="Times New Roman" w:hAnsi="Times New Roman" w:cs="Times New Roman"/>
          <w:sz w:val="24"/>
          <w:szCs w:val="24"/>
        </w:rPr>
        <w:t>а</w:t>
      </w:r>
      <w:r w:rsidRPr="007F20F2">
        <w:rPr>
          <w:rFonts w:ascii="Times New Roman" w:hAnsi="Times New Roman" w:cs="Times New Roman"/>
          <w:sz w:val="24"/>
          <w:szCs w:val="24"/>
        </w:rPr>
        <w:t xml:space="preserve"> медицинской, фармацевтической промышленности, радиационных технологий г. </w:t>
      </w:r>
      <w:r w:rsidR="00F27FBB" w:rsidRPr="007F20F2">
        <w:rPr>
          <w:rFonts w:ascii="Times New Roman" w:hAnsi="Times New Roman" w:cs="Times New Roman"/>
          <w:sz w:val="24"/>
          <w:szCs w:val="24"/>
        </w:rPr>
        <w:t>Санкт-Петербург</w:t>
      </w:r>
      <w:r w:rsidR="006D6F01" w:rsidRPr="007F20F2">
        <w:rPr>
          <w:rFonts w:ascii="Times New Roman" w:hAnsi="Times New Roman" w:cs="Times New Roman"/>
          <w:sz w:val="24"/>
          <w:szCs w:val="24"/>
        </w:rPr>
        <w:t>.</w:t>
      </w:r>
    </w:p>
    <w:p w:rsidR="001F31B4" w:rsidRPr="007F20F2" w:rsidRDefault="001F31B4" w:rsidP="00AE4A66">
      <w:pPr>
        <w:spacing w:after="0" w:line="240" w:lineRule="auto"/>
        <w:ind w:firstLine="426"/>
        <w:jc w:val="both"/>
        <w:rPr>
          <w:rFonts w:ascii="Times New Roman" w:hAnsi="Times New Roman" w:cs="Times New Roman"/>
          <w:sz w:val="24"/>
          <w:szCs w:val="24"/>
        </w:rPr>
      </w:pPr>
    </w:p>
    <w:p w:rsidR="00AE3A05" w:rsidRPr="00DC0A1E" w:rsidRDefault="00DC0D00" w:rsidP="00DC0A1E">
      <w:pPr>
        <w:pStyle w:val="2"/>
        <w:spacing w:before="0" w:after="0" w:line="240" w:lineRule="auto"/>
        <w:ind w:firstLine="426"/>
        <w:rPr>
          <w:rFonts w:ascii="Times New Roman" w:hAnsi="Times New Roman"/>
          <w:sz w:val="24"/>
          <w:szCs w:val="24"/>
        </w:rPr>
      </w:pPr>
      <w:bookmarkStart w:id="24" w:name="_Toc399526612"/>
      <w:r w:rsidRPr="00DC0A1E">
        <w:rPr>
          <w:rFonts w:ascii="Times New Roman" w:hAnsi="Times New Roman"/>
          <w:sz w:val="24"/>
          <w:szCs w:val="24"/>
        </w:rPr>
        <w:t>9</w:t>
      </w:r>
      <w:r w:rsidR="00882418" w:rsidRPr="00DC0A1E">
        <w:rPr>
          <w:rFonts w:ascii="Times New Roman" w:hAnsi="Times New Roman"/>
          <w:sz w:val="24"/>
          <w:szCs w:val="24"/>
        </w:rPr>
        <w:t>.</w:t>
      </w:r>
      <w:r w:rsidR="00BE013D" w:rsidRPr="00DC0A1E">
        <w:rPr>
          <w:rFonts w:ascii="Times New Roman" w:hAnsi="Times New Roman"/>
          <w:sz w:val="24"/>
          <w:szCs w:val="24"/>
        </w:rPr>
        <w:t>3</w:t>
      </w:r>
      <w:r w:rsidR="00882418" w:rsidRPr="00DC0A1E">
        <w:rPr>
          <w:rFonts w:ascii="Times New Roman" w:hAnsi="Times New Roman"/>
          <w:sz w:val="24"/>
          <w:szCs w:val="24"/>
        </w:rPr>
        <w:t xml:space="preserve">. </w:t>
      </w:r>
      <w:r w:rsidR="008E4614" w:rsidRPr="00DC0A1E">
        <w:rPr>
          <w:rFonts w:ascii="Times New Roman" w:hAnsi="Times New Roman"/>
          <w:sz w:val="24"/>
          <w:szCs w:val="24"/>
        </w:rPr>
        <w:t xml:space="preserve">Сроки и этапы реализации </w:t>
      </w:r>
      <w:r w:rsidR="00602852" w:rsidRPr="00DC0A1E">
        <w:rPr>
          <w:rFonts w:ascii="Times New Roman" w:hAnsi="Times New Roman"/>
          <w:sz w:val="24"/>
          <w:szCs w:val="24"/>
        </w:rPr>
        <w:t>Программ</w:t>
      </w:r>
      <w:r w:rsidR="008E4614" w:rsidRPr="00DC0A1E">
        <w:rPr>
          <w:rFonts w:ascii="Times New Roman" w:hAnsi="Times New Roman"/>
          <w:sz w:val="24"/>
          <w:szCs w:val="24"/>
        </w:rPr>
        <w:t>ы</w:t>
      </w:r>
      <w:bookmarkEnd w:id="24"/>
    </w:p>
    <w:p w:rsidR="00AE3A05" w:rsidRPr="00DC0A1E" w:rsidRDefault="00AE3A05" w:rsidP="00DC0A1E">
      <w:pPr>
        <w:spacing w:after="0" w:line="240" w:lineRule="auto"/>
        <w:ind w:firstLine="426"/>
        <w:jc w:val="both"/>
        <w:rPr>
          <w:rFonts w:ascii="Times New Roman" w:hAnsi="Times New Roman" w:cs="Times New Roman"/>
          <w:sz w:val="24"/>
          <w:szCs w:val="24"/>
        </w:rPr>
      </w:pPr>
      <w:r w:rsidRPr="00DC0A1E">
        <w:rPr>
          <w:rFonts w:ascii="Times New Roman" w:hAnsi="Times New Roman" w:cs="Times New Roman"/>
          <w:sz w:val="24"/>
          <w:szCs w:val="24"/>
        </w:rPr>
        <w:t xml:space="preserve">Срок реализации </w:t>
      </w:r>
      <w:r w:rsidR="00602852" w:rsidRPr="00DC0A1E">
        <w:rPr>
          <w:rFonts w:ascii="Times New Roman" w:hAnsi="Times New Roman" w:cs="Times New Roman"/>
          <w:sz w:val="24"/>
          <w:szCs w:val="24"/>
        </w:rPr>
        <w:t>Программ</w:t>
      </w:r>
      <w:r w:rsidR="00FD3479" w:rsidRPr="00DC0A1E">
        <w:rPr>
          <w:rFonts w:ascii="Times New Roman" w:hAnsi="Times New Roman" w:cs="Times New Roman"/>
          <w:sz w:val="24"/>
          <w:szCs w:val="24"/>
        </w:rPr>
        <w:t>ы – 2014</w:t>
      </w:r>
      <w:r w:rsidRPr="00DC0A1E">
        <w:rPr>
          <w:rFonts w:ascii="Times New Roman" w:hAnsi="Times New Roman" w:cs="Times New Roman"/>
          <w:sz w:val="24"/>
          <w:szCs w:val="24"/>
        </w:rPr>
        <w:t>-201</w:t>
      </w:r>
      <w:r w:rsidR="00490C82" w:rsidRPr="00DC0A1E">
        <w:rPr>
          <w:rFonts w:ascii="Times New Roman" w:hAnsi="Times New Roman" w:cs="Times New Roman"/>
          <w:sz w:val="24"/>
          <w:szCs w:val="24"/>
        </w:rPr>
        <w:t>7</w:t>
      </w:r>
      <w:r w:rsidRPr="00DC0A1E">
        <w:rPr>
          <w:rFonts w:ascii="Times New Roman" w:hAnsi="Times New Roman" w:cs="Times New Roman"/>
          <w:sz w:val="24"/>
          <w:szCs w:val="24"/>
        </w:rPr>
        <w:t xml:space="preserve"> год</w:t>
      </w:r>
    </w:p>
    <w:p w:rsidR="00AE3A05" w:rsidRPr="00DC0A1E" w:rsidRDefault="00956C10" w:rsidP="00DC0A1E">
      <w:pPr>
        <w:spacing w:after="0" w:line="240" w:lineRule="auto"/>
        <w:ind w:firstLine="426"/>
        <w:jc w:val="both"/>
        <w:rPr>
          <w:rFonts w:ascii="Times New Roman" w:hAnsi="Times New Roman" w:cs="Times New Roman"/>
          <w:sz w:val="24"/>
          <w:szCs w:val="24"/>
        </w:rPr>
      </w:pPr>
      <w:r w:rsidRPr="00DC0A1E">
        <w:rPr>
          <w:rFonts w:ascii="Times New Roman" w:hAnsi="Times New Roman" w:cs="Times New Roman"/>
          <w:sz w:val="24"/>
          <w:szCs w:val="24"/>
        </w:rPr>
        <w:t xml:space="preserve">Реализация </w:t>
      </w:r>
      <w:r w:rsidR="00602852" w:rsidRPr="00DC0A1E">
        <w:rPr>
          <w:rFonts w:ascii="Times New Roman" w:hAnsi="Times New Roman" w:cs="Times New Roman"/>
          <w:sz w:val="24"/>
          <w:szCs w:val="24"/>
        </w:rPr>
        <w:t>Программ</w:t>
      </w:r>
      <w:r w:rsidRPr="00DC0A1E">
        <w:rPr>
          <w:rFonts w:ascii="Times New Roman" w:hAnsi="Times New Roman" w:cs="Times New Roman"/>
          <w:sz w:val="24"/>
          <w:szCs w:val="24"/>
        </w:rPr>
        <w:t>ы осуществляется в 2 этапа:</w:t>
      </w:r>
    </w:p>
    <w:p w:rsidR="00956C10" w:rsidRPr="00DC0A1E" w:rsidRDefault="00956C10" w:rsidP="00DC0A1E">
      <w:pPr>
        <w:spacing w:after="0" w:line="240" w:lineRule="auto"/>
        <w:ind w:firstLine="426"/>
        <w:jc w:val="both"/>
        <w:rPr>
          <w:rFonts w:ascii="Times New Roman" w:hAnsi="Times New Roman" w:cs="Times New Roman"/>
          <w:sz w:val="24"/>
          <w:szCs w:val="24"/>
        </w:rPr>
      </w:pPr>
      <w:r w:rsidRPr="00DC0A1E">
        <w:rPr>
          <w:rFonts w:ascii="Times New Roman" w:hAnsi="Times New Roman" w:cs="Times New Roman"/>
          <w:sz w:val="24"/>
          <w:szCs w:val="24"/>
        </w:rPr>
        <w:lastRenderedPageBreak/>
        <w:t xml:space="preserve">Этап 1. Научно-техническое, инновационное и организационное развитие </w:t>
      </w:r>
      <w:r w:rsidR="000D298B" w:rsidRPr="00DC0A1E">
        <w:rPr>
          <w:rFonts w:ascii="Times New Roman" w:hAnsi="Times New Roman" w:cs="Times New Roman"/>
          <w:sz w:val="24"/>
          <w:szCs w:val="24"/>
        </w:rPr>
        <w:t>Кластер</w:t>
      </w:r>
      <w:r w:rsidR="00F27FBB" w:rsidRPr="00DC0A1E">
        <w:rPr>
          <w:rFonts w:ascii="Times New Roman" w:hAnsi="Times New Roman" w:cs="Times New Roman"/>
          <w:sz w:val="24"/>
          <w:szCs w:val="24"/>
        </w:rPr>
        <w:t>а</w:t>
      </w:r>
      <w:r w:rsidRPr="00DC0A1E">
        <w:rPr>
          <w:rFonts w:ascii="Times New Roman" w:hAnsi="Times New Roman" w:cs="Times New Roman"/>
          <w:sz w:val="24"/>
          <w:szCs w:val="24"/>
        </w:rPr>
        <w:t xml:space="preserve"> медицинской, фармацевтической промышленности, радиационных технологий </w:t>
      </w:r>
      <w:r w:rsidR="00F27FBB" w:rsidRPr="00DC0A1E">
        <w:rPr>
          <w:rFonts w:ascii="Times New Roman" w:hAnsi="Times New Roman" w:cs="Times New Roman"/>
          <w:sz w:val="24"/>
          <w:szCs w:val="24"/>
        </w:rPr>
        <w:t>Санкт-Петербург</w:t>
      </w:r>
      <w:r w:rsidR="00364D2E" w:rsidRPr="00DC0A1E">
        <w:rPr>
          <w:rFonts w:ascii="Times New Roman" w:hAnsi="Times New Roman" w:cs="Times New Roman"/>
          <w:sz w:val="24"/>
          <w:szCs w:val="24"/>
        </w:rPr>
        <w:t>а</w:t>
      </w:r>
      <w:r w:rsidRPr="00DC0A1E">
        <w:rPr>
          <w:rFonts w:ascii="Times New Roman" w:hAnsi="Times New Roman" w:cs="Times New Roman"/>
          <w:sz w:val="24"/>
          <w:szCs w:val="24"/>
        </w:rPr>
        <w:t xml:space="preserve"> - 2013-2015 годы</w:t>
      </w:r>
    </w:p>
    <w:p w:rsidR="00893193" w:rsidRPr="00DC0A1E" w:rsidRDefault="00893193" w:rsidP="00DC0A1E">
      <w:pPr>
        <w:spacing w:after="0" w:line="240" w:lineRule="auto"/>
        <w:ind w:firstLine="426"/>
        <w:jc w:val="both"/>
        <w:rPr>
          <w:rFonts w:ascii="Times New Roman" w:hAnsi="Times New Roman" w:cs="Times New Roman"/>
          <w:sz w:val="24"/>
          <w:szCs w:val="24"/>
        </w:rPr>
      </w:pPr>
      <w:r w:rsidRPr="00DC0A1E">
        <w:rPr>
          <w:rFonts w:ascii="Times New Roman" w:hAnsi="Times New Roman" w:cs="Times New Roman"/>
          <w:sz w:val="24"/>
          <w:szCs w:val="24"/>
        </w:rPr>
        <w:t>Цель</w:t>
      </w:r>
      <w:r w:rsidR="00C20CEC" w:rsidRPr="00DC0A1E">
        <w:rPr>
          <w:rFonts w:ascii="Times New Roman" w:hAnsi="Times New Roman" w:cs="Times New Roman"/>
          <w:sz w:val="24"/>
          <w:szCs w:val="24"/>
        </w:rPr>
        <w:t>ю</w:t>
      </w:r>
      <w:r w:rsidRPr="00DC0A1E">
        <w:rPr>
          <w:rFonts w:ascii="Times New Roman" w:hAnsi="Times New Roman" w:cs="Times New Roman"/>
          <w:sz w:val="24"/>
          <w:szCs w:val="24"/>
        </w:rPr>
        <w:t xml:space="preserve"> Этапа 1  является формирование базовых условий для развития производственной деятельности </w:t>
      </w:r>
      <w:r w:rsidR="000D298B" w:rsidRPr="00DC0A1E">
        <w:rPr>
          <w:rFonts w:ascii="Times New Roman" w:hAnsi="Times New Roman" w:cs="Times New Roman"/>
          <w:sz w:val="24"/>
          <w:szCs w:val="24"/>
        </w:rPr>
        <w:t>Кластер</w:t>
      </w:r>
      <w:r w:rsidRPr="00DC0A1E">
        <w:rPr>
          <w:rFonts w:ascii="Times New Roman" w:hAnsi="Times New Roman" w:cs="Times New Roman"/>
          <w:sz w:val="24"/>
          <w:szCs w:val="24"/>
        </w:rPr>
        <w:t>а, ведения</w:t>
      </w:r>
      <w:r w:rsidR="00176387" w:rsidRPr="00DC0A1E">
        <w:rPr>
          <w:rFonts w:ascii="Times New Roman" w:hAnsi="Times New Roman" w:cs="Times New Roman"/>
          <w:sz w:val="24"/>
          <w:szCs w:val="24"/>
        </w:rPr>
        <w:t xml:space="preserve"> совместных инновационных и производственных проектов участниками </w:t>
      </w:r>
      <w:r w:rsidR="000D298B" w:rsidRPr="00DC0A1E">
        <w:rPr>
          <w:rFonts w:ascii="Times New Roman" w:hAnsi="Times New Roman" w:cs="Times New Roman"/>
          <w:sz w:val="24"/>
          <w:szCs w:val="24"/>
        </w:rPr>
        <w:t>Кластер</w:t>
      </w:r>
      <w:r w:rsidR="00176387" w:rsidRPr="00DC0A1E">
        <w:rPr>
          <w:rFonts w:ascii="Times New Roman" w:hAnsi="Times New Roman" w:cs="Times New Roman"/>
          <w:sz w:val="24"/>
          <w:szCs w:val="24"/>
        </w:rPr>
        <w:t>а, а также формирование эффективной основы межкластерного взаимодействия.</w:t>
      </w:r>
    </w:p>
    <w:p w:rsidR="00956C10" w:rsidRPr="00DC0A1E" w:rsidRDefault="00956C10" w:rsidP="00DC0A1E">
      <w:pPr>
        <w:spacing w:after="0" w:line="240" w:lineRule="auto"/>
        <w:ind w:firstLine="426"/>
        <w:jc w:val="both"/>
        <w:rPr>
          <w:rFonts w:ascii="Times New Roman" w:hAnsi="Times New Roman" w:cs="Times New Roman"/>
          <w:sz w:val="24"/>
          <w:szCs w:val="24"/>
        </w:rPr>
      </w:pPr>
      <w:r w:rsidRPr="00DC0A1E">
        <w:rPr>
          <w:rFonts w:ascii="Times New Roman" w:hAnsi="Times New Roman" w:cs="Times New Roman"/>
          <w:sz w:val="24"/>
          <w:szCs w:val="24"/>
        </w:rPr>
        <w:t xml:space="preserve">Этап 2. Производственное развитие </w:t>
      </w:r>
      <w:r w:rsidR="000D298B" w:rsidRPr="00DC0A1E">
        <w:rPr>
          <w:rFonts w:ascii="Times New Roman" w:hAnsi="Times New Roman" w:cs="Times New Roman"/>
          <w:sz w:val="24"/>
          <w:szCs w:val="24"/>
        </w:rPr>
        <w:t>Кластер</w:t>
      </w:r>
      <w:r w:rsidR="00F27FBB" w:rsidRPr="00DC0A1E">
        <w:rPr>
          <w:rFonts w:ascii="Times New Roman" w:hAnsi="Times New Roman" w:cs="Times New Roman"/>
          <w:sz w:val="24"/>
          <w:szCs w:val="24"/>
        </w:rPr>
        <w:t>а</w:t>
      </w:r>
      <w:r w:rsidRPr="00DC0A1E">
        <w:rPr>
          <w:rFonts w:ascii="Times New Roman" w:hAnsi="Times New Roman" w:cs="Times New Roman"/>
          <w:sz w:val="24"/>
          <w:szCs w:val="24"/>
        </w:rPr>
        <w:t xml:space="preserve"> медицинской, фармацевтической промышленности, радиационных технологий г. </w:t>
      </w:r>
      <w:r w:rsidR="00F27FBB" w:rsidRPr="00DC0A1E">
        <w:rPr>
          <w:rFonts w:ascii="Times New Roman" w:hAnsi="Times New Roman" w:cs="Times New Roman"/>
          <w:sz w:val="24"/>
          <w:szCs w:val="24"/>
        </w:rPr>
        <w:t>Санкт-Петербург</w:t>
      </w:r>
      <w:r w:rsidRPr="00DC0A1E">
        <w:rPr>
          <w:rFonts w:ascii="Times New Roman" w:hAnsi="Times New Roman" w:cs="Times New Roman"/>
          <w:sz w:val="24"/>
          <w:szCs w:val="24"/>
        </w:rPr>
        <w:t xml:space="preserve"> - 2015-2017 годы</w:t>
      </w:r>
    </w:p>
    <w:p w:rsidR="00AE3A05" w:rsidRPr="00DC0A1E" w:rsidRDefault="00C20CEC" w:rsidP="00DC0A1E">
      <w:pPr>
        <w:spacing w:after="0" w:line="240" w:lineRule="auto"/>
        <w:ind w:firstLine="426"/>
        <w:jc w:val="both"/>
        <w:rPr>
          <w:rFonts w:ascii="Times New Roman" w:hAnsi="Times New Roman" w:cs="Times New Roman"/>
          <w:sz w:val="24"/>
          <w:szCs w:val="24"/>
        </w:rPr>
      </w:pPr>
      <w:r w:rsidRPr="00DC0A1E">
        <w:rPr>
          <w:rFonts w:ascii="Times New Roman" w:hAnsi="Times New Roman" w:cs="Times New Roman"/>
          <w:sz w:val="24"/>
          <w:szCs w:val="24"/>
        </w:rPr>
        <w:t xml:space="preserve">Целью Этапа 2 является реализация производственных проектов </w:t>
      </w:r>
      <w:r w:rsidR="00FE1DC4" w:rsidRPr="00DC0A1E">
        <w:rPr>
          <w:rFonts w:ascii="Times New Roman" w:hAnsi="Times New Roman" w:cs="Times New Roman"/>
          <w:sz w:val="24"/>
          <w:szCs w:val="24"/>
        </w:rPr>
        <w:t xml:space="preserve">участников </w:t>
      </w:r>
      <w:r w:rsidR="000D298B" w:rsidRPr="00DC0A1E">
        <w:rPr>
          <w:rFonts w:ascii="Times New Roman" w:hAnsi="Times New Roman" w:cs="Times New Roman"/>
          <w:sz w:val="24"/>
          <w:szCs w:val="24"/>
        </w:rPr>
        <w:t>Кластер</w:t>
      </w:r>
      <w:r w:rsidR="00FE1DC4" w:rsidRPr="00DC0A1E">
        <w:rPr>
          <w:rFonts w:ascii="Times New Roman" w:hAnsi="Times New Roman" w:cs="Times New Roman"/>
          <w:sz w:val="24"/>
          <w:szCs w:val="24"/>
        </w:rPr>
        <w:t xml:space="preserve">а, </w:t>
      </w:r>
      <w:r w:rsidR="00B57512" w:rsidRPr="00DC0A1E">
        <w:rPr>
          <w:rFonts w:ascii="Times New Roman" w:hAnsi="Times New Roman" w:cs="Times New Roman"/>
          <w:sz w:val="24"/>
          <w:szCs w:val="24"/>
        </w:rPr>
        <w:t xml:space="preserve">обеспечение производства инновационной продукции, создание условий для активного продвижения продукции участников </w:t>
      </w:r>
      <w:r w:rsidR="000D298B" w:rsidRPr="00DC0A1E">
        <w:rPr>
          <w:rFonts w:ascii="Times New Roman" w:hAnsi="Times New Roman" w:cs="Times New Roman"/>
          <w:sz w:val="24"/>
          <w:szCs w:val="24"/>
        </w:rPr>
        <w:t>Кластер</w:t>
      </w:r>
      <w:r w:rsidR="00B57512" w:rsidRPr="00DC0A1E">
        <w:rPr>
          <w:rFonts w:ascii="Times New Roman" w:hAnsi="Times New Roman" w:cs="Times New Roman"/>
          <w:sz w:val="24"/>
          <w:szCs w:val="24"/>
        </w:rPr>
        <w:t>а</w:t>
      </w:r>
      <w:r w:rsidR="00FA2191" w:rsidRPr="00DC0A1E">
        <w:rPr>
          <w:rFonts w:ascii="Times New Roman" w:hAnsi="Times New Roman" w:cs="Times New Roman"/>
          <w:sz w:val="24"/>
          <w:szCs w:val="24"/>
        </w:rPr>
        <w:t xml:space="preserve"> на внешние (экспортные) рынки, стимулирование развития фармацевтического производства и медицинской техники на территории Санкт-Петербурга.</w:t>
      </w:r>
    </w:p>
    <w:p w:rsidR="00F340C9" w:rsidRPr="00DC0A1E" w:rsidRDefault="00F340C9" w:rsidP="00DC0A1E">
      <w:pPr>
        <w:pStyle w:val="a4"/>
        <w:spacing w:after="0" w:line="240" w:lineRule="auto"/>
        <w:ind w:left="786"/>
        <w:rPr>
          <w:rFonts w:ascii="Times New Roman" w:hAnsi="Times New Roman" w:cs="Times New Roman"/>
          <w:b/>
          <w:sz w:val="24"/>
          <w:szCs w:val="24"/>
        </w:rPr>
      </w:pPr>
    </w:p>
    <w:p w:rsidR="008E4614" w:rsidRPr="00F54F37" w:rsidRDefault="00DC0D00" w:rsidP="00DC0A1E">
      <w:pPr>
        <w:pStyle w:val="2"/>
        <w:spacing w:before="0" w:after="0" w:line="240" w:lineRule="auto"/>
        <w:ind w:firstLine="426"/>
        <w:rPr>
          <w:rFonts w:ascii="Times New Roman" w:hAnsi="Times New Roman"/>
          <w:sz w:val="24"/>
          <w:szCs w:val="24"/>
        </w:rPr>
      </w:pPr>
      <w:bookmarkStart w:id="25" w:name="_Toc399526613"/>
      <w:r w:rsidRPr="00F54F37">
        <w:rPr>
          <w:rFonts w:ascii="Times New Roman" w:hAnsi="Times New Roman"/>
          <w:sz w:val="24"/>
          <w:szCs w:val="24"/>
        </w:rPr>
        <w:t>9</w:t>
      </w:r>
      <w:r w:rsidR="00882418" w:rsidRPr="00F54F37">
        <w:rPr>
          <w:rFonts w:ascii="Times New Roman" w:hAnsi="Times New Roman"/>
          <w:sz w:val="24"/>
          <w:szCs w:val="24"/>
        </w:rPr>
        <w:t>.</w:t>
      </w:r>
      <w:r w:rsidR="00BE013D" w:rsidRPr="00F54F37">
        <w:rPr>
          <w:rFonts w:ascii="Times New Roman" w:hAnsi="Times New Roman"/>
          <w:sz w:val="24"/>
          <w:szCs w:val="24"/>
        </w:rPr>
        <w:t>4</w:t>
      </w:r>
      <w:r w:rsidR="00882418" w:rsidRPr="00F54F37">
        <w:rPr>
          <w:rFonts w:ascii="Times New Roman" w:hAnsi="Times New Roman"/>
          <w:sz w:val="24"/>
          <w:szCs w:val="24"/>
        </w:rPr>
        <w:t xml:space="preserve">. </w:t>
      </w:r>
      <w:r w:rsidR="008E4614" w:rsidRPr="00F54F37">
        <w:rPr>
          <w:rFonts w:ascii="Times New Roman" w:hAnsi="Times New Roman"/>
          <w:sz w:val="24"/>
          <w:szCs w:val="24"/>
        </w:rPr>
        <w:t xml:space="preserve">Основные разделы мероприятий </w:t>
      </w:r>
      <w:r w:rsidR="00602852" w:rsidRPr="00F54F37">
        <w:rPr>
          <w:rFonts w:ascii="Times New Roman" w:hAnsi="Times New Roman"/>
          <w:sz w:val="24"/>
          <w:szCs w:val="24"/>
        </w:rPr>
        <w:t>Программ</w:t>
      </w:r>
      <w:r w:rsidR="008E4614" w:rsidRPr="00F54F37">
        <w:rPr>
          <w:rFonts w:ascii="Times New Roman" w:hAnsi="Times New Roman"/>
          <w:sz w:val="24"/>
          <w:szCs w:val="24"/>
        </w:rPr>
        <w:t>ы</w:t>
      </w:r>
      <w:bookmarkEnd w:id="25"/>
    </w:p>
    <w:p w:rsidR="002D667E" w:rsidRPr="00F54F37" w:rsidRDefault="002D667E" w:rsidP="00DC0A1E">
      <w:pPr>
        <w:spacing w:after="0" w:line="240" w:lineRule="auto"/>
        <w:ind w:firstLine="426"/>
        <w:jc w:val="both"/>
        <w:rPr>
          <w:rFonts w:ascii="Times New Roman" w:hAnsi="Times New Roman" w:cs="Times New Roman"/>
          <w:sz w:val="24"/>
          <w:szCs w:val="24"/>
        </w:rPr>
      </w:pPr>
      <w:r w:rsidRPr="00F54F37">
        <w:rPr>
          <w:rFonts w:ascii="Times New Roman" w:hAnsi="Times New Roman" w:cs="Times New Roman"/>
          <w:sz w:val="24"/>
          <w:szCs w:val="24"/>
        </w:rPr>
        <w:t xml:space="preserve">Особенностью реализации Программы является комплексный подход к кластерному развитию, учитывающий реализацию мероприятий поддержки развития кластера за счет всех возможных источников финансирования кластерных проектов. </w:t>
      </w:r>
    </w:p>
    <w:p w:rsidR="002D667E" w:rsidRPr="00F54F37" w:rsidRDefault="002D667E" w:rsidP="00DC0A1E">
      <w:pPr>
        <w:spacing w:after="0" w:line="240" w:lineRule="auto"/>
        <w:ind w:firstLine="426"/>
        <w:jc w:val="both"/>
        <w:rPr>
          <w:rFonts w:ascii="Times New Roman" w:hAnsi="Times New Roman" w:cs="Times New Roman"/>
          <w:sz w:val="24"/>
          <w:szCs w:val="24"/>
        </w:rPr>
      </w:pPr>
    </w:p>
    <w:p w:rsidR="002D667E" w:rsidRPr="00F54F37" w:rsidRDefault="002D667E" w:rsidP="00DC0A1E">
      <w:pPr>
        <w:spacing w:after="0" w:line="240" w:lineRule="auto"/>
        <w:ind w:firstLine="426"/>
        <w:rPr>
          <w:rFonts w:ascii="Times New Roman" w:hAnsi="Times New Roman" w:cs="Times New Roman"/>
          <w:i/>
          <w:sz w:val="24"/>
          <w:szCs w:val="24"/>
        </w:rPr>
      </w:pPr>
      <w:r w:rsidRPr="00F54F37">
        <w:rPr>
          <w:rFonts w:ascii="Times New Roman" w:hAnsi="Times New Roman" w:cs="Times New Roman"/>
          <w:i/>
          <w:sz w:val="24"/>
          <w:szCs w:val="24"/>
        </w:rPr>
        <w:t>Раздел1. Развитие сектора исследований и разработок, включая кооперацию в научно-технической сфере</w:t>
      </w:r>
    </w:p>
    <w:p w:rsidR="002D667E" w:rsidRPr="00F54F37" w:rsidRDefault="002D667E" w:rsidP="00DC0A1E">
      <w:pPr>
        <w:spacing w:after="0" w:line="240" w:lineRule="auto"/>
        <w:ind w:firstLine="426"/>
        <w:jc w:val="both"/>
        <w:rPr>
          <w:rFonts w:ascii="Times New Roman" w:hAnsi="Times New Roman" w:cs="Times New Roman"/>
          <w:i/>
          <w:sz w:val="24"/>
          <w:szCs w:val="24"/>
        </w:rPr>
      </w:pPr>
      <w:r w:rsidRPr="00F54F37">
        <w:rPr>
          <w:rFonts w:ascii="Times New Roman" w:hAnsi="Times New Roman" w:cs="Times New Roman"/>
          <w:sz w:val="24"/>
          <w:szCs w:val="24"/>
        </w:rPr>
        <w:t xml:space="preserve">Мероприятия данного раздела направлены на развитие совместных научно-исследовательских разработок участников </w:t>
      </w:r>
      <w:r w:rsidR="00364D2E" w:rsidRPr="00F54F37">
        <w:rPr>
          <w:rFonts w:ascii="Times New Roman" w:hAnsi="Times New Roman" w:cs="Times New Roman"/>
          <w:sz w:val="24"/>
          <w:szCs w:val="24"/>
        </w:rPr>
        <w:t xml:space="preserve">Кластера </w:t>
      </w:r>
      <w:r w:rsidRPr="00F54F37">
        <w:rPr>
          <w:rFonts w:ascii="Times New Roman" w:hAnsi="Times New Roman" w:cs="Times New Roman"/>
          <w:sz w:val="24"/>
          <w:szCs w:val="24"/>
        </w:rPr>
        <w:t xml:space="preserve">для создания научного и инновационного потенциала </w:t>
      </w:r>
      <w:r w:rsidR="00364D2E" w:rsidRPr="00F54F37">
        <w:rPr>
          <w:rFonts w:ascii="Times New Roman" w:hAnsi="Times New Roman" w:cs="Times New Roman"/>
          <w:sz w:val="24"/>
          <w:szCs w:val="24"/>
        </w:rPr>
        <w:t>Кластера</w:t>
      </w:r>
      <w:r w:rsidRPr="00F54F37">
        <w:rPr>
          <w:rFonts w:ascii="Times New Roman" w:hAnsi="Times New Roman" w:cs="Times New Roman"/>
          <w:sz w:val="24"/>
          <w:szCs w:val="24"/>
        </w:rPr>
        <w:t xml:space="preserve">. Развитие научного потенциала </w:t>
      </w:r>
      <w:r w:rsidR="00364D2E" w:rsidRPr="00F54F37">
        <w:rPr>
          <w:rFonts w:ascii="Times New Roman" w:hAnsi="Times New Roman" w:cs="Times New Roman"/>
          <w:sz w:val="24"/>
          <w:szCs w:val="24"/>
        </w:rPr>
        <w:t xml:space="preserve">Кластера </w:t>
      </w:r>
      <w:r w:rsidRPr="00F54F37">
        <w:rPr>
          <w:rFonts w:ascii="Times New Roman" w:hAnsi="Times New Roman" w:cs="Times New Roman"/>
          <w:sz w:val="24"/>
          <w:szCs w:val="24"/>
        </w:rPr>
        <w:t xml:space="preserve">основывается на усилении действующих научных и исследовательских учреждений и поддержке ключевых проектов создания и развития инновационной инфраструктуры. Мероприятия обеспечивают прирост инновационной активности </w:t>
      </w:r>
      <w:r w:rsidR="00364D2E" w:rsidRPr="00F54F37">
        <w:rPr>
          <w:rFonts w:ascii="Times New Roman" w:hAnsi="Times New Roman" w:cs="Times New Roman"/>
          <w:sz w:val="24"/>
          <w:szCs w:val="24"/>
        </w:rPr>
        <w:t>Кластера</w:t>
      </w:r>
      <w:r w:rsidRPr="00F54F37">
        <w:rPr>
          <w:rFonts w:ascii="Times New Roman" w:hAnsi="Times New Roman" w:cs="Times New Roman"/>
          <w:sz w:val="24"/>
          <w:szCs w:val="24"/>
        </w:rPr>
        <w:t>, создания продуктов интеллектуальной собственности для последующей коммерциализации разработок. Создаваемая в рамках реализации Программы инновационная инфраструктура позволяет поддержать реализуемые в настоящий момент инициативы по кластерному развитию и увеличить эффект от мероприятий, поддержанных ранее за счет средств федерального и регионального бюджетов.</w:t>
      </w:r>
    </w:p>
    <w:p w:rsidR="002D667E" w:rsidRPr="00DC0A1E" w:rsidRDefault="002D667E" w:rsidP="00DC0A1E">
      <w:pPr>
        <w:pStyle w:val="a4"/>
        <w:spacing w:after="0" w:line="240" w:lineRule="auto"/>
        <w:ind w:left="786"/>
        <w:rPr>
          <w:rFonts w:ascii="Times New Roman" w:hAnsi="Times New Roman" w:cs="Times New Roman"/>
          <w:i/>
          <w:sz w:val="24"/>
          <w:szCs w:val="24"/>
          <w:highlight w:val="cyan"/>
        </w:rPr>
      </w:pPr>
    </w:p>
    <w:p w:rsidR="002D667E" w:rsidRPr="00F54F37" w:rsidRDefault="002D667E" w:rsidP="00DC0A1E">
      <w:pPr>
        <w:spacing w:after="0" w:line="240" w:lineRule="auto"/>
        <w:ind w:firstLine="426"/>
        <w:rPr>
          <w:rFonts w:ascii="Times New Roman" w:hAnsi="Times New Roman" w:cs="Times New Roman"/>
          <w:i/>
          <w:sz w:val="24"/>
          <w:szCs w:val="24"/>
        </w:rPr>
      </w:pPr>
      <w:r w:rsidRPr="00F54F37">
        <w:rPr>
          <w:rFonts w:ascii="Times New Roman" w:hAnsi="Times New Roman" w:cs="Times New Roman"/>
          <w:i/>
          <w:sz w:val="24"/>
          <w:szCs w:val="24"/>
        </w:rPr>
        <w:t>Раздел 2. Развитие системы подготовки и повышения квалификации научных, инженерно-технических и управленческих кадров</w:t>
      </w:r>
    </w:p>
    <w:p w:rsidR="002D667E" w:rsidRPr="00F54F37" w:rsidRDefault="002D667E" w:rsidP="00DC0A1E">
      <w:pPr>
        <w:spacing w:after="0" w:line="240" w:lineRule="auto"/>
        <w:ind w:firstLine="426"/>
        <w:jc w:val="both"/>
        <w:rPr>
          <w:rFonts w:ascii="Times New Roman" w:hAnsi="Times New Roman" w:cs="Times New Roman"/>
          <w:sz w:val="24"/>
          <w:szCs w:val="24"/>
        </w:rPr>
      </w:pPr>
      <w:r w:rsidRPr="00F54F37">
        <w:rPr>
          <w:rFonts w:ascii="Times New Roman" w:hAnsi="Times New Roman" w:cs="Times New Roman"/>
          <w:sz w:val="24"/>
          <w:szCs w:val="24"/>
        </w:rPr>
        <w:t>Мероприятия раздела на формирование системы подготовки квалифицированных кадров для реализации кластерных проектов, стимулирование развития образования в области инновационного менеджмента, а также медицинской, фармацевтической промышленности и биотехнологий. Ключевыми целями реализации мероприятий является повышение качества управления кластерными проектами, внедрение передовых методик и технологий в текущую практическую деятельность, повышение эффективности управленческих решений, а также расширение внедрения надлежащей производственной практики (</w:t>
      </w:r>
      <w:r w:rsidRPr="00F54F37">
        <w:rPr>
          <w:rFonts w:ascii="Times New Roman" w:hAnsi="Times New Roman" w:cs="Times New Roman"/>
          <w:sz w:val="24"/>
          <w:szCs w:val="24"/>
          <w:lang w:val="en-US"/>
        </w:rPr>
        <w:t>GMP</w:t>
      </w:r>
      <w:r w:rsidRPr="00F54F37">
        <w:rPr>
          <w:rFonts w:ascii="Times New Roman" w:hAnsi="Times New Roman" w:cs="Times New Roman"/>
          <w:sz w:val="24"/>
          <w:szCs w:val="24"/>
        </w:rPr>
        <w:t xml:space="preserve">) в деятельность компаний. Мероприятия расширяют доступ для участников </w:t>
      </w:r>
      <w:r w:rsidR="00364D2E" w:rsidRPr="00F54F37">
        <w:rPr>
          <w:rFonts w:ascii="Times New Roman" w:hAnsi="Times New Roman" w:cs="Times New Roman"/>
          <w:sz w:val="24"/>
          <w:szCs w:val="24"/>
        </w:rPr>
        <w:t xml:space="preserve">Кластера </w:t>
      </w:r>
      <w:r w:rsidRPr="00F54F37">
        <w:rPr>
          <w:rFonts w:ascii="Times New Roman" w:hAnsi="Times New Roman" w:cs="Times New Roman"/>
          <w:sz w:val="24"/>
          <w:szCs w:val="24"/>
        </w:rPr>
        <w:t xml:space="preserve">к инновационным образовательным Программам и формируют кадровый потенциал </w:t>
      </w:r>
      <w:r w:rsidR="00364D2E" w:rsidRPr="00F54F37">
        <w:rPr>
          <w:rFonts w:ascii="Times New Roman" w:hAnsi="Times New Roman" w:cs="Times New Roman"/>
          <w:sz w:val="24"/>
          <w:szCs w:val="24"/>
        </w:rPr>
        <w:t>Кластера</w:t>
      </w:r>
      <w:r w:rsidRPr="00F54F37">
        <w:rPr>
          <w:rFonts w:ascii="Times New Roman" w:hAnsi="Times New Roman" w:cs="Times New Roman"/>
          <w:sz w:val="24"/>
          <w:szCs w:val="24"/>
        </w:rPr>
        <w:t xml:space="preserve">. </w:t>
      </w:r>
    </w:p>
    <w:p w:rsidR="00DC0A1E" w:rsidRPr="00F54F37" w:rsidRDefault="00DC0A1E" w:rsidP="00DC0A1E">
      <w:pPr>
        <w:spacing w:after="0" w:line="240" w:lineRule="auto"/>
        <w:ind w:firstLine="426"/>
        <w:jc w:val="both"/>
        <w:rPr>
          <w:rFonts w:ascii="Times New Roman" w:hAnsi="Times New Roman" w:cs="Times New Roman"/>
          <w:sz w:val="24"/>
          <w:szCs w:val="24"/>
        </w:rPr>
      </w:pPr>
    </w:p>
    <w:p w:rsidR="002D667E" w:rsidRPr="00F54F37" w:rsidRDefault="002D667E" w:rsidP="00DC0A1E">
      <w:pPr>
        <w:spacing w:after="0" w:line="240" w:lineRule="auto"/>
        <w:ind w:firstLine="426"/>
        <w:rPr>
          <w:rFonts w:ascii="Times New Roman" w:hAnsi="Times New Roman" w:cs="Times New Roman"/>
          <w:i/>
          <w:sz w:val="24"/>
          <w:szCs w:val="24"/>
        </w:rPr>
      </w:pPr>
      <w:r w:rsidRPr="00F54F37">
        <w:rPr>
          <w:rFonts w:ascii="Times New Roman" w:hAnsi="Times New Roman" w:cs="Times New Roman"/>
          <w:i/>
          <w:sz w:val="24"/>
          <w:szCs w:val="24"/>
        </w:rPr>
        <w:t>Раздел 3. Развитие производственного потенциала и производственной кооперации</w:t>
      </w:r>
    </w:p>
    <w:p w:rsidR="002D667E" w:rsidRPr="00F54F37" w:rsidRDefault="002D667E" w:rsidP="00DC0A1E">
      <w:pPr>
        <w:spacing w:after="0" w:line="240" w:lineRule="auto"/>
        <w:ind w:firstLine="426"/>
        <w:jc w:val="both"/>
        <w:rPr>
          <w:rFonts w:ascii="Times New Roman" w:hAnsi="Times New Roman" w:cs="Times New Roman"/>
          <w:sz w:val="24"/>
          <w:szCs w:val="24"/>
        </w:rPr>
      </w:pPr>
      <w:r w:rsidRPr="00F54F37">
        <w:rPr>
          <w:rFonts w:ascii="Times New Roman" w:hAnsi="Times New Roman" w:cs="Times New Roman"/>
          <w:sz w:val="24"/>
          <w:szCs w:val="24"/>
        </w:rPr>
        <w:t xml:space="preserve">Наиболее перспективными направлениями развития производственной кооперации является проведение партнеринг-мероприятий и создание эффективной системы партнеринга, позволяющее осуществить контакты между участниками </w:t>
      </w:r>
      <w:r w:rsidR="00364D2E" w:rsidRPr="00F54F37">
        <w:rPr>
          <w:rFonts w:ascii="Times New Roman" w:hAnsi="Times New Roman" w:cs="Times New Roman"/>
          <w:sz w:val="24"/>
          <w:szCs w:val="24"/>
        </w:rPr>
        <w:t>Кластера</w:t>
      </w:r>
      <w:r w:rsidRPr="00F54F37">
        <w:rPr>
          <w:rFonts w:ascii="Times New Roman" w:hAnsi="Times New Roman" w:cs="Times New Roman"/>
          <w:sz w:val="24"/>
          <w:szCs w:val="24"/>
        </w:rPr>
        <w:t xml:space="preserve">, в т.ч. </w:t>
      </w:r>
      <w:r w:rsidRPr="00F54F37">
        <w:rPr>
          <w:rFonts w:ascii="Times New Roman" w:hAnsi="Times New Roman" w:cs="Times New Roman"/>
          <w:sz w:val="24"/>
          <w:szCs w:val="24"/>
        </w:rPr>
        <w:lastRenderedPageBreak/>
        <w:t xml:space="preserve">зарубежными, а также представителями малого и среднего бизнеса, что увеличивает сотрудничество в рамках </w:t>
      </w:r>
      <w:r w:rsidR="00364D2E" w:rsidRPr="00F54F37">
        <w:rPr>
          <w:rFonts w:ascii="Times New Roman" w:hAnsi="Times New Roman" w:cs="Times New Roman"/>
          <w:sz w:val="24"/>
          <w:szCs w:val="24"/>
        </w:rPr>
        <w:t>Кластера</w:t>
      </w:r>
      <w:r w:rsidRPr="00F54F37">
        <w:rPr>
          <w:rFonts w:ascii="Times New Roman" w:hAnsi="Times New Roman" w:cs="Times New Roman"/>
          <w:sz w:val="24"/>
          <w:szCs w:val="24"/>
        </w:rPr>
        <w:t xml:space="preserve">. В рамках мероприятий заложены механизмы поддержки проведения деловых встреч и презентаций участников </w:t>
      </w:r>
      <w:r w:rsidR="00364D2E" w:rsidRPr="00F54F37">
        <w:rPr>
          <w:rFonts w:ascii="Times New Roman" w:hAnsi="Times New Roman" w:cs="Times New Roman"/>
          <w:sz w:val="24"/>
          <w:szCs w:val="24"/>
        </w:rPr>
        <w:t>Кластера</w:t>
      </w:r>
      <w:r w:rsidRPr="00F54F37">
        <w:rPr>
          <w:rFonts w:ascii="Times New Roman" w:hAnsi="Times New Roman" w:cs="Times New Roman"/>
          <w:sz w:val="24"/>
          <w:szCs w:val="24"/>
        </w:rPr>
        <w:t xml:space="preserve">, что позволит расширять рынки сбыта и увеличить сотрудничество внутри </w:t>
      </w:r>
      <w:r w:rsidR="00364D2E" w:rsidRPr="00F54F37">
        <w:rPr>
          <w:rFonts w:ascii="Times New Roman" w:hAnsi="Times New Roman" w:cs="Times New Roman"/>
          <w:sz w:val="24"/>
          <w:szCs w:val="24"/>
        </w:rPr>
        <w:t>Кластера</w:t>
      </w:r>
      <w:r w:rsidRPr="00F54F37">
        <w:rPr>
          <w:rFonts w:ascii="Times New Roman" w:hAnsi="Times New Roman" w:cs="Times New Roman"/>
          <w:sz w:val="24"/>
          <w:szCs w:val="24"/>
        </w:rPr>
        <w:t xml:space="preserve">, а также межкластерное взаимодействие. </w:t>
      </w:r>
    </w:p>
    <w:p w:rsidR="00DC0A1E" w:rsidRPr="00F70A54" w:rsidRDefault="00DC0A1E" w:rsidP="00DC0A1E">
      <w:pPr>
        <w:spacing w:after="0" w:line="240" w:lineRule="auto"/>
        <w:ind w:firstLine="426"/>
        <w:jc w:val="both"/>
        <w:rPr>
          <w:rFonts w:ascii="Times New Roman" w:hAnsi="Times New Roman" w:cs="Times New Roman"/>
          <w:sz w:val="24"/>
          <w:szCs w:val="24"/>
          <w:highlight w:val="cyan"/>
        </w:rPr>
      </w:pPr>
    </w:p>
    <w:p w:rsidR="002D667E" w:rsidRPr="00F54F37" w:rsidRDefault="002D667E" w:rsidP="00DC0A1E">
      <w:pPr>
        <w:spacing w:after="0" w:line="240" w:lineRule="auto"/>
        <w:ind w:firstLine="426"/>
        <w:rPr>
          <w:rFonts w:ascii="Times New Roman" w:hAnsi="Times New Roman" w:cs="Times New Roman"/>
          <w:i/>
          <w:sz w:val="24"/>
          <w:szCs w:val="24"/>
        </w:rPr>
      </w:pPr>
      <w:r w:rsidRPr="00F54F37">
        <w:rPr>
          <w:rFonts w:ascii="Times New Roman" w:hAnsi="Times New Roman" w:cs="Times New Roman"/>
          <w:i/>
          <w:sz w:val="24"/>
          <w:szCs w:val="24"/>
        </w:rPr>
        <w:t xml:space="preserve">Раздел 4. Развитие инфраструктуры </w:t>
      </w:r>
      <w:r w:rsidR="00364D2E" w:rsidRPr="00F54F37">
        <w:rPr>
          <w:rFonts w:ascii="Times New Roman" w:hAnsi="Times New Roman" w:cs="Times New Roman"/>
          <w:i/>
          <w:sz w:val="24"/>
          <w:szCs w:val="24"/>
        </w:rPr>
        <w:t>Кластера</w:t>
      </w:r>
    </w:p>
    <w:p w:rsidR="002D667E" w:rsidRPr="00F54F37" w:rsidRDefault="002D667E" w:rsidP="00DC0A1E">
      <w:pPr>
        <w:spacing w:after="0" w:line="240" w:lineRule="auto"/>
        <w:ind w:firstLine="426"/>
        <w:jc w:val="both"/>
        <w:rPr>
          <w:rFonts w:ascii="Times New Roman" w:hAnsi="Times New Roman" w:cs="Times New Roman"/>
          <w:sz w:val="24"/>
          <w:szCs w:val="24"/>
        </w:rPr>
      </w:pPr>
      <w:r w:rsidRPr="00F54F37">
        <w:rPr>
          <w:rFonts w:ascii="Times New Roman" w:hAnsi="Times New Roman" w:cs="Times New Roman"/>
          <w:sz w:val="24"/>
          <w:szCs w:val="24"/>
        </w:rPr>
        <w:t xml:space="preserve">Одним из основных направлений развития инфраструктуры </w:t>
      </w:r>
      <w:r w:rsidR="00364D2E" w:rsidRPr="00F54F37">
        <w:rPr>
          <w:rFonts w:ascii="Times New Roman" w:hAnsi="Times New Roman" w:cs="Times New Roman"/>
          <w:sz w:val="24"/>
          <w:szCs w:val="24"/>
        </w:rPr>
        <w:t xml:space="preserve">Кластера </w:t>
      </w:r>
      <w:r w:rsidRPr="00F54F37">
        <w:rPr>
          <w:rFonts w:ascii="Times New Roman" w:hAnsi="Times New Roman" w:cs="Times New Roman"/>
          <w:sz w:val="24"/>
          <w:szCs w:val="24"/>
        </w:rPr>
        <w:t xml:space="preserve">является подготовка инженерной, энергетической, коммунальной инфраструктуры участка площадью 51 Га севернее ОЭЗ «Новоорловская» для производств участников </w:t>
      </w:r>
      <w:r w:rsidR="00364D2E" w:rsidRPr="00F54F37">
        <w:rPr>
          <w:rFonts w:ascii="Times New Roman" w:hAnsi="Times New Roman" w:cs="Times New Roman"/>
          <w:sz w:val="24"/>
          <w:szCs w:val="24"/>
        </w:rPr>
        <w:t>Кластера</w:t>
      </w:r>
      <w:r w:rsidRPr="00F54F37">
        <w:rPr>
          <w:rFonts w:ascii="Times New Roman" w:hAnsi="Times New Roman" w:cs="Times New Roman"/>
          <w:sz w:val="24"/>
          <w:szCs w:val="24"/>
        </w:rPr>
        <w:t xml:space="preserve">. Подготовка площадки формирует импульс развития городских инвестиционных территорий и повышает привлекательность </w:t>
      </w:r>
      <w:r w:rsidR="00364D2E" w:rsidRPr="00F54F37">
        <w:rPr>
          <w:rFonts w:ascii="Times New Roman" w:hAnsi="Times New Roman" w:cs="Times New Roman"/>
          <w:sz w:val="24"/>
          <w:szCs w:val="24"/>
        </w:rPr>
        <w:t xml:space="preserve">Кластера </w:t>
      </w:r>
      <w:r w:rsidRPr="00F54F37">
        <w:rPr>
          <w:rFonts w:ascii="Times New Roman" w:hAnsi="Times New Roman" w:cs="Times New Roman"/>
          <w:sz w:val="24"/>
          <w:szCs w:val="24"/>
        </w:rPr>
        <w:t xml:space="preserve">с точки зрения размещения производств медицинской, фармацевтической промышленности и радиационных технологий. Мероприятия по подготовке площадки под размещение промышленных производств увеличивает стоимость земельного участка, привлекательность его для инвесторов и повышает эффективность использования имущества города Санкт-Петербурга. Подготовленная промышленная территория в непосредственной географической близости от ОЭЗ позволит разместить производства новых участников </w:t>
      </w:r>
      <w:r w:rsidR="00364D2E" w:rsidRPr="00F54F37">
        <w:rPr>
          <w:rFonts w:ascii="Times New Roman" w:hAnsi="Times New Roman" w:cs="Times New Roman"/>
          <w:sz w:val="24"/>
          <w:szCs w:val="24"/>
        </w:rPr>
        <w:t xml:space="preserve">Кластера </w:t>
      </w:r>
      <w:r w:rsidRPr="00F54F37">
        <w:rPr>
          <w:rFonts w:ascii="Times New Roman" w:hAnsi="Times New Roman" w:cs="Times New Roman"/>
          <w:sz w:val="24"/>
          <w:szCs w:val="24"/>
        </w:rPr>
        <w:t xml:space="preserve">и стать драйвером развития кластера на долгосрочную перспективу. Отдельным аспектом является создание транспортной инфраструктуры для ключевых реализуемых кластерных проектов. </w:t>
      </w:r>
    </w:p>
    <w:p w:rsidR="002D667E" w:rsidRPr="00F54F37" w:rsidRDefault="002D667E" w:rsidP="00DC0A1E">
      <w:pPr>
        <w:spacing w:after="0" w:line="240" w:lineRule="auto"/>
        <w:ind w:firstLine="426"/>
        <w:jc w:val="both"/>
        <w:rPr>
          <w:rFonts w:ascii="Times New Roman" w:hAnsi="Times New Roman" w:cs="Times New Roman"/>
          <w:sz w:val="24"/>
          <w:szCs w:val="24"/>
        </w:rPr>
      </w:pPr>
      <w:r w:rsidRPr="00F54F37">
        <w:rPr>
          <w:rFonts w:ascii="Times New Roman" w:hAnsi="Times New Roman" w:cs="Times New Roman"/>
          <w:sz w:val="24"/>
          <w:szCs w:val="24"/>
        </w:rPr>
        <w:t>Также одним из ключевых проектов является создание</w:t>
      </w:r>
      <w:r w:rsidR="00F54F37">
        <w:rPr>
          <w:rFonts w:ascii="Times New Roman" w:hAnsi="Times New Roman" w:cs="Times New Roman"/>
          <w:sz w:val="24"/>
          <w:szCs w:val="24"/>
        </w:rPr>
        <w:t xml:space="preserve"> инжинирингового центра в области фармацевтики и </w:t>
      </w:r>
      <w:r w:rsidRPr="00F54F37">
        <w:rPr>
          <w:rFonts w:ascii="Times New Roman" w:hAnsi="Times New Roman" w:cs="Times New Roman"/>
          <w:sz w:val="24"/>
          <w:szCs w:val="24"/>
        </w:rPr>
        <w:t xml:space="preserve"> технопарка производителей медицинской техники. </w:t>
      </w:r>
    </w:p>
    <w:p w:rsidR="00DC0A1E" w:rsidRPr="00F54F37" w:rsidRDefault="00DC0A1E" w:rsidP="00DC0A1E">
      <w:pPr>
        <w:spacing w:after="0" w:line="240" w:lineRule="auto"/>
        <w:ind w:firstLine="426"/>
        <w:jc w:val="both"/>
        <w:rPr>
          <w:rFonts w:ascii="Times New Roman" w:hAnsi="Times New Roman" w:cs="Times New Roman"/>
          <w:sz w:val="24"/>
          <w:szCs w:val="24"/>
        </w:rPr>
      </w:pPr>
    </w:p>
    <w:p w:rsidR="002D667E" w:rsidRPr="00F54F37" w:rsidRDefault="002D667E" w:rsidP="00DC0A1E">
      <w:pPr>
        <w:spacing w:after="0" w:line="240" w:lineRule="auto"/>
        <w:ind w:firstLine="426"/>
        <w:rPr>
          <w:rFonts w:ascii="Times New Roman" w:hAnsi="Times New Roman" w:cs="Times New Roman"/>
          <w:i/>
          <w:sz w:val="24"/>
          <w:szCs w:val="24"/>
        </w:rPr>
      </w:pPr>
      <w:r w:rsidRPr="00F54F37">
        <w:rPr>
          <w:rFonts w:ascii="Times New Roman" w:hAnsi="Times New Roman" w:cs="Times New Roman"/>
          <w:i/>
          <w:sz w:val="24"/>
          <w:szCs w:val="24"/>
        </w:rPr>
        <w:t xml:space="preserve">Раздел 5. Организационное развитие </w:t>
      </w:r>
      <w:r w:rsidR="00364D2E" w:rsidRPr="00F54F37">
        <w:rPr>
          <w:rFonts w:ascii="Times New Roman" w:hAnsi="Times New Roman" w:cs="Times New Roman"/>
          <w:i/>
          <w:sz w:val="24"/>
          <w:szCs w:val="24"/>
        </w:rPr>
        <w:t>Кластера</w:t>
      </w:r>
    </w:p>
    <w:p w:rsidR="00DC0A1E" w:rsidRPr="00F54F37" w:rsidRDefault="00DC0A1E" w:rsidP="00DC0A1E">
      <w:pPr>
        <w:spacing w:after="0" w:line="240" w:lineRule="auto"/>
        <w:rPr>
          <w:rFonts w:ascii="Times New Roman" w:hAnsi="Times New Roman" w:cs="Times New Roman"/>
          <w:i/>
          <w:sz w:val="24"/>
          <w:szCs w:val="24"/>
        </w:rPr>
      </w:pPr>
    </w:p>
    <w:p w:rsidR="002D667E" w:rsidRPr="00F54F37" w:rsidRDefault="002D667E" w:rsidP="00DC0A1E">
      <w:pPr>
        <w:spacing w:after="0" w:line="240" w:lineRule="auto"/>
        <w:ind w:firstLine="426"/>
        <w:jc w:val="both"/>
        <w:rPr>
          <w:rFonts w:ascii="Times New Roman" w:hAnsi="Times New Roman" w:cs="Times New Roman"/>
          <w:sz w:val="24"/>
          <w:szCs w:val="24"/>
        </w:rPr>
      </w:pPr>
      <w:r w:rsidRPr="00F54F37">
        <w:rPr>
          <w:rFonts w:ascii="Times New Roman" w:hAnsi="Times New Roman" w:cs="Times New Roman"/>
          <w:sz w:val="24"/>
          <w:szCs w:val="24"/>
        </w:rPr>
        <w:t xml:space="preserve">В рамках организационного развития </w:t>
      </w:r>
      <w:r w:rsidR="00364D2E" w:rsidRPr="00F54F37">
        <w:rPr>
          <w:rFonts w:ascii="Times New Roman" w:hAnsi="Times New Roman" w:cs="Times New Roman"/>
          <w:sz w:val="24"/>
          <w:szCs w:val="24"/>
        </w:rPr>
        <w:t xml:space="preserve">Кластера </w:t>
      </w:r>
      <w:r w:rsidRPr="00F54F37">
        <w:rPr>
          <w:rFonts w:ascii="Times New Roman" w:hAnsi="Times New Roman" w:cs="Times New Roman"/>
          <w:sz w:val="24"/>
          <w:szCs w:val="24"/>
        </w:rPr>
        <w:t xml:space="preserve">предусмотрено создание и поддержка деятельности центра кластерного развития, специализированной кластерной организации, а также организаций-координаторов, которые обеспечивают выполнение функций по координации участников кластера, а также субсидии организациям, осуществляющим информационную, методическую и методологическую работу в части мониторинга реализации кластерных проектов, состояния </w:t>
      </w:r>
      <w:r w:rsidR="00364D2E" w:rsidRPr="00F54F37">
        <w:rPr>
          <w:rFonts w:ascii="Times New Roman" w:hAnsi="Times New Roman" w:cs="Times New Roman"/>
          <w:sz w:val="24"/>
          <w:szCs w:val="24"/>
        </w:rPr>
        <w:t>Кластера</w:t>
      </w:r>
      <w:r w:rsidRPr="00F54F37">
        <w:rPr>
          <w:rFonts w:ascii="Times New Roman" w:hAnsi="Times New Roman" w:cs="Times New Roman"/>
          <w:sz w:val="24"/>
          <w:szCs w:val="24"/>
        </w:rPr>
        <w:t>, ведения базы участников кластера, подготовки аналитических материалов.  Раздел направлен на повышение эффективности управления кластерными проектами, формирование устойчивой системы мониторинга и анализа реализации кластерных инициатив, а также на содействие реализации кластерных проектов на всех уровнях государственной власти и обеспечение синергетического развития процессов кластерного и межкластерного взаимодействия.</w:t>
      </w:r>
    </w:p>
    <w:p w:rsidR="00DC0A1E" w:rsidRPr="00F70A54" w:rsidRDefault="00DC0A1E" w:rsidP="00DC0A1E">
      <w:pPr>
        <w:spacing w:after="0" w:line="240" w:lineRule="auto"/>
        <w:ind w:firstLine="426"/>
        <w:jc w:val="both"/>
        <w:rPr>
          <w:rFonts w:ascii="Times New Roman" w:hAnsi="Times New Roman" w:cs="Times New Roman"/>
          <w:i/>
          <w:sz w:val="24"/>
          <w:szCs w:val="24"/>
          <w:highlight w:val="cyan"/>
        </w:rPr>
      </w:pPr>
    </w:p>
    <w:p w:rsidR="002D667E" w:rsidRPr="00F54F37" w:rsidRDefault="002D667E" w:rsidP="00DC0A1E">
      <w:pPr>
        <w:spacing w:after="0" w:line="240" w:lineRule="auto"/>
        <w:ind w:firstLine="426"/>
        <w:rPr>
          <w:rFonts w:ascii="Times New Roman" w:hAnsi="Times New Roman" w:cs="Times New Roman"/>
          <w:i/>
          <w:sz w:val="24"/>
          <w:szCs w:val="24"/>
        </w:rPr>
      </w:pPr>
      <w:r w:rsidRPr="00F54F37">
        <w:rPr>
          <w:rFonts w:ascii="Times New Roman" w:hAnsi="Times New Roman" w:cs="Times New Roman"/>
          <w:i/>
          <w:sz w:val="24"/>
          <w:szCs w:val="24"/>
        </w:rPr>
        <w:t>Раздел 6.Меры по совершенствованию государственной поддержки и формированию благоприятных условий деятельности кластера</w:t>
      </w:r>
    </w:p>
    <w:p w:rsidR="002D667E" w:rsidRPr="00DC0A1E" w:rsidRDefault="002D667E" w:rsidP="00DC0A1E">
      <w:pPr>
        <w:spacing w:after="0" w:line="240" w:lineRule="auto"/>
        <w:ind w:firstLine="426"/>
        <w:jc w:val="both"/>
        <w:rPr>
          <w:rFonts w:ascii="Times New Roman" w:hAnsi="Times New Roman" w:cs="Times New Roman"/>
          <w:sz w:val="24"/>
          <w:szCs w:val="24"/>
        </w:rPr>
      </w:pPr>
      <w:r w:rsidRPr="00F54F37">
        <w:rPr>
          <w:rFonts w:ascii="Times New Roman" w:hAnsi="Times New Roman" w:cs="Times New Roman"/>
          <w:sz w:val="24"/>
          <w:szCs w:val="24"/>
        </w:rPr>
        <w:t>Раздел предусматривает проведение мероприятий по анализу нормативно-правовой базы кластерной политики, а также направлен на своевременную адаптацию региональной нормативно-правовой базы. Мероприятия включают комплекс мер, позволяющий повысить качество регулирования кластерных инициатив и повысить эффективность мер государственной поддержки.</w:t>
      </w:r>
    </w:p>
    <w:p w:rsidR="00BD74D9" w:rsidRPr="00DC0A1E" w:rsidRDefault="00BD74D9" w:rsidP="00DC0A1E">
      <w:pPr>
        <w:spacing w:after="0" w:line="240" w:lineRule="auto"/>
        <w:ind w:firstLine="426"/>
        <w:jc w:val="both"/>
        <w:rPr>
          <w:rFonts w:ascii="Times New Roman" w:hAnsi="Times New Roman" w:cs="Times New Roman"/>
          <w:sz w:val="24"/>
          <w:szCs w:val="24"/>
        </w:rPr>
        <w:sectPr w:rsidR="00BD74D9" w:rsidRPr="00DC0A1E" w:rsidSect="00F46A2C">
          <w:footerReference w:type="default" r:id="rId18"/>
          <w:pgSz w:w="11906" w:h="16838"/>
          <w:pgMar w:top="1134" w:right="850" w:bottom="1134" w:left="1701" w:header="708" w:footer="708" w:gutter="0"/>
          <w:cols w:space="708"/>
          <w:docGrid w:linePitch="360"/>
        </w:sectPr>
      </w:pPr>
    </w:p>
    <w:p w:rsidR="008E4614" w:rsidRPr="00DC0A1E" w:rsidRDefault="00DC0D00" w:rsidP="00DC0A1E">
      <w:pPr>
        <w:pStyle w:val="2"/>
        <w:spacing w:before="0" w:after="0" w:line="240" w:lineRule="auto"/>
        <w:ind w:firstLine="426"/>
        <w:rPr>
          <w:rFonts w:ascii="Times New Roman" w:hAnsi="Times New Roman"/>
          <w:sz w:val="24"/>
          <w:szCs w:val="24"/>
        </w:rPr>
      </w:pPr>
      <w:bookmarkStart w:id="26" w:name="_Toc399526614"/>
      <w:r w:rsidRPr="00DC0A1E">
        <w:rPr>
          <w:rFonts w:ascii="Times New Roman" w:hAnsi="Times New Roman"/>
          <w:sz w:val="24"/>
          <w:szCs w:val="24"/>
        </w:rPr>
        <w:lastRenderedPageBreak/>
        <w:t>9</w:t>
      </w:r>
      <w:r w:rsidR="00882418" w:rsidRPr="00DC0A1E">
        <w:rPr>
          <w:rFonts w:ascii="Times New Roman" w:hAnsi="Times New Roman"/>
          <w:sz w:val="24"/>
          <w:szCs w:val="24"/>
        </w:rPr>
        <w:t>.</w:t>
      </w:r>
      <w:r w:rsidR="00BE013D" w:rsidRPr="00DC0A1E">
        <w:rPr>
          <w:rFonts w:ascii="Times New Roman" w:hAnsi="Times New Roman"/>
          <w:sz w:val="24"/>
          <w:szCs w:val="24"/>
        </w:rPr>
        <w:t>5</w:t>
      </w:r>
      <w:r w:rsidR="00882418" w:rsidRPr="00DC0A1E">
        <w:rPr>
          <w:rFonts w:ascii="Times New Roman" w:hAnsi="Times New Roman"/>
          <w:sz w:val="24"/>
          <w:szCs w:val="24"/>
        </w:rPr>
        <w:t xml:space="preserve">. </w:t>
      </w:r>
      <w:r w:rsidR="008E4614" w:rsidRPr="00DC0A1E">
        <w:rPr>
          <w:rFonts w:ascii="Times New Roman" w:hAnsi="Times New Roman"/>
          <w:sz w:val="24"/>
          <w:szCs w:val="24"/>
        </w:rPr>
        <w:t xml:space="preserve">Ресурсное обеспечение </w:t>
      </w:r>
      <w:r w:rsidR="00602852" w:rsidRPr="00DC0A1E">
        <w:rPr>
          <w:rFonts w:ascii="Times New Roman" w:hAnsi="Times New Roman"/>
          <w:sz w:val="24"/>
          <w:szCs w:val="24"/>
        </w:rPr>
        <w:t>Программ</w:t>
      </w:r>
      <w:r w:rsidR="008E4614" w:rsidRPr="00DC0A1E">
        <w:rPr>
          <w:rFonts w:ascii="Times New Roman" w:hAnsi="Times New Roman"/>
          <w:sz w:val="24"/>
          <w:szCs w:val="24"/>
        </w:rPr>
        <w:t>ы</w:t>
      </w:r>
      <w:bookmarkEnd w:id="26"/>
    </w:p>
    <w:p w:rsidR="002E2A0A" w:rsidRPr="00F54F37" w:rsidRDefault="002E2A0A" w:rsidP="002E2A0A">
      <w:pPr>
        <w:spacing w:after="0" w:line="240" w:lineRule="auto"/>
        <w:ind w:firstLine="426"/>
        <w:jc w:val="both"/>
        <w:rPr>
          <w:rFonts w:ascii="Times New Roman" w:hAnsi="Times New Roman" w:cs="Times New Roman"/>
          <w:sz w:val="24"/>
          <w:szCs w:val="24"/>
        </w:rPr>
      </w:pPr>
      <w:r w:rsidRPr="00F54F37">
        <w:rPr>
          <w:rFonts w:ascii="Times New Roman" w:hAnsi="Times New Roman" w:cs="Times New Roman"/>
          <w:sz w:val="24"/>
          <w:szCs w:val="24"/>
        </w:rPr>
        <w:t>Программа предусматривает финансирование из федерального регионального бюджетов, а также внебюджетных источников:</w:t>
      </w:r>
    </w:p>
    <w:p w:rsidR="00BD74D9" w:rsidRDefault="00BD74D9" w:rsidP="00AE4A66">
      <w:pPr>
        <w:spacing w:after="0" w:line="240" w:lineRule="auto"/>
        <w:rPr>
          <w:rFonts w:ascii="Times New Roman" w:hAnsi="Times New Roman" w:cs="Times New Roman"/>
          <w:b/>
          <w:sz w:val="24"/>
          <w:szCs w:val="24"/>
        </w:rPr>
      </w:pPr>
    </w:p>
    <w:p w:rsidR="00F54F37" w:rsidRDefault="00F54F37" w:rsidP="00AE4A66">
      <w:pPr>
        <w:spacing w:after="0" w:line="240" w:lineRule="auto"/>
        <w:rPr>
          <w:rFonts w:ascii="Times New Roman" w:hAnsi="Times New Roman" w:cs="Times New Roman"/>
          <w:b/>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69"/>
        <w:gridCol w:w="3021"/>
        <w:gridCol w:w="3923"/>
        <w:gridCol w:w="3863"/>
        <w:gridCol w:w="2451"/>
      </w:tblGrid>
      <w:tr w:rsidR="00F54F37" w:rsidRPr="00F54F37" w:rsidTr="00257791">
        <w:trPr>
          <w:trHeight w:val="315"/>
        </w:trPr>
        <w:tc>
          <w:tcPr>
            <w:tcW w:w="559" w:type="pct"/>
            <w:vMerge w:val="restart"/>
            <w:shd w:val="clear" w:color="auto" w:fill="auto"/>
            <w:vAlign w:val="bottom"/>
            <w:hideMark/>
          </w:tcPr>
          <w:p w:rsidR="00F54F37" w:rsidRPr="00F54F37" w:rsidRDefault="00F54F37" w:rsidP="00F54F37">
            <w:pPr>
              <w:spacing w:after="0" w:line="240" w:lineRule="auto"/>
              <w:jc w:val="center"/>
              <w:rPr>
                <w:rFonts w:ascii="Times New Roman" w:eastAsia="Times New Roman" w:hAnsi="Times New Roman" w:cs="Times New Roman"/>
                <w:b/>
                <w:bCs/>
                <w:color w:val="000000"/>
                <w:sz w:val="20"/>
                <w:szCs w:val="20"/>
              </w:rPr>
            </w:pPr>
            <w:r w:rsidRPr="00F54F37">
              <w:rPr>
                <w:rFonts w:ascii="Times New Roman" w:eastAsia="Times New Roman" w:hAnsi="Times New Roman" w:cs="Times New Roman"/>
                <w:b/>
                <w:bCs/>
                <w:color w:val="000000"/>
                <w:sz w:val="20"/>
                <w:szCs w:val="20"/>
              </w:rPr>
              <w:t>Год реализации</w:t>
            </w:r>
          </w:p>
          <w:p w:rsidR="00F54F37" w:rsidRPr="00F54F37" w:rsidRDefault="00F54F37" w:rsidP="00F54F37">
            <w:pPr>
              <w:spacing w:after="0" w:line="240" w:lineRule="auto"/>
              <w:rPr>
                <w:rFonts w:ascii="Times New Roman" w:eastAsia="Times New Roman" w:hAnsi="Times New Roman" w:cs="Times New Roman"/>
                <w:b/>
                <w:bCs/>
                <w:color w:val="000000"/>
                <w:sz w:val="20"/>
                <w:szCs w:val="20"/>
              </w:rPr>
            </w:pPr>
            <w:r w:rsidRPr="00F54F37">
              <w:rPr>
                <w:rFonts w:ascii="Calibri" w:eastAsia="Times New Roman" w:hAnsi="Calibri" w:cs="Times New Roman"/>
                <w:color w:val="000000"/>
              </w:rPr>
              <w:t> </w:t>
            </w:r>
          </w:p>
          <w:p w:rsidR="00F54F37" w:rsidRPr="00F54F37" w:rsidRDefault="00F54F37" w:rsidP="00F54F37">
            <w:pPr>
              <w:spacing w:after="0" w:line="240" w:lineRule="auto"/>
              <w:rPr>
                <w:rFonts w:ascii="Times New Roman" w:eastAsia="Times New Roman" w:hAnsi="Times New Roman" w:cs="Times New Roman"/>
                <w:b/>
                <w:bCs/>
                <w:color w:val="000000"/>
                <w:sz w:val="20"/>
                <w:szCs w:val="20"/>
              </w:rPr>
            </w:pPr>
            <w:r w:rsidRPr="00F54F37">
              <w:rPr>
                <w:rFonts w:ascii="Calibri" w:eastAsia="Times New Roman" w:hAnsi="Calibri" w:cs="Times New Roman"/>
                <w:color w:val="000000"/>
              </w:rPr>
              <w:t> </w:t>
            </w:r>
          </w:p>
        </w:tc>
        <w:tc>
          <w:tcPr>
            <w:tcW w:w="4441" w:type="pct"/>
            <w:gridSpan w:val="4"/>
            <w:shd w:val="clear" w:color="auto" w:fill="auto"/>
            <w:vAlign w:val="bottom"/>
            <w:hideMark/>
          </w:tcPr>
          <w:p w:rsidR="00F54F37" w:rsidRPr="00F54F37" w:rsidRDefault="00F54F37" w:rsidP="00F54F37">
            <w:pPr>
              <w:spacing w:after="0" w:line="240" w:lineRule="auto"/>
              <w:jc w:val="center"/>
              <w:rPr>
                <w:rFonts w:ascii="Times New Roman" w:eastAsia="Times New Roman" w:hAnsi="Times New Roman" w:cs="Times New Roman"/>
                <w:b/>
                <w:bCs/>
                <w:color w:val="000000"/>
                <w:sz w:val="20"/>
                <w:szCs w:val="20"/>
              </w:rPr>
            </w:pPr>
            <w:r w:rsidRPr="00F54F37">
              <w:rPr>
                <w:rFonts w:ascii="Times New Roman" w:eastAsia="Times New Roman" w:hAnsi="Times New Roman" w:cs="Times New Roman"/>
                <w:b/>
                <w:bCs/>
                <w:color w:val="000000"/>
                <w:sz w:val="20"/>
                <w:szCs w:val="20"/>
              </w:rPr>
              <w:t>Оценка расходов (тыс. руб. в ценах соответствующих лет)</w:t>
            </w:r>
          </w:p>
        </w:tc>
      </w:tr>
      <w:tr w:rsidR="00F54F37" w:rsidRPr="00F54F37" w:rsidTr="00257791">
        <w:trPr>
          <w:trHeight w:val="1660"/>
        </w:trPr>
        <w:tc>
          <w:tcPr>
            <w:tcW w:w="559" w:type="pct"/>
            <w:vMerge/>
            <w:shd w:val="clear" w:color="auto" w:fill="auto"/>
            <w:vAlign w:val="bottom"/>
            <w:hideMark/>
          </w:tcPr>
          <w:p w:rsidR="00F54F37" w:rsidRPr="00F54F37" w:rsidRDefault="00F54F37" w:rsidP="00F54F37">
            <w:pPr>
              <w:spacing w:after="0" w:line="240" w:lineRule="auto"/>
              <w:rPr>
                <w:rFonts w:ascii="Times New Roman" w:eastAsia="Times New Roman" w:hAnsi="Times New Roman" w:cs="Times New Roman"/>
                <w:b/>
                <w:bCs/>
                <w:color w:val="000000"/>
                <w:sz w:val="20"/>
                <w:szCs w:val="20"/>
              </w:rPr>
            </w:pPr>
          </w:p>
        </w:tc>
        <w:tc>
          <w:tcPr>
            <w:tcW w:w="1012" w:type="pct"/>
            <w:shd w:val="clear" w:color="auto" w:fill="auto"/>
            <w:vAlign w:val="bottom"/>
            <w:hideMark/>
          </w:tcPr>
          <w:p w:rsidR="00F54F37" w:rsidRPr="00F54F37" w:rsidRDefault="00F54F37" w:rsidP="00F54F37">
            <w:pPr>
              <w:spacing w:after="0" w:line="240" w:lineRule="auto"/>
              <w:jc w:val="center"/>
              <w:rPr>
                <w:rFonts w:ascii="Times New Roman" w:eastAsia="Times New Roman" w:hAnsi="Times New Roman" w:cs="Times New Roman"/>
                <w:b/>
                <w:bCs/>
                <w:color w:val="000000"/>
                <w:sz w:val="20"/>
                <w:szCs w:val="20"/>
              </w:rPr>
            </w:pPr>
            <w:r w:rsidRPr="00F54F37">
              <w:rPr>
                <w:rFonts w:ascii="Times New Roman" w:eastAsia="Times New Roman" w:hAnsi="Times New Roman" w:cs="Times New Roman"/>
                <w:b/>
                <w:bCs/>
                <w:color w:val="000000"/>
                <w:sz w:val="20"/>
                <w:szCs w:val="20"/>
              </w:rPr>
              <w:t>всего</w:t>
            </w:r>
          </w:p>
        </w:tc>
        <w:tc>
          <w:tcPr>
            <w:tcW w:w="1314" w:type="pct"/>
            <w:shd w:val="clear" w:color="auto" w:fill="auto"/>
            <w:vAlign w:val="bottom"/>
            <w:hideMark/>
          </w:tcPr>
          <w:p w:rsidR="00F54F37" w:rsidRPr="00F54F37" w:rsidRDefault="00F54F37" w:rsidP="00F54F37">
            <w:pPr>
              <w:spacing w:after="0" w:line="240" w:lineRule="auto"/>
              <w:jc w:val="center"/>
              <w:rPr>
                <w:rFonts w:ascii="Times New Roman" w:eastAsia="Times New Roman" w:hAnsi="Times New Roman" w:cs="Times New Roman"/>
                <w:b/>
                <w:bCs/>
                <w:color w:val="000000"/>
                <w:sz w:val="20"/>
                <w:szCs w:val="20"/>
              </w:rPr>
            </w:pPr>
            <w:r w:rsidRPr="00F54F37">
              <w:rPr>
                <w:rFonts w:ascii="Times New Roman" w:eastAsia="Times New Roman" w:hAnsi="Times New Roman" w:cs="Times New Roman"/>
                <w:b/>
                <w:bCs/>
                <w:color w:val="000000"/>
                <w:sz w:val="20"/>
                <w:szCs w:val="20"/>
              </w:rPr>
              <w:t>Федеральный бюджет</w:t>
            </w:r>
          </w:p>
          <w:p w:rsidR="00F54F37" w:rsidRPr="00F54F37" w:rsidRDefault="00F54F37" w:rsidP="00F54F37">
            <w:pPr>
              <w:spacing w:after="0" w:line="240" w:lineRule="auto"/>
              <w:rPr>
                <w:rFonts w:ascii="Times New Roman" w:eastAsia="Times New Roman" w:hAnsi="Times New Roman" w:cs="Times New Roman"/>
                <w:b/>
                <w:bCs/>
                <w:color w:val="000000"/>
                <w:sz w:val="20"/>
                <w:szCs w:val="20"/>
              </w:rPr>
            </w:pPr>
            <w:r w:rsidRPr="00F54F37">
              <w:rPr>
                <w:rFonts w:ascii="Calibri" w:eastAsia="Times New Roman" w:hAnsi="Calibri" w:cs="Times New Roman"/>
                <w:color w:val="000000"/>
              </w:rPr>
              <w:t> </w:t>
            </w:r>
          </w:p>
        </w:tc>
        <w:tc>
          <w:tcPr>
            <w:tcW w:w="1294" w:type="pct"/>
            <w:shd w:val="clear" w:color="auto" w:fill="auto"/>
            <w:vAlign w:val="bottom"/>
            <w:hideMark/>
          </w:tcPr>
          <w:p w:rsidR="00F54F37" w:rsidRPr="00F54F37" w:rsidRDefault="00F54F37" w:rsidP="00F54F37">
            <w:pPr>
              <w:spacing w:after="0" w:line="240" w:lineRule="auto"/>
              <w:jc w:val="center"/>
              <w:rPr>
                <w:rFonts w:ascii="Times New Roman" w:eastAsia="Times New Roman" w:hAnsi="Times New Roman" w:cs="Times New Roman"/>
                <w:b/>
                <w:bCs/>
                <w:color w:val="000000"/>
                <w:sz w:val="20"/>
                <w:szCs w:val="20"/>
              </w:rPr>
            </w:pPr>
            <w:r w:rsidRPr="00F54F37">
              <w:rPr>
                <w:rFonts w:ascii="Times New Roman" w:eastAsia="Times New Roman" w:hAnsi="Times New Roman" w:cs="Times New Roman"/>
                <w:b/>
                <w:bCs/>
                <w:color w:val="000000"/>
                <w:sz w:val="20"/>
                <w:szCs w:val="20"/>
              </w:rPr>
              <w:t>Региональный бюджет</w:t>
            </w:r>
          </w:p>
          <w:p w:rsidR="00F54F37" w:rsidRPr="00F54F37" w:rsidRDefault="00F54F37" w:rsidP="00F54F37">
            <w:pPr>
              <w:spacing w:after="0" w:line="240" w:lineRule="auto"/>
              <w:rPr>
                <w:rFonts w:ascii="Times New Roman" w:eastAsia="Times New Roman" w:hAnsi="Times New Roman" w:cs="Times New Roman"/>
                <w:b/>
                <w:bCs/>
                <w:color w:val="000000"/>
                <w:sz w:val="20"/>
                <w:szCs w:val="20"/>
              </w:rPr>
            </w:pPr>
            <w:r w:rsidRPr="00F54F37">
              <w:rPr>
                <w:rFonts w:ascii="Calibri" w:eastAsia="Times New Roman" w:hAnsi="Calibri" w:cs="Times New Roman"/>
                <w:color w:val="000000"/>
              </w:rPr>
              <w:t> </w:t>
            </w:r>
          </w:p>
        </w:tc>
        <w:tc>
          <w:tcPr>
            <w:tcW w:w="821" w:type="pct"/>
            <w:shd w:val="clear" w:color="auto" w:fill="auto"/>
            <w:vAlign w:val="bottom"/>
            <w:hideMark/>
          </w:tcPr>
          <w:p w:rsidR="00F54F37" w:rsidRPr="00F54F37" w:rsidRDefault="00F54F37" w:rsidP="00F54F37">
            <w:pPr>
              <w:spacing w:after="0" w:line="240" w:lineRule="auto"/>
              <w:jc w:val="center"/>
              <w:rPr>
                <w:rFonts w:ascii="Times New Roman" w:eastAsia="Times New Roman" w:hAnsi="Times New Roman" w:cs="Times New Roman"/>
                <w:b/>
                <w:bCs/>
                <w:color w:val="000000"/>
                <w:sz w:val="20"/>
                <w:szCs w:val="20"/>
              </w:rPr>
            </w:pPr>
            <w:r w:rsidRPr="00F54F37">
              <w:rPr>
                <w:rFonts w:ascii="Times New Roman" w:eastAsia="Times New Roman" w:hAnsi="Times New Roman" w:cs="Times New Roman"/>
                <w:b/>
                <w:bCs/>
                <w:color w:val="000000"/>
                <w:sz w:val="20"/>
                <w:szCs w:val="20"/>
              </w:rPr>
              <w:t>Прочие источники финансирования</w:t>
            </w:r>
          </w:p>
          <w:p w:rsidR="00F54F37" w:rsidRPr="00F54F37" w:rsidRDefault="00F54F37" w:rsidP="00F54F37">
            <w:pPr>
              <w:spacing w:after="0" w:line="240" w:lineRule="auto"/>
              <w:rPr>
                <w:rFonts w:ascii="Times New Roman" w:eastAsia="Times New Roman" w:hAnsi="Times New Roman" w:cs="Times New Roman"/>
                <w:b/>
                <w:bCs/>
                <w:color w:val="000000"/>
                <w:sz w:val="20"/>
                <w:szCs w:val="20"/>
              </w:rPr>
            </w:pPr>
            <w:r w:rsidRPr="00F54F37">
              <w:rPr>
                <w:rFonts w:ascii="Calibri" w:eastAsia="Times New Roman" w:hAnsi="Calibri" w:cs="Times New Roman"/>
                <w:color w:val="000000"/>
              </w:rPr>
              <w:t> </w:t>
            </w:r>
          </w:p>
        </w:tc>
      </w:tr>
      <w:tr w:rsidR="00F54F37" w:rsidRPr="00F54F37" w:rsidTr="00257791">
        <w:trPr>
          <w:trHeight w:val="315"/>
        </w:trPr>
        <w:tc>
          <w:tcPr>
            <w:tcW w:w="559" w:type="pct"/>
            <w:shd w:val="clear" w:color="auto" w:fill="auto"/>
            <w:hideMark/>
          </w:tcPr>
          <w:p w:rsidR="00F54F37" w:rsidRPr="00F54F37" w:rsidRDefault="00F54F37" w:rsidP="00257791">
            <w:pPr>
              <w:spacing w:after="0" w:line="240" w:lineRule="auto"/>
              <w:jc w:val="center"/>
              <w:rPr>
                <w:rFonts w:ascii="Times New Roman" w:eastAsia="Times New Roman" w:hAnsi="Times New Roman" w:cs="Times New Roman"/>
                <w:color w:val="000000"/>
                <w:sz w:val="20"/>
                <w:szCs w:val="20"/>
              </w:rPr>
            </w:pPr>
            <w:r w:rsidRPr="00F54F37">
              <w:rPr>
                <w:rFonts w:ascii="Times New Roman" w:eastAsia="Times New Roman" w:hAnsi="Times New Roman" w:cs="Times New Roman"/>
                <w:color w:val="000000"/>
                <w:sz w:val="20"/>
                <w:szCs w:val="20"/>
              </w:rPr>
              <w:t>2014</w:t>
            </w:r>
          </w:p>
        </w:tc>
        <w:tc>
          <w:tcPr>
            <w:tcW w:w="1012" w:type="pct"/>
            <w:shd w:val="clear" w:color="auto" w:fill="auto"/>
            <w:hideMark/>
          </w:tcPr>
          <w:p w:rsidR="00F54F37" w:rsidRPr="00F54F37" w:rsidRDefault="00F54F37" w:rsidP="00257791">
            <w:pPr>
              <w:spacing w:after="0" w:line="240" w:lineRule="auto"/>
              <w:jc w:val="center"/>
              <w:rPr>
                <w:rFonts w:ascii="Times New Roman" w:eastAsia="Times New Roman" w:hAnsi="Times New Roman" w:cs="Times New Roman"/>
                <w:color w:val="000000"/>
                <w:sz w:val="20"/>
                <w:szCs w:val="20"/>
              </w:rPr>
            </w:pPr>
            <w:r w:rsidRPr="00F54F37">
              <w:rPr>
                <w:rFonts w:ascii="Times New Roman" w:eastAsia="Times New Roman" w:hAnsi="Times New Roman" w:cs="Times New Roman"/>
                <w:color w:val="000000"/>
                <w:sz w:val="20"/>
                <w:szCs w:val="20"/>
              </w:rPr>
              <w:t>4 506 076</w:t>
            </w:r>
          </w:p>
        </w:tc>
        <w:tc>
          <w:tcPr>
            <w:tcW w:w="1314" w:type="pct"/>
            <w:shd w:val="clear" w:color="auto" w:fill="auto"/>
            <w:hideMark/>
          </w:tcPr>
          <w:p w:rsidR="00F54F37" w:rsidRPr="00F54F37" w:rsidRDefault="00F54F37" w:rsidP="00257791">
            <w:pPr>
              <w:spacing w:after="0" w:line="240" w:lineRule="auto"/>
              <w:jc w:val="center"/>
              <w:rPr>
                <w:rFonts w:ascii="Times New Roman" w:eastAsia="Times New Roman" w:hAnsi="Times New Roman" w:cs="Times New Roman"/>
                <w:color w:val="000000"/>
                <w:sz w:val="20"/>
                <w:szCs w:val="20"/>
              </w:rPr>
            </w:pPr>
            <w:r w:rsidRPr="00F54F37">
              <w:rPr>
                <w:rFonts w:ascii="Times New Roman" w:eastAsia="Times New Roman" w:hAnsi="Times New Roman" w:cs="Times New Roman"/>
                <w:color w:val="000000"/>
                <w:sz w:val="20"/>
                <w:szCs w:val="20"/>
              </w:rPr>
              <w:t>2 624 736</w:t>
            </w:r>
          </w:p>
        </w:tc>
        <w:tc>
          <w:tcPr>
            <w:tcW w:w="1294" w:type="pct"/>
            <w:shd w:val="clear" w:color="auto" w:fill="auto"/>
            <w:hideMark/>
          </w:tcPr>
          <w:p w:rsidR="00F54F37" w:rsidRPr="00F54F37" w:rsidRDefault="00F54F37" w:rsidP="00257791">
            <w:pPr>
              <w:spacing w:after="0" w:line="240" w:lineRule="auto"/>
              <w:jc w:val="center"/>
              <w:rPr>
                <w:rFonts w:ascii="Times New Roman" w:eastAsia="Times New Roman" w:hAnsi="Times New Roman" w:cs="Times New Roman"/>
                <w:color w:val="000000"/>
                <w:sz w:val="20"/>
                <w:szCs w:val="20"/>
              </w:rPr>
            </w:pPr>
            <w:r w:rsidRPr="00F54F37">
              <w:rPr>
                <w:rFonts w:ascii="Times New Roman" w:eastAsia="Times New Roman" w:hAnsi="Times New Roman" w:cs="Times New Roman"/>
                <w:color w:val="000000"/>
                <w:sz w:val="20"/>
                <w:szCs w:val="20"/>
              </w:rPr>
              <w:t>1 881 340</w:t>
            </w:r>
          </w:p>
        </w:tc>
        <w:tc>
          <w:tcPr>
            <w:tcW w:w="821" w:type="pct"/>
            <w:shd w:val="clear" w:color="auto" w:fill="auto"/>
            <w:hideMark/>
          </w:tcPr>
          <w:p w:rsidR="00F54F37" w:rsidRPr="00F54F37" w:rsidRDefault="00F54F37" w:rsidP="00257791">
            <w:pPr>
              <w:spacing w:after="0" w:line="240" w:lineRule="auto"/>
              <w:jc w:val="center"/>
              <w:rPr>
                <w:rFonts w:ascii="Times New Roman" w:eastAsia="Times New Roman" w:hAnsi="Times New Roman" w:cs="Times New Roman"/>
                <w:color w:val="000000"/>
                <w:sz w:val="20"/>
                <w:szCs w:val="20"/>
              </w:rPr>
            </w:pPr>
            <w:r w:rsidRPr="00F54F37">
              <w:rPr>
                <w:rFonts w:ascii="Times New Roman" w:eastAsia="Times New Roman" w:hAnsi="Times New Roman" w:cs="Times New Roman"/>
                <w:color w:val="000000"/>
                <w:sz w:val="20"/>
                <w:szCs w:val="20"/>
              </w:rPr>
              <w:t>0</w:t>
            </w:r>
          </w:p>
        </w:tc>
      </w:tr>
      <w:tr w:rsidR="00F54F37" w:rsidRPr="00F54F37" w:rsidTr="00257791">
        <w:trPr>
          <w:cantSplit/>
          <w:trHeight w:val="315"/>
        </w:trPr>
        <w:tc>
          <w:tcPr>
            <w:tcW w:w="559" w:type="pct"/>
            <w:shd w:val="clear" w:color="auto" w:fill="auto"/>
            <w:hideMark/>
          </w:tcPr>
          <w:p w:rsidR="00F54F37" w:rsidRPr="00F54F37" w:rsidRDefault="00F54F37" w:rsidP="00257791">
            <w:pPr>
              <w:spacing w:after="0" w:line="240" w:lineRule="auto"/>
              <w:jc w:val="center"/>
              <w:rPr>
                <w:rFonts w:ascii="Times New Roman" w:eastAsia="Times New Roman" w:hAnsi="Times New Roman" w:cs="Times New Roman"/>
                <w:color w:val="000000"/>
                <w:sz w:val="20"/>
                <w:szCs w:val="20"/>
              </w:rPr>
            </w:pPr>
            <w:r w:rsidRPr="00F54F37">
              <w:rPr>
                <w:rFonts w:ascii="Times New Roman" w:eastAsia="Times New Roman" w:hAnsi="Times New Roman" w:cs="Times New Roman"/>
                <w:color w:val="000000"/>
                <w:sz w:val="20"/>
                <w:szCs w:val="20"/>
              </w:rPr>
              <w:t>2015</w:t>
            </w:r>
          </w:p>
        </w:tc>
        <w:tc>
          <w:tcPr>
            <w:tcW w:w="1012" w:type="pct"/>
            <w:shd w:val="clear" w:color="auto" w:fill="auto"/>
            <w:hideMark/>
          </w:tcPr>
          <w:p w:rsidR="00F54F37" w:rsidRPr="00F54F37" w:rsidRDefault="00F54F37" w:rsidP="00257791">
            <w:pPr>
              <w:spacing w:after="0" w:line="240" w:lineRule="auto"/>
              <w:jc w:val="center"/>
              <w:rPr>
                <w:rFonts w:ascii="Times New Roman" w:eastAsia="Times New Roman" w:hAnsi="Times New Roman" w:cs="Times New Roman"/>
                <w:color w:val="000000"/>
                <w:sz w:val="20"/>
                <w:szCs w:val="20"/>
              </w:rPr>
            </w:pPr>
            <w:r w:rsidRPr="00F54F37">
              <w:rPr>
                <w:rFonts w:ascii="Times New Roman" w:eastAsia="Times New Roman" w:hAnsi="Times New Roman" w:cs="Times New Roman"/>
                <w:color w:val="000000"/>
                <w:sz w:val="20"/>
                <w:szCs w:val="20"/>
              </w:rPr>
              <w:t>3 761 892</w:t>
            </w:r>
          </w:p>
        </w:tc>
        <w:tc>
          <w:tcPr>
            <w:tcW w:w="1314" w:type="pct"/>
            <w:shd w:val="clear" w:color="auto" w:fill="auto"/>
            <w:hideMark/>
          </w:tcPr>
          <w:p w:rsidR="00F54F37" w:rsidRPr="00F54F37" w:rsidRDefault="00F54F37" w:rsidP="00257791">
            <w:pPr>
              <w:spacing w:after="0" w:line="240" w:lineRule="auto"/>
              <w:jc w:val="center"/>
              <w:rPr>
                <w:rFonts w:ascii="Times New Roman" w:eastAsia="Times New Roman" w:hAnsi="Times New Roman" w:cs="Times New Roman"/>
                <w:color w:val="000000"/>
                <w:sz w:val="20"/>
                <w:szCs w:val="20"/>
              </w:rPr>
            </w:pPr>
            <w:r w:rsidRPr="00F54F37">
              <w:rPr>
                <w:rFonts w:ascii="Times New Roman" w:eastAsia="Times New Roman" w:hAnsi="Times New Roman" w:cs="Times New Roman"/>
                <w:color w:val="000000"/>
                <w:sz w:val="20"/>
                <w:szCs w:val="20"/>
              </w:rPr>
              <w:t>3 340 612</w:t>
            </w:r>
          </w:p>
        </w:tc>
        <w:tc>
          <w:tcPr>
            <w:tcW w:w="1294" w:type="pct"/>
            <w:shd w:val="clear" w:color="auto" w:fill="auto"/>
            <w:hideMark/>
          </w:tcPr>
          <w:p w:rsidR="00F54F37" w:rsidRPr="00F54F37" w:rsidRDefault="00F54F37" w:rsidP="00257791">
            <w:pPr>
              <w:spacing w:after="0" w:line="240" w:lineRule="auto"/>
              <w:jc w:val="center"/>
              <w:rPr>
                <w:rFonts w:ascii="Times New Roman" w:eastAsia="Times New Roman" w:hAnsi="Times New Roman" w:cs="Times New Roman"/>
                <w:color w:val="000000"/>
                <w:sz w:val="20"/>
                <w:szCs w:val="20"/>
              </w:rPr>
            </w:pPr>
            <w:r w:rsidRPr="00F54F37">
              <w:rPr>
                <w:rFonts w:ascii="Times New Roman" w:eastAsia="Times New Roman" w:hAnsi="Times New Roman" w:cs="Times New Roman"/>
                <w:color w:val="000000"/>
                <w:sz w:val="20"/>
                <w:szCs w:val="20"/>
              </w:rPr>
              <w:t>384 450</w:t>
            </w:r>
          </w:p>
        </w:tc>
        <w:tc>
          <w:tcPr>
            <w:tcW w:w="821" w:type="pct"/>
            <w:shd w:val="clear" w:color="auto" w:fill="auto"/>
            <w:hideMark/>
          </w:tcPr>
          <w:p w:rsidR="00F54F37" w:rsidRPr="00F54F37" w:rsidRDefault="00F54F37" w:rsidP="00257791">
            <w:pPr>
              <w:spacing w:after="0" w:line="240" w:lineRule="auto"/>
              <w:jc w:val="center"/>
              <w:rPr>
                <w:rFonts w:ascii="Times New Roman" w:eastAsia="Times New Roman" w:hAnsi="Times New Roman" w:cs="Times New Roman"/>
                <w:color w:val="000000"/>
                <w:sz w:val="20"/>
                <w:szCs w:val="20"/>
              </w:rPr>
            </w:pPr>
            <w:r w:rsidRPr="00F54F37">
              <w:rPr>
                <w:rFonts w:ascii="Times New Roman" w:eastAsia="Times New Roman" w:hAnsi="Times New Roman" w:cs="Times New Roman"/>
                <w:color w:val="000000"/>
                <w:sz w:val="20"/>
                <w:szCs w:val="20"/>
              </w:rPr>
              <w:t>36 830</w:t>
            </w:r>
          </w:p>
        </w:tc>
      </w:tr>
      <w:tr w:rsidR="00F54F37" w:rsidRPr="00F54F37" w:rsidTr="00257791">
        <w:trPr>
          <w:cantSplit/>
          <w:trHeight w:val="315"/>
        </w:trPr>
        <w:tc>
          <w:tcPr>
            <w:tcW w:w="559" w:type="pct"/>
            <w:shd w:val="clear" w:color="auto" w:fill="auto"/>
            <w:hideMark/>
          </w:tcPr>
          <w:p w:rsidR="00F54F37" w:rsidRPr="00F54F37" w:rsidRDefault="00F54F37" w:rsidP="00257791">
            <w:pPr>
              <w:spacing w:after="0" w:line="240" w:lineRule="auto"/>
              <w:jc w:val="center"/>
              <w:rPr>
                <w:rFonts w:ascii="Times New Roman" w:eastAsia="Times New Roman" w:hAnsi="Times New Roman" w:cs="Times New Roman"/>
                <w:color w:val="000000"/>
                <w:sz w:val="20"/>
                <w:szCs w:val="20"/>
              </w:rPr>
            </w:pPr>
            <w:r w:rsidRPr="00F54F37">
              <w:rPr>
                <w:rFonts w:ascii="Times New Roman" w:eastAsia="Times New Roman" w:hAnsi="Times New Roman" w:cs="Times New Roman"/>
                <w:color w:val="000000"/>
                <w:sz w:val="20"/>
                <w:szCs w:val="20"/>
              </w:rPr>
              <w:t>2016</w:t>
            </w:r>
          </w:p>
        </w:tc>
        <w:tc>
          <w:tcPr>
            <w:tcW w:w="1012" w:type="pct"/>
            <w:shd w:val="clear" w:color="auto" w:fill="auto"/>
            <w:hideMark/>
          </w:tcPr>
          <w:p w:rsidR="00F54F37" w:rsidRPr="00F54F37" w:rsidRDefault="00F54F37" w:rsidP="00257791">
            <w:pPr>
              <w:spacing w:after="0" w:line="240" w:lineRule="auto"/>
              <w:jc w:val="center"/>
              <w:rPr>
                <w:rFonts w:ascii="Times New Roman" w:eastAsia="Times New Roman" w:hAnsi="Times New Roman" w:cs="Times New Roman"/>
                <w:color w:val="000000"/>
                <w:sz w:val="20"/>
                <w:szCs w:val="20"/>
              </w:rPr>
            </w:pPr>
            <w:r w:rsidRPr="00F54F37">
              <w:rPr>
                <w:rFonts w:ascii="Times New Roman" w:eastAsia="Times New Roman" w:hAnsi="Times New Roman" w:cs="Times New Roman"/>
                <w:color w:val="000000"/>
                <w:sz w:val="20"/>
                <w:szCs w:val="20"/>
              </w:rPr>
              <w:t>654 466</w:t>
            </w:r>
          </w:p>
        </w:tc>
        <w:tc>
          <w:tcPr>
            <w:tcW w:w="1314" w:type="pct"/>
            <w:shd w:val="clear" w:color="auto" w:fill="auto"/>
            <w:hideMark/>
          </w:tcPr>
          <w:p w:rsidR="00F54F37" w:rsidRPr="00F54F37" w:rsidRDefault="00F54F37" w:rsidP="00257791">
            <w:pPr>
              <w:spacing w:after="0" w:line="240" w:lineRule="auto"/>
              <w:jc w:val="center"/>
              <w:rPr>
                <w:rFonts w:ascii="Times New Roman" w:eastAsia="Times New Roman" w:hAnsi="Times New Roman" w:cs="Times New Roman"/>
                <w:color w:val="000000"/>
                <w:sz w:val="20"/>
                <w:szCs w:val="20"/>
              </w:rPr>
            </w:pPr>
            <w:r w:rsidRPr="00F54F37">
              <w:rPr>
                <w:rFonts w:ascii="Times New Roman" w:eastAsia="Times New Roman" w:hAnsi="Times New Roman" w:cs="Times New Roman"/>
                <w:color w:val="000000"/>
                <w:sz w:val="20"/>
                <w:szCs w:val="20"/>
              </w:rPr>
              <w:t>399 856</w:t>
            </w:r>
          </w:p>
        </w:tc>
        <w:tc>
          <w:tcPr>
            <w:tcW w:w="1294" w:type="pct"/>
            <w:shd w:val="clear" w:color="auto" w:fill="auto"/>
            <w:hideMark/>
          </w:tcPr>
          <w:p w:rsidR="00F54F37" w:rsidRPr="00F54F37" w:rsidRDefault="00F54F37" w:rsidP="00257791">
            <w:pPr>
              <w:spacing w:after="0" w:line="240" w:lineRule="auto"/>
              <w:jc w:val="center"/>
              <w:rPr>
                <w:rFonts w:ascii="Times New Roman" w:eastAsia="Times New Roman" w:hAnsi="Times New Roman" w:cs="Times New Roman"/>
                <w:color w:val="000000"/>
                <w:sz w:val="20"/>
                <w:szCs w:val="20"/>
              </w:rPr>
            </w:pPr>
            <w:r w:rsidRPr="00F54F37">
              <w:rPr>
                <w:rFonts w:ascii="Times New Roman" w:eastAsia="Times New Roman" w:hAnsi="Times New Roman" w:cs="Times New Roman"/>
                <w:color w:val="000000"/>
                <w:sz w:val="20"/>
                <w:szCs w:val="20"/>
              </w:rPr>
              <w:t>204 610</w:t>
            </w:r>
          </w:p>
        </w:tc>
        <w:tc>
          <w:tcPr>
            <w:tcW w:w="821" w:type="pct"/>
            <w:shd w:val="clear" w:color="auto" w:fill="auto"/>
            <w:hideMark/>
          </w:tcPr>
          <w:p w:rsidR="00F54F37" w:rsidRPr="00F54F37" w:rsidRDefault="00F54F37" w:rsidP="00257791">
            <w:pPr>
              <w:spacing w:after="0" w:line="240" w:lineRule="auto"/>
              <w:jc w:val="center"/>
              <w:rPr>
                <w:rFonts w:ascii="Times New Roman" w:eastAsia="Times New Roman" w:hAnsi="Times New Roman" w:cs="Times New Roman"/>
                <w:color w:val="000000"/>
                <w:sz w:val="20"/>
                <w:szCs w:val="20"/>
              </w:rPr>
            </w:pPr>
            <w:r w:rsidRPr="00F54F37">
              <w:rPr>
                <w:rFonts w:ascii="Times New Roman" w:eastAsia="Times New Roman" w:hAnsi="Times New Roman" w:cs="Times New Roman"/>
                <w:color w:val="000000"/>
                <w:sz w:val="20"/>
                <w:szCs w:val="20"/>
              </w:rPr>
              <w:t>50 000</w:t>
            </w:r>
          </w:p>
        </w:tc>
      </w:tr>
      <w:tr w:rsidR="00F54F37" w:rsidRPr="00F54F37" w:rsidTr="00257791">
        <w:trPr>
          <w:cantSplit/>
          <w:trHeight w:val="315"/>
        </w:trPr>
        <w:tc>
          <w:tcPr>
            <w:tcW w:w="559" w:type="pct"/>
            <w:shd w:val="clear" w:color="auto" w:fill="auto"/>
            <w:hideMark/>
          </w:tcPr>
          <w:p w:rsidR="00F54F37" w:rsidRPr="00F54F37" w:rsidRDefault="00F54F37" w:rsidP="00257791">
            <w:pPr>
              <w:spacing w:after="0" w:line="240" w:lineRule="auto"/>
              <w:jc w:val="center"/>
              <w:rPr>
                <w:rFonts w:ascii="Times New Roman" w:eastAsia="Times New Roman" w:hAnsi="Times New Roman" w:cs="Times New Roman"/>
                <w:color w:val="000000"/>
                <w:sz w:val="20"/>
                <w:szCs w:val="20"/>
              </w:rPr>
            </w:pPr>
            <w:r w:rsidRPr="00F54F37">
              <w:rPr>
                <w:rFonts w:ascii="Times New Roman" w:eastAsia="Times New Roman" w:hAnsi="Times New Roman" w:cs="Times New Roman"/>
                <w:color w:val="000000"/>
                <w:sz w:val="20"/>
                <w:szCs w:val="20"/>
              </w:rPr>
              <w:t>2017</w:t>
            </w:r>
          </w:p>
        </w:tc>
        <w:tc>
          <w:tcPr>
            <w:tcW w:w="1012" w:type="pct"/>
            <w:shd w:val="clear" w:color="auto" w:fill="auto"/>
            <w:hideMark/>
          </w:tcPr>
          <w:p w:rsidR="00F54F37" w:rsidRPr="00F54F37" w:rsidRDefault="00F54F37" w:rsidP="00257791">
            <w:pPr>
              <w:spacing w:after="0" w:line="240" w:lineRule="auto"/>
              <w:jc w:val="center"/>
              <w:rPr>
                <w:rFonts w:ascii="Times New Roman" w:eastAsia="Times New Roman" w:hAnsi="Times New Roman" w:cs="Times New Roman"/>
                <w:color w:val="000000"/>
                <w:sz w:val="20"/>
                <w:szCs w:val="20"/>
              </w:rPr>
            </w:pPr>
            <w:r w:rsidRPr="00F54F37">
              <w:rPr>
                <w:rFonts w:ascii="Times New Roman" w:eastAsia="Times New Roman" w:hAnsi="Times New Roman" w:cs="Times New Roman"/>
                <w:color w:val="000000"/>
                <w:sz w:val="20"/>
                <w:szCs w:val="20"/>
              </w:rPr>
              <w:t>1 085 906</w:t>
            </w:r>
          </w:p>
        </w:tc>
        <w:tc>
          <w:tcPr>
            <w:tcW w:w="1314" w:type="pct"/>
            <w:shd w:val="clear" w:color="auto" w:fill="auto"/>
            <w:hideMark/>
          </w:tcPr>
          <w:p w:rsidR="00F54F37" w:rsidRPr="00F54F37" w:rsidRDefault="00F54F37" w:rsidP="00257791">
            <w:pPr>
              <w:spacing w:after="0" w:line="240" w:lineRule="auto"/>
              <w:jc w:val="center"/>
              <w:rPr>
                <w:rFonts w:ascii="Times New Roman" w:eastAsia="Times New Roman" w:hAnsi="Times New Roman" w:cs="Times New Roman"/>
                <w:color w:val="000000"/>
                <w:sz w:val="20"/>
                <w:szCs w:val="20"/>
              </w:rPr>
            </w:pPr>
            <w:r w:rsidRPr="00F54F37">
              <w:rPr>
                <w:rFonts w:ascii="Times New Roman" w:eastAsia="Times New Roman" w:hAnsi="Times New Roman" w:cs="Times New Roman"/>
                <w:color w:val="000000"/>
                <w:sz w:val="20"/>
                <w:szCs w:val="20"/>
              </w:rPr>
              <w:t>551 022</w:t>
            </w:r>
          </w:p>
        </w:tc>
        <w:tc>
          <w:tcPr>
            <w:tcW w:w="1294" w:type="pct"/>
            <w:shd w:val="clear" w:color="auto" w:fill="auto"/>
            <w:hideMark/>
          </w:tcPr>
          <w:p w:rsidR="00F54F37" w:rsidRPr="00F54F37" w:rsidRDefault="00F54F37" w:rsidP="00257791">
            <w:pPr>
              <w:spacing w:after="0" w:line="240" w:lineRule="auto"/>
              <w:jc w:val="center"/>
              <w:rPr>
                <w:rFonts w:ascii="Times New Roman" w:eastAsia="Times New Roman" w:hAnsi="Times New Roman" w:cs="Times New Roman"/>
                <w:color w:val="000000"/>
                <w:sz w:val="20"/>
                <w:szCs w:val="20"/>
              </w:rPr>
            </w:pPr>
            <w:r w:rsidRPr="00F54F37">
              <w:rPr>
                <w:rFonts w:ascii="Times New Roman" w:eastAsia="Times New Roman" w:hAnsi="Times New Roman" w:cs="Times New Roman"/>
                <w:color w:val="000000"/>
                <w:sz w:val="20"/>
                <w:szCs w:val="20"/>
              </w:rPr>
              <w:t>484 884</w:t>
            </w:r>
          </w:p>
        </w:tc>
        <w:tc>
          <w:tcPr>
            <w:tcW w:w="821" w:type="pct"/>
            <w:shd w:val="clear" w:color="auto" w:fill="auto"/>
            <w:hideMark/>
          </w:tcPr>
          <w:p w:rsidR="00F54F37" w:rsidRPr="00F54F37" w:rsidRDefault="00F54F37" w:rsidP="00257791">
            <w:pPr>
              <w:spacing w:after="0" w:line="240" w:lineRule="auto"/>
              <w:jc w:val="center"/>
              <w:rPr>
                <w:rFonts w:ascii="Times New Roman" w:eastAsia="Times New Roman" w:hAnsi="Times New Roman" w:cs="Times New Roman"/>
                <w:color w:val="000000"/>
                <w:sz w:val="20"/>
                <w:szCs w:val="20"/>
              </w:rPr>
            </w:pPr>
            <w:r w:rsidRPr="00F54F37">
              <w:rPr>
                <w:rFonts w:ascii="Times New Roman" w:eastAsia="Times New Roman" w:hAnsi="Times New Roman" w:cs="Times New Roman"/>
                <w:color w:val="000000"/>
                <w:sz w:val="20"/>
                <w:szCs w:val="20"/>
              </w:rPr>
              <w:t>50 000</w:t>
            </w:r>
          </w:p>
        </w:tc>
      </w:tr>
      <w:tr w:rsidR="00F54F37" w:rsidRPr="00F54F37" w:rsidTr="00257791">
        <w:trPr>
          <w:cantSplit/>
          <w:trHeight w:val="720"/>
        </w:trPr>
        <w:tc>
          <w:tcPr>
            <w:tcW w:w="559" w:type="pct"/>
            <w:shd w:val="clear" w:color="auto" w:fill="auto"/>
            <w:hideMark/>
          </w:tcPr>
          <w:p w:rsidR="00F54F37" w:rsidRPr="00F54F37" w:rsidRDefault="00F54F37" w:rsidP="00257791">
            <w:pPr>
              <w:spacing w:after="0" w:line="240" w:lineRule="auto"/>
              <w:jc w:val="center"/>
              <w:rPr>
                <w:rFonts w:ascii="Times New Roman" w:eastAsia="Times New Roman" w:hAnsi="Times New Roman" w:cs="Times New Roman"/>
                <w:color w:val="000000"/>
                <w:sz w:val="20"/>
                <w:szCs w:val="20"/>
              </w:rPr>
            </w:pPr>
            <w:r w:rsidRPr="00F54F37">
              <w:rPr>
                <w:rFonts w:ascii="Times New Roman" w:eastAsia="Calibri" w:hAnsi="Times New Roman" w:cs="Times New Roman"/>
                <w:color w:val="000000"/>
                <w:sz w:val="20"/>
                <w:szCs w:val="20"/>
              </w:rPr>
              <w:t>2014-2017</w:t>
            </w:r>
          </w:p>
        </w:tc>
        <w:tc>
          <w:tcPr>
            <w:tcW w:w="1012" w:type="pct"/>
            <w:shd w:val="clear" w:color="auto" w:fill="auto"/>
            <w:hideMark/>
          </w:tcPr>
          <w:p w:rsidR="00F54F37" w:rsidRPr="00F54F37" w:rsidRDefault="00F54F37" w:rsidP="00257791">
            <w:pPr>
              <w:spacing w:after="0" w:line="240" w:lineRule="auto"/>
              <w:jc w:val="center"/>
              <w:rPr>
                <w:rFonts w:ascii="Times New Roman" w:eastAsia="Times New Roman" w:hAnsi="Times New Roman" w:cs="Times New Roman"/>
                <w:color w:val="000000"/>
                <w:sz w:val="20"/>
                <w:szCs w:val="20"/>
              </w:rPr>
            </w:pPr>
            <w:r w:rsidRPr="00F54F37">
              <w:rPr>
                <w:rFonts w:ascii="Times New Roman" w:eastAsia="Times New Roman" w:hAnsi="Times New Roman" w:cs="Times New Roman"/>
                <w:color w:val="000000"/>
                <w:sz w:val="20"/>
                <w:szCs w:val="20"/>
              </w:rPr>
              <w:t>10 008 340</w:t>
            </w:r>
          </w:p>
        </w:tc>
        <w:tc>
          <w:tcPr>
            <w:tcW w:w="1314" w:type="pct"/>
            <w:shd w:val="clear" w:color="auto" w:fill="auto"/>
            <w:hideMark/>
          </w:tcPr>
          <w:p w:rsidR="00F54F37" w:rsidRPr="00F54F37" w:rsidRDefault="00F54F37" w:rsidP="00257791">
            <w:pPr>
              <w:spacing w:after="0" w:line="240" w:lineRule="auto"/>
              <w:jc w:val="center"/>
              <w:rPr>
                <w:rFonts w:ascii="Times New Roman" w:eastAsia="Times New Roman" w:hAnsi="Times New Roman" w:cs="Times New Roman"/>
                <w:color w:val="000000"/>
                <w:sz w:val="20"/>
                <w:szCs w:val="20"/>
              </w:rPr>
            </w:pPr>
            <w:r w:rsidRPr="00F54F37">
              <w:rPr>
                <w:rFonts w:ascii="Times New Roman" w:eastAsia="Times New Roman" w:hAnsi="Times New Roman" w:cs="Times New Roman"/>
                <w:color w:val="000000"/>
                <w:sz w:val="20"/>
                <w:szCs w:val="20"/>
              </w:rPr>
              <w:t>6 916 227</w:t>
            </w:r>
          </w:p>
        </w:tc>
        <w:tc>
          <w:tcPr>
            <w:tcW w:w="1294" w:type="pct"/>
            <w:shd w:val="clear" w:color="auto" w:fill="auto"/>
            <w:hideMark/>
          </w:tcPr>
          <w:p w:rsidR="00F54F37" w:rsidRPr="00F54F37" w:rsidRDefault="00F54F37" w:rsidP="00257791">
            <w:pPr>
              <w:spacing w:after="0" w:line="240" w:lineRule="auto"/>
              <w:jc w:val="center"/>
              <w:rPr>
                <w:rFonts w:ascii="Times New Roman" w:eastAsia="Times New Roman" w:hAnsi="Times New Roman" w:cs="Times New Roman"/>
                <w:color w:val="000000"/>
                <w:sz w:val="20"/>
                <w:szCs w:val="20"/>
              </w:rPr>
            </w:pPr>
            <w:r w:rsidRPr="00F54F37">
              <w:rPr>
                <w:rFonts w:ascii="Times New Roman" w:eastAsia="Times New Roman" w:hAnsi="Times New Roman" w:cs="Times New Roman"/>
                <w:color w:val="000000"/>
                <w:sz w:val="20"/>
                <w:szCs w:val="20"/>
              </w:rPr>
              <w:t>1 776 380</w:t>
            </w:r>
          </w:p>
        </w:tc>
        <w:tc>
          <w:tcPr>
            <w:tcW w:w="821" w:type="pct"/>
            <w:shd w:val="clear" w:color="auto" w:fill="auto"/>
            <w:hideMark/>
          </w:tcPr>
          <w:p w:rsidR="00F54F37" w:rsidRPr="00F54F37" w:rsidRDefault="00F54F37" w:rsidP="00257791">
            <w:pPr>
              <w:spacing w:after="0" w:line="240" w:lineRule="auto"/>
              <w:jc w:val="center"/>
              <w:rPr>
                <w:rFonts w:ascii="Times New Roman" w:eastAsia="Times New Roman" w:hAnsi="Times New Roman" w:cs="Times New Roman"/>
                <w:color w:val="000000"/>
                <w:sz w:val="20"/>
                <w:szCs w:val="20"/>
              </w:rPr>
            </w:pPr>
            <w:r w:rsidRPr="00F54F37">
              <w:rPr>
                <w:rFonts w:ascii="Times New Roman" w:eastAsia="Times New Roman" w:hAnsi="Times New Roman" w:cs="Times New Roman"/>
                <w:color w:val="000000"/>
                <w:sz w:val="20"/>
                <w:szCs w:val="20"/>
              </w:rPr>
              <w:t>0</w:t>
            </w:r>
          </w:p>
        </w:tc>
      </w:tr>
    </w:tbl>
    <w:p w:rsidR="00F54F37" w:rsidRPr="007F20F2" w:rsidRDefault="00F54F37" w:rsidP="00AE4A66">
      <w:pPr>
        <w:spacing w:after="0" w:line="240" w:lineRule="auto"/>
        <w:rPr>
          <w:rFonts w:ascii="Times New Roman" w:hAnsi="Times New Roman" w:cs="Times New Roman"/>
          <w:b/>
          <w:sz w:val="24"/>
          <w:szCs w:val="24"/>
        </w:rPr>
        <w:sectPr w:rsidR="00F54F37" w:rsidRPr="007F20F2" w:rsidSect="007E1BE9">
          <w:pgSz w:w="16838" w:h="11906" w:orient="landscape"/>
          <w:pgMar w:top="1701" w:right="1134" w:bottom="850" w:left="993" w:header="708" w:footer="708" w:gutter="0"/>
          <w:cols w:space="708"/>
          <w:docGrid w:linePitch="360"/>
        </w:sectPr>
      </w:pPr>
    </w:p>
    <w:p w:rsidR="008E4614" w:rsidRPr="007F20F2" w:rsidRDefault="00DC0D00" w:rsidP="00270FB7">
      <w:pPr>
        <w:pStyle w:val="2"/>
        <w:spacing w:before="0" w:after="0" w:line="240" w:lineRule="auto"/>
        <w:ind w:firstLine="426"/>
        <w:rPr>
          <w:rFonts w:ascii="Times New Roman" w:hAnsi="Times New Roman"/>
        </w:rPr>
      </w:pPr>
      <w:bookmarkStart w:id="27" w:name="_Toc399526615"/>
      <w:r w:rsidRPr="007F20F2">
        <w:rPr>
          <w:rFonts w:ascii="Times New Roman" w:hAnsi="Times New Roman"/>
        </w:rPr>
        <w:lastRenderedPageBreak/>
        <w:t>9</w:t>
      </w:r>
      <w:r w:rsidR="00882418" w:rsidRPr="007F20F2">
        <w:rPr>
          <w:rFonts w:ascii="Times New Roman" w:hAnsi="Times New Roman"/>
        </w:rPr>
        <w:t>.</w:t>
      </w:r>
      <w:r w:rsidR="00BE013D" w:rsidRPr="007F20F2">
        <w:rPr>
          <w:rFonts w:ascii="Times New Roman" w:hAnsi="Times New Roman"/>
        </w:rPr>
        <w:t>6</w:t>
      </w:r>
      <w:r w:rsidR="00882418" w:rsidRPr="007F20F2">
        <w:rPr>
          <w:rFonts w:ascii="Times New Roman" w:hAnsi="Times New Roman"/>
        </w:rPr>
        <w:t xml:space="preserve">. </w:t>
      </w:r>
      <w:r w:rsidR="008E4614" w:rsidRPr="007F20F2">
        <w:rPr>
          <w:rFonts w:ascii="Times New Roman" w:hAnsi="Times New Roman"/>
        </w:rPr>
        <w:t>Порядок направления и основные условия использования средств</w:t>
      </w:r>
      <w:bookmarkEnd w:id="27"/>
    </w:p>
    <w:p w:rsidR="00E038F3" w:rsidRPr="007F20F2" w:rsidRDefault="00156BA4" w:rsidP="00270FB7">
      <w:pPr>
        <w:spacing w:after="0" w:line="240" w:lineRule="auto"/>
        <w:ind w:firstLine="426"/>
        <w:jc w:val="both"/>
        <w:rPr>
          <w:rFonts w:ascii="Times New Roman" w:hAnsi="Times New Roman" w:cs="Times New Roman"/>
          <w:sz w:val="24"/>
          <w:szCs w:val="24"/>
        </w:rPr>
      </w:pPr>
      <w:r w:rsidRPr="007F20F2">
        <w:rPr>
          <w:rFonts w:ascii="Times New Roman" w:hAnsi="Times New Roman" w:cs="Times New Roman"/>
          <w:sz w:val="24"/>
          <w:szCs w:val="24"/>
        </w:rPr>
        <w:t>Уполномоченным органом исполнительной власти субъекта Российской Федерации для осуществления взаимодействия с Министерством экономического развития Российской Федерации и федеральным органом исполнительной власти - главным распорядителем средств федерального бюджета в соответствии с Постановлени</w:t>
      </w:r>
      <w:r w:rsidR="00E038F3" w:rsidRPr="007F20F2">
        <w:rPr>
          <w:rFonts w:ascii="Times New Roman" w:hAnsi="Times New Roman" w:cs="Times New Roman"/>
          <w:sz w:val="24"/>
          <w:szCs w:val="24"/>
        </w:rPr>
        <w:t xml:space="preserve">ем Правительства Российской Федерации от </w:t>
      </w:r>
      <w:bookmarkStart w:id="28" w:name="From"/>
      <w:bookmarkEnd w:id="28"/>
      <w:r w:rsidR="00AC03F2" w:rsidRPr="007F20F2">
        <w:rPr>
          <w:rFonts w:ascii="Times New Roman" w:hAnsi="Times New Roman" w:cs="Times New Roman"/>
          <w:sz w:val="24"/>
          <w:szCs w:val="24"/>
        </w:rPr>
        <w:t>06.03.</w:t>
      </w:r>
      <w:r w:rsidR="00E038F3" w:rsidRPr="007F20F2">
        <w:rPr>
          <w:rFonts w:ascii="Times New Roman" w:hAnsi="Times New Roman" w:cs="Times New Roman"/>
          <w:sz w:val="24"/>
          <w:szCs w:val="24"/>
        </w:rPr>
        <w:t xml:space="preserve">2013 </w:t>
      </w:r>
      <w:r w:rsidR="00AC03F2" w:rsidRPr="007F20F2">
        <w:rPr>
          <w:rFonts w:ascii="Times New Roman" w:hAnsi="Times New Roman" w:cs="Times New Roman"/>
          <w:sz w:val="24"/>
          <w:szCs w:val="24"/>
        </w:rPr>
        <w:t xml:space="preserve">№ 188 </w:t>
      </w:r>
      <w:r w:rsidR="00DE6342" w:rsidRPr="007F20F2">
        <w:rPr>
          <w:rFonts w:ascii="Times New Roman" w:hAnsi="Times New Roman" w:cs="Times New Roman"/>
          <w:sz w:val="24"/>
          <w:szCs w:val="24"/>
        </w:rPr>
        <w:t>является Комитет по промышленной политике и инновациям Санкт-Петербурга (далее</w:t>
      </w:r>
      <w:r w:rsidR="00254E5A" w:rsidRPr="00254E5A">
        <w:rPr>
          <w:rFonts w:ascii="Times New Roman" w:hAnsi="Times New Roman" w:cs="Times New Roman"/>
          <w:sz w:val="24"/>
          <w:szCs w:val="24"/>
        </w:rPr>
        <w:t xml:space="preserve"> </w:t>
      </w:r>
      <w:r w:rsidR="00DE6342" w:rsidRPr="007F20F2">
        <w:rPr>
          <w:rFonts w:ascii="Times New Roman" w:hAnsi="Times New Roman" w:cs="Times New Roman"/>
          <w:sz w:val="24"/>
          <w:szCs w:val="24"/>
        </w:rPr>
        <w:t>- Уполномоченный орган)</w:t>
      </w:r>
      <w:r w:rsidR="00F8611F" w:rsidRPr="007F20F2">
        <w:rPr>
          <w:rFonts w:ascii="Times New Roman" w:hAnsi="Times New Roman" w:cs="Times New Roman"/>
          <w:sz w:val="24"/>
          <w:szCs w:val="24"/>
        </w:rPr>
        <w:t>.</w:t>
      </w:r>
    </w:p>
    <w:p w:rsidR="000C5FA2" w:rsidRPr="007F20F2" w:rsidRDefault="000C5FA2" w:rsidP="00270FB7">
      <w:pPr>
        <w:spacing w:after="0" w:line="240" w:lineRule="auto"/>
        <w:ind w:firstLine="426"/>
        <w:jc w:val="both"/>
        <w:rPr>
          <w:rFonts w:ascii="Times New Roman" w:hAnsi="Times New Roman" w:cs="Times New Roman"/>
          <w:sz w:val="24"/>
          <w:szCs w:val="24"/>
        </w:rPr>
      </w:pPr>
      <w:r w:rsidRPr="007F20F2">
        <w:rPr>
          <w:rFonts w:ascii="Times New Roman" w:hAnsi="Times New Roman" w:cs="Times New Roman"/>
          <w:sz w:val="24"/>
          <w:szCs w:val="24"/>
        </w:rPr>
        <w:t xml:space="preserve">Порядок и механизм формирования Перечня участников инновационного территориального </w:t>
      </w:r>
      <w:r w:rsidR="000D298B" w:rsidRPr="007F20F2">
        <w:rPr>
          <w:rFonts w:ascii="Times New Roman" w:hAnsi="Times New Roman" w:cs="Times New Roman"/>
          <w:sz w:val="24"/>
          <w:szCs w:val="24"/>
        </w:rPr>
        <w:t>Кластер</w:t>
      </w:r>
      <w:r w:rsidRPr="007F20F2">
        <w:rPr>
          <w:rFonts w:ascii="Times New Roman" w:hAnsi="Times New Roman" w:cs="Times New Roman"/>
          <w:sz w:val="24"/>
          <w:szCs w:val="24"/>
        </w:rPr>
        <w:t xml:space="preserve">а </w:t>
      </w:r>
      <w:r w:rsidR="00420F5A" w:rsidRPr="007F20F2">
        <w:rPr>
          <w:rFonts w:ascii="Times New Roman" w:hAnsi="Times New Roman" w:cs="Times New Roman"/>
          <w:sz w:val="24"/>
          <w:szCs w:val="24"/>
        </w:rPr>
        <w:t>медицинской, фармацевтической промышленности</w:t>
      </w:r>
      <w:r w:rsidR="00364D2E" w:rsidRPr="007F20F2">
        <w:rPr>
          <w:rFonts w:ascii="Times New Roman" w:hAnsi="Times New Roman" w:cs="Times New Roman"/>
          <w:sz w:val="24"/>
          <w:szCs w:val="24"/>
        </w:rPr>
        <w:t>,</w:t>
      </w:r>
      <w:r w:rsidR="00420F5A" w:rsidRPr="007F20F2">
        <w:rPr>
          <w:rFonts w:ascii="Times New Roman" w:hAnsi="Times New Roman" w:cs="Times New Roman"/>
          <w:sz w:val="24"/>
          <w:szCs w:val="24"/>
        </w:rPr>
        <w:t xml:space="preserve"> радиационных технологий</w:t>
      </w:r>
      <w:r w:rsidR="00254E5A" w:rsidRPr="00254E5A">
        <w:rPr>
          <w:rFonts w:ascii="Times New Roman" w:hAnsi="Times New Roman" w:cs="Times New Roman"/>
          <w:sz w:val="24"/>
          <w:szCs w:val="24"/>
        </w:rPr>
        <w:t xml:space="preserve"> </w:t>
      </w:r>
      <w:r w:rsidR="00364D2E" w:rsidRPr="007F20F2">
        <w:rPr>
          <w:rFonts w:ascii="Times New Roman" w:hAnsi="Times New Roman" w:cs="Times New Roman"/>
          <w:sz w:val="24"/>
          <w:szCs w:val="24"/>
        </w:rPr>
        <w:t xml:space="preserve">Санкт-Петербурга </w:t>
      </w:r>
      <w:r w:rsidR="00375D17" w:rsidRPr="007F20F2">
        <w:rPr>
          <w:rFonts w:ascii="Times New Roman" w:hAnsi="Times New Roman" w:cs="Times New Roman"/>
          <w:sz w:val="24"/>
          <w:szCs w:val="24"/>
        </w:rPr>
        <w:t>определен в настоящей Программе.</w:t>
      </w:r>
    </w:p>
    <w:p w:rsidR="00270FB7" w:rsidRPr="00F70A54" w:rsidRDefault="00270FB7" w:rsidP="00270FB7">
      <w:pPr>
        <w:pStyle w:val="2"/>
        <w:spacing w:before="0" w:after="0" w:line="240" w:lineRule="auto"/>
        <w:ind w:firstLine="426"/>
        <w:rPr>
          <w:rFonts w:ascii="Times New Roman" w:hAnsi="Times New Roman"/>
        </w:rPr>
      </w:pPr>
      <w:bookmarkStart w:id="29" w:name="_Toc399526616"/>
    </w:p>
    <w:p w:rsidR="003A6F54" w:rsidRPr="007F20F2" w:rsidRDefault="00DC0D00" w:rsidP="00270FB7">
      <w:pPr>
        <w:pStyle w:val="2"/>
        <w:spacing w:before="0" w:after="0" w:line="240" w:lineRule="auto"/>
        <w:ind w:firstLine="426"/>
        <w:rPr>
          <w:rFonts w:ascii="Times New Roman" w:hAnsi="Times New Roman"/>
        </w:rPr>
      </w:pPr>
      <w:r w:rsidRPr="007F20F2">
        <w:rPr>
          <w:rFonts w:ascii="Times New Roman" w:hAnsi="Times New Roman"/>
        </w:rPr>
        <w:t>9</w:t>
      </w:r>
      <w:r w:rsidR="003A6F54" w:rsidRPr="007F20F2">
        <w:rPr>
          <w:rFonts w:ascii="Times New Roman" w:hAnsi="Times New Roman"/>
        </w:rPr>
        <w:t>.</w:t>
      </w:r>
      <w:r w:rsidR="00BE013D" w:rsidRPr="007F20F2">
        <w:rPr>
          <w:rFonts w:ascii="Times New Roman" w:hAnsi="Times New Roman"/>
        </w:rPr>
        <w:t>7</w:t>
      </w:r>
      <w:r w:rsidR="00382502" w:rsidRPr="007F20F2">
        <w:rPr>
          <w:rFonts w:ascii="Times New Roman" w:hAnsi="Times New Roman"/>
        </w:rPr>
        <w:t xml:space="preserve">. </w:t>
      </w:r>
      <w:r w:rsidR="00937BBD" w:rsidRPr="007F20F2">
        <w:rPr>
          <w:rFonts w:ascii="Times New Roman" w:hAnsi="Times New Roman"/>
        </w:rPr>
        <w:t xml:space="preserve">Организации </w:t>
      </w:r>
      <w:r w:rsidR="008E4614" w:rsidRPr="007F20F2">
        <w:rPr>
          <w:rFonts w:ascii="Times New Roman" w:hAnsi="Times New Roman"/>
        </w:rPr>
        <w:t xml:space="preserve"> инфраструктур</w:t>
      </w:r>
      <w:r w:rsidR="009D7F43" w:rsidRPr="007F20F2">
        <w:rPr>
          <w:rFonts w:ascii="Times New Roman" w:hAnsi="Times New Roman"/>
        </w:rPr>
        <w:t>ы</w:t>
      </w:r>
      <w:r w:rsidR="00254E5A" w:rsidRPr="009C0B03">
        <w:rPr>
          <w:rFonts w:ascii="Times New Roman" w:hAnsi="Times New Roman"/>
        </w:rPr>
        <w:t xml:space="preserve"> </w:t>
      </w:r>
      <w:r w:rsidR="000D298B" w:rsidRPr="007F20F2">
        <w:rPr>
          <w:rFonts w:ascii="Times New Roman" w:hAnsi="Times New Roman"/>
        </w:rPr>
        <w:t>Кластер</w:t>
      </w:r>
      <w:r w:rsidR="009D7F43" w:rsidRPr="007F20F2">
        <w:rPr>
          <w:rFonts w:ascii="Times New Roman" w:hAnsi="Times New Roman"/>
        </w:rPr>
        <w:t>а</w:t>
      </w:r>
      <w:bookmarkEnd w:id="29"/>
    </w:p>
    <w:p w:rsidR="00984506" w:rsidRPr="007F20F2" w:rsidRDefault="00984506" w:rsidP="00270FB7">
      <w:pPr>
        <w:autoSpaceDE w:val="0"/>
        <w:autoSpaceDN w:val="0"/>
        <w:adjustRightInd w:val="0"/>
        <w:spacing w:after="0" w:line="240" w:lineRule="auto"/>
        <w:ind w:firstLine="540"/>
        <w:jc w:val="both"/>
        <w:rPr>
          <w:rFonts w:ascii="Times New Roman" w:hAnsi="Times New Roman" w:cs="Times New Roman"/>
          <w:sz w:val="24"/>
          <w:szCs w:val="24"/>
        </w:rPr>
      </w:pPr>
      <w:r w:rsidRPr="007F20F2">
        <w:rPr>
          <w:rFonts w:ascii="Times New Roman" w:hAnsi="Times New Roman" w:cs="Times New Roman"/>
          <w:sz w:val="24"/>
          <w:szCs w:val="24"/>
        </w:rPr>
        <w:t xml:space="preserve">Функции специализированной организации (СО), осуществляющей организационное, методическое, экспертно-аналитическое и информационное сопровождение развития Кластера, выполняет ОАО «Технопарк Санкт-Петербург». </w:t>
      </w:r>
    </w:p>
    <w:p w:rsidR="00984506" w:rsidRPr="007F20F2" w:rsidRDefault="00984506" w:rsidP="00270FB7">
      <w:pPr>
        <w:autoSpaceDE w:val="0"/>
        <w:autoSpaceDN w:val="0"/>
        <w:adjustRightInd w:val="0"/>
        <w:spacing w:after="0" w:line="240" w:lineRule="auto"/>
        <w:ind w:firstLine="540"/>
        <w:jc w:val="both"/>
        <w:rPr>
          <w:rFonts w:ascii="Times New Roman" w:hAnsi="Times New Roman" w:cs="Times New Roman"/>
          <w:sz w:val="24"/>
          <w:szCs w:val="24"/>
        </w:rPr>
      </w:pPr>
      <w:r w:rsidRPr="007F20F2">
        <w:rPr>
          <w:rFonts w:ascii="Times New Roman" w:hAnsi="Times New Roman" w:cs="Times New Roman"/>
          <w:sz w:val="24"/>
          <w:szCs w:val="24"/>
        </w:rPr>
        <w:t xml:space="preserve">Цель деятельности СО – создание условий для эффективного взаимодействия организаций-участников Кластера, учреждений образования и науки, некоммерческих и общественных организаций, органов государственной власти и местного самоуправления, инвесторов в интересах развития инновационного территориального кластера, обеспечение реализации проектов развития Кластера, выполняемых двумя и более организациями-участниками.  </w:t>
      </w:r>
    </w:p>
    <w:p w:rsidR="00984506" w:rsidRPr="007F20F2" w:rsidRDefault="00984506" w:rsidP="00984506">
      <w:pPr>
        <w:spacing w:after="0" w:line="240" w:lineRule="auto"/>
        <w:ind w:firstLine="708"/>
        <w:jc w:val="both"/>
        <w:rPr>
          <w:rFonts w:ascii="Times New Roman" w:hAnsi="Times New Roman" w:cs="Times New Roman"/>
          <w:sz w:val="24"/>
          <w:szCs w:val="24"/>
        </w:rPr>
      </w:pPr>
      <w:r w:rsidRPr="007F20F2">
        <w:rPr>
          <w:rFonts w:ascii="Times New Roman" w:hAnsi="Times New Roman" w:cs="Times New Roman"/>
          <w:sz w:val="24"/>
          <w:szCs w:val="24"/>
        </w:rPr>
        <w:t>К основным видам деятельности специализированной организации развития Кластера относятся:</w:t>
      </w:r>
    </w:p>
    <w:p w:rsidR="00984506" w:rsidRPr="007F20F2" w:rsidRDefault="00984506" w:rsidP="00984506">
      <w:pPr>
        <w:numPr>
          <w:ilvl w:val="0"/>
          <w:numId w:val="24"/>
        </w:numPr>
        <w:spacing w:after="0" w:line="240" w:lineRule="auto"/>
        <w:ind w:left="567" w:hanging="567"/>
        <w:jc w:val="both"/>
        <w:rPr>
          <w:rFonts w:ascii="Times New Roman" w:hAnsi="Times New Roman" w:cs="Times New Roman"/>
          <w:sz w:val="24"/>
          <w:szCs w:val="24"/>
        </w:rPr>
      </w:pPr>
      <w:r w:rsidRPr="007F20F2">
        <w:rPr>
          <w:rFonts w:ascii="Times New Roman" w:hAnsi="Times New Roman" w:cs="Times New Roman"/>
          <w:sz w:val="24"/>
          <w:szCs w:val="24"/>
        </w:rPr>
        <w:t>разработка и содействие реализации проектов развития инновационного территориального кластера, выполняемых совместно двумя и более организациями-участниками инновационного территориального кластера;</w:t>
      </w:r>
    </w:p>
    <w:p w:rsidR="00984506" w:rsidRPr="007F20F2" w:rsidRDefault="00984506" w:rsidP="00984506">
      <w:pPr>
        <w:numPr>
          <w:ilvl w:val="0"/>
          <w:numId w:val="24"/>
        </w:numPr>
        <w:spacing w:after="0" w:line="240" w:lineRule="auto"/>
        <w:ind w:left="567" w:hanging="567"/>
        <w:jc w:val="both"/>
        <w:rPr>
          <w:rFonts w:ascii="Times New Roman" w:hAnsi="Times New Roman" w:cs="Times New Roman"/>
          <w:sz w:val="24"/>
          <w:szCs w:val="24"/>
        </w:rPr>
      </w:pPr>
      <w:r w:rsidRPr="007F20F2">
        <w:rPr>
          <w:rFonts w:ascii="Times New Roman" w:hAnsi="Times New Roman" w:cs="Times New Roman"/>
          <w:sz w:val="24"/>
          <w:szCs w:val="24"/>
        </w:rPr>
        <w:t>организация подготовки, переподготовки, повышения квалификации и стажировок кадров, предоставления консультационных услуг в интересах организаций-участников инновационного территориального кластера;</w:t>
      </w:r>
    </w:p>
    <w:p w:rsidR="00984506" w:rsidRPr="007F20F2" w:rsidRDefault="00984506" w:rsidP="00984506">
      <w:pPr>
        <w:numPr>
          <w:ilvl w:val="0"/>
          <w:numId w:val="24"/>
        </w:numPr>
        <w:spacing w:after="0" w:line="240" w:lineRule="auto"/>
        <w:ind w:left="567" w:hanging="567"/>
        <w:jc w:val="both"/>
        <w:rPr>
          <w:rFonts w:ascii="Times New Roman" w:hAnsi="Times New Roman" w:cs="Times New Roman"/>
          <w:sz w:val="24"/>
          <w:szCs w:val="24"/>
        </w:rPr>
      </w:pPr>
      <w:r w:rsidRPr="007F20F2">
        <w:rPr>
          <w:rFonts w:ascii="Times New Roman" w:hAnsi="Times New Roman" w:cs="Times New Roman"/>
          <w:sz w:val="24"/>
          <w:szCs w:val="24"/>
        </w:rPr>
        <w:t>оказание содействия предприятиям и организациям-участникам инновационного территориального кластера в выводе на рынок новых продуктов (услуг), развитию кооперации организаций-участников инновационного территориального кластера в научно-технической сфере, в том числе с зарубежными организациями;</w:t>
      </w:r>
    </w:p>
    <w:p w:rsidR="00984506" w:rsidRPr="007F20F2" w:rsidRDefault="00984506" w:rsidP="00984506">
      <w:pPr>
        <w:numPr>
          <w:ilvl w:val="0"/>
          <w:numId w:val="24"/>
        </w:numPr>
        <w:spacing w:after="0" w:line="240" w:lineRule="auto"/>
        <w:ind w:left="567" w:hanging="567"/>
        <w:jc w:val="both"/>
        <w:rPr>
          <w:rFonts w:ascii="Times New Roman" w:hAnsi="Times New Roman" w:cs="Times New Roman"/>
          <w:sz w:val="24"/>
          <w:szCs w:val="24"/>
        </w:rPr>
      </w:pPr>
      <w:r w:rsidRPr="007F20F2">
        <w:rPr>
          <w:rFonts w:ascii="Times New Roman" w:hAnsi="Times New Roman" w:cs="Times New Roman"/>
          <w:sz w:val="24"/>
          <w:szCs w:val="24"/>
        </w:rPr>
        <w:t>организация выставочно-ярмарочных и коммуникативных (форумы, конференции, семинары, круглые столы) мероприятий в сфере интересов организаций-участников инновационного территориального кластера, а также их участия в выставочно-ярмарочных и коммуникативных (форумы, конференции, семинары, круглые столы) мероприятиях, проводимых за рубежом;</w:t>
      </w:r>
    </w:p>
    <w:p w:rsidR="00984506" w:rsidRPr="007F20F2" w:rsidRDefault="00984506" w:rsidP="00254E5A">
      <w:pPr>
        <w:spacing w:after="0" w:line="240" w:lineRule="auto"/>
        <w:ind w:firstLine="426"/>
        <w:jc w:val="both"/>
        <w:rPr>
          <w:rFonts w:ascii="Times New Roman" w:hAnsi="Times New Roman" w:cs="Times New Roman"/>
          <w:sz w:val="24"/>
          <w:szCs w:val="24"/>
        </w:rPr>
      </w:pPr>
      <w:r w:rsidRPr="007F20F2">
        <w:rPr>
          <w:rFonts w:ascii="Times New Roman" w:hAnsi="Times New Roman" w:cs="Times New Roman"/>
          <w:sz w:val="24"/>
          <w:szCs w:val="24"/>
        </w:rPr>
        <w:t>В целях обеспечения эффективной деятельности СО может привлекать подрядчиков для выполнения отдельных функций специализированной организации.</w:t>
      </w:r>
    </w:p>
    <w:p w:rsidR="00984506" w:rsidRPr="007F20F2" w:rsidRDefault="00984506" w:rsidP="00984506">
      <w:pPr>
        <w:spacing w:after="0" w:line="240" w:lineRule="auto"/>
        <w:jc w:val="both"/>
        <w:rPr>
          <w:rFonts w:ascii="Times New Roman" w:hAnsi="Times New Roman" w:cs="Times New Roman"/>
          <w:b/>
          <w:sz w:val="24"/>
          <w:szCs w:val="24"/>
        </w:rPr>
      </w:pPr>
    </w:p>
    <w:p w:rsidR="00984506" w:rsidRPr="007F20F2" w:rsidRDefault="00984506" w:rsidP="00984506">
      <w:pPr>
        <w:spacing w:after="0" w:line="240" w:lineRule="auto"/>
        <w:ind w:firstLine="426"/>
        <w:jc w:val="both"/>
        <w:rPr>
          <w:rFonts w:ascii="Times New Roman" w:hAnsi="Times New Roman" w:cs="Times New Roman"/>
          <w:sz w:val="24"/>
          <w:szCs w:val="24"/>
        </w:rPr>
      </w:pPr>
      <w:r w:rsidRPr="007F20F2">
        <w:rPr>
          <w:rFonts w:ascii="Times New Roman" w:hAnsi="Times New Roman" w:cs="Times New Roman"/>
          <w:sz w:val="24"/>
          <w:szCs w:val="24"/>
        </w:rPr>
        <w:t>Структура Центра кластерного развития Санкт-Петербурга, осуществляющего методическое, организационное, экспертно-аналитическое и информационное сопровождение развития инновационного территориальных кластеров приведена на рисунке.</w:t>
      </w:r>
    </w:p>
    <w:p w:rsidR="00984506" w:rsidRPr="007F20F2" w:rsidRDefault="00984506" w:rsidP="00984506">
      <w:pPr>
        <w:spacing w:after="0" w:line="240" w:lineRule="auto"/>
        <w:ind w:firstLine="426"/>
        <w:jc w:val="both"/>
        <w:rPr>
          <w:rFonts w:ascii="Times New Roman" w:hAnsi="Times New Roman" w:cs="Times New Roman"/>
          <w:sz w:val="24"/>
          <w:szCs w:val="24"/>
        </w:rPr>
      </w:pPr>
      <w:r w:rsidRPr="007F20F2">
        <w:rPr>
          <w:rFonts w:ascii="Times New Roman" w:hAnsi="Times New Roman" w:cs="Times New Roman"/>
          <w:noProof/>
          <w:sz w:val="24"/>
          <w:szCs w:val="24"/>
        </w:rPr>
        <w:lastRenderedPageBreak/>
        <w:drawing>
          <wp:inline distT="0" distB="0" distL="0" distR="0">
            <wp:extent cx="5486400" cy="3200400"/>
            <wp:effectExtent l="19050" t="0" r="57150" b="0"/>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984506" w:rsidRPr="007F20F2" w:rsidRDefault="00984506" w:rsidP="00984506">
      <w:pPr>
        <w:spacing w:after="0" w:line="240" w:lineRule="auto"/>
        <w:ind w:firstLine="426"/>
        <w:jc w:val="both"/>
        <w:rPr>
          <w:rFonts w:ascii="Times New Roman" w:hAnsi="Times New Roman" w:cs="Times New Roman"/>
          <w:sz w:val="24"/>
          <w:szCs w:val="24"/>
        </w:rPr>
      </w:pPr>
      <w:r w:rsidRPr="007F20F2">
        <w:rPr>
          <w:rFonts w:ascii="Times New Roman" w:hAnsi="Times New Roman" w:cs="Times New Roman"/>
          <w:sz w:val="24"/>
          <w:szCs w:val="24"/>
        </w:rPr>
        <w:t>Основные мероприятия, направленные на методическое, организационное, экспертно-аналитическое и информационное сопровождение развития инновационного территориального кластера реализуемые специализированной орган</w:t>
      </w:r>
      <w:r w:rsidR="003473D7" w:rsidRPr="007F20F2">
        <w:rPr>
          <w:rFonts w:ascii="Times New Roman" w:hAnsi="Times New Roman" w:cs="Times New Roman"/>
          <w:sz w:val="24"/>
          <w:szCs w:val="24"/>
        </w:rPr>
        <w:t xml:space="preserve">изацией находятся в </w:t>
      </w:r>
      <w:r w:rsidR="00364D2E" w:rsidRPr="007F20F2">
        <w:rPr>
          <w:rFonts w:ascii="Times New Roman" w:hAnsi="Times New Roman" w:cs="Times New Roman"/>
          <w:sz w:val="24"/>
          <w:szCs w:val="24"/>
        </w:rPr>
        <w:t xml:space="preserve">Приложении </w:t>
      </w:r>
      <w:r w:rsidR="003473D7" w:rsidRPr="007F20F2">
        <w:rPr>
          <w:rFonts w:ascii="Times New Roman" w:hAnsi="Times New Roman" w:cs="Times New Roman"/>
          <w:sz w:val="24"/>
          <w:szCs w:val="24"/>
        </w:rPr>
        <w:t>3.</w:t>
      </w:r>
    </w:p>
    <w:p w:rsidR="00984506" w:rsidRPr="007F20F2" w:rsidRDefault="00984506" w:rsidP="00984506">
      <w:pPr>
        <w:spacing w:after="0" w:line="240" w:lineRule="auto"/>
        <w:ind w:firstLine="426"/>
        <w:jc w:val="both"/>
        <w:rPr>
          <w:rFonts w:ascii="Times New Roman" w:hAnsi="Times New Roman" w:cs="Times New Roman"/>
          <w:sz w:val="24"/>
          <w:szCs w:val="24"/>
        </w:rPr>
      </w:pPr>
      <w:r w:rsidRPr="007F20F2">
        <w:rPr>
          <w:rFonts w:ascii="Times New Roman" w:hAnsi="Times New Roman" w:cs="Times New Roman"/>
          <w:sz w:val="24"/>
          <w:szCs w:val="24"/>
        </w:rPr>
        <w:t>Перечень наиболее востребованных услуг и направлений деятельности для компаний кластера и кластерного развития, оказываемых специализированной организацией:</w:t>
      </w:r>
    </w:p>
    <w:p w:rsidR="00984506" w:rsidRPr="007F20F2" w:rsidRDefault="00984506" w:rsidP="00984506">
      <w:pPr>
        <w:widowControl w:val="0"/>
        <w:numPr>
          <w:ilvl w:val="0"/>
          <w:numId w:val="33"/>
        </w:numPr>
        <w:tabs>
          <w:tab w:val="left" w:pos="1134"/>
        </w:tabs>
        <w:suppressAutoHyphens/>
        <w:spacing w:after="0" w:line="240" w:lineRule="auto"/>
        <w:ind w:left="0" w:firstLine="708"/>
        <w:jc w:val="both"/>
        <w:rPr>
          <w:rFonts w:ascii="Times New Roman" w:hAnsi="Times New Roman" w:cs="Times New Roman"/>
          <w:sz w:val="24"/>
          <w:szCs w:val="24"/>
        </w:rPr>
      </w:pPr>
      <w:r w:rsidRPr="007F20F2">
        <w:rPr>
          <w:rFonts w:ascii="Times New Roman" w:hAnsi="Times New Roman" w:cs="Times New Roman"/>
          <w:b/>
          <w:i/>
          <w:sz w:val="24"/>
          <w:szCs w:val="24"/>
        </w:rPr>
        <w:t>По направлению «</w:t>
      </w:r>
      <w:r w:rsidRPr="007F20F2">
        <w:rPr>
          <w:rFonts w:ascii="Times New Roman" w:hAnsi="Times New Roman" w:cs="Times New Roman"/>
          <w:b/>
          <w:bCs/>
          <w:i/>
          <w:iCs/>
          <w:sz w:val="24"/>
          <w:szCs w:val="24"/>
        </w:rPr>
        <w:t>разработка и содействие реализации проектов развития территориального кластера, в том числе выполняемых совместно 2 и более организациями-участниками</w:t>
      </w:r>
      <w:r w:rsidRPr="007F20F2">
        <w:rPr>
          <w:rFonts w:ascii="Times New Roman" w:hAnsi="Times New Roman" w:cs="Times New Roman"/>
          <w:b/>
          <w:i/>
          <w:sz w:val="24"/>
          <w:szCs w:val="24"/>
        </w:rPr>
        <w:t>»</w:t>
      </w:r>
      <w:r w:rsidRPr="007F20F2">
        <w:rPr>
          <w:rFonts w:ascii="Times New Roman" w:hAnsi="Times New Roman" w:cs="Times New Roman"/>
          <w:sz w:val="24"/>
          <w:szCs w:val="24"/>
        </w:rPr>
        <w:t xml:space="preserve"> специализированная организация оказывает следующие услуги:</w:t>
      </w:r>
    </w:p>
    <w:p w:rsidR="00984506" w:rsidRPr="007F20F2" w:rsidRDefault="00984506" w:rsidP="00984506">
      <w:pPr>
        <w:widowControl w:val="0"/>
        <w:numPr>
          <w:ilvl w:val="0"/>
          <w:numId w:val="34"/>
        </w:numPr>
        <w:tabs>
          <w:tab w:val="left" w:pos="1134"/>
        </w:tabs>
        <w:suppressAutoHyphens/>
        <w:spacing w:after="0" w:line="240" w:lineRule="auto"/>
        <w:ind w:left="0" w:firstLine="709"/>
        <w:jc w:val="both"/>
        <w:rPr>
          <w:rFonts w:ascii="Times New Roman" w:hAnsi="Times New Roman" w:cs="Times New Roman"/>
          <w:sz w:val="24"/>
          <w:szCs w:val="24"/>
        </w:rPr>
      </w:pPr>
      <w:r w:rsidRPr="007F20F2">
        <w:rPr>
          <w:rFonts w:ascii="Times New Roman" w:hAnsi="Times New Roman" w:cs="Times New Roman"/>
          <w:sz w:val="24"/>
          <w:szCs w:val="24"/>
        </w:rPr>
        <w:t xml:space="preserve">формирование консультативных и экспертных органов с участием представителей органов исполнительной власти субъекта Российской Федерации, органов местного самоуправления, федеральных и региональных государственных институтов развития, организаций-участников, осуществляющих экспертизу, в том числе технологическую, инновационных и инфраструктурных проектов развития территориального кластера, а также экспертное сопровождение их реализации;   </w:t>
      </w:r>
    </w:p>
    <w:p w:rsidR="00984506" w:rsidRPr="007F20F2" w:rsidRDefault="00984506" w:rsidP="00984506">
      <w:pPr>
        <w:widowControl w:val="0"/>
        <w:numPr>
          <w:ilvl w:val="0"/>
          <w:numId w:val="34"/>
        </w:numPr>
        <w:tabs>
          <w:tab w:val="left" w:pos="1134"/>
        </w:tabs>
        <w:suppressAutoHyphens/>
        <w:spacing w:after="0" w:line="240" w:lineRule="auto"/>
        <w:ind w:left="0" w:firstLine="709"/>
        <w:jc w:val="both"/>
        <w:rPr>
          <w:rFonts w:ascii="Times New Roman" w:hAnsi="Times New Roman" w:cs="Times New Roman"/>
          <w:sz w:val="24"/>
          <w:szCs w:val="24"/>
        </w:rPr>
      </w:pPr>
      <w:r w:rsidRPr="007F20F2">
        <w:rPr>
          <w:rFonts w:ascii="Times New Roman" w:hAnsi="Times New Roman" w:cs="Times New Roman"/>
          <w:sz w:val="24"/>
          <w:szCs w:val="24"/>
        </w:rPr>
        <w:t>создание информационно-телекоммуникационной инфраструктуры поддержки разработки и содействия реализации инновационных и инфраструктурных проектов развития территориального кластера, в том числе;</w:t>
      </w:r>
    </w:p>
    <w:p w:rsidR="00984506" w:rsidRPr="007F20F2" w:rsidRDefault="00984506" w:rsidP="00984506">
      <w:pPr>
        <w:widowControl w:val="0"/>
        <w:numPr>
          <w:ilvl w:val="0"/>
          <w:numId w:val="34"/>
        </w:numPr>
        <w:tabs>
          <w:tab w:val="left" w:pos="1134"/>
        </w:tabs>
        <w:suppressAutoHyphens/>
        <w:spacing w:after="0" w:line="240" w:lineRule="auto"/>
        <w:ind w:left="0" w:firstLine="709"/>
        <w:jc w:val="both"/>
        <w:rPr>
          <w:rFonts w:ascii="Times New Roman" w:hAnsi="Times New Roman" w:cs="Times New Roman"/>
          <w:sz w:val="24"/>
          <w:szCs w:val="24"/>
        </w:rPr>
      </w:pPr>
      <w:r w:rsidRPr="007F20F2">
        <w:rPr>
          <w:rFonts w:ascii="Times New Roman" w:hAnsi="Times New Roman" w:cs="Times New Roman"/>
          <w:sz w:val="24"/>
          <w:szCs w:val="24"/>
        </w:rPr>
        <w:t>организация проведения аудита технологических активов и технологической кооперации организаций-участников; составление и актуализация соответствующей базы данных; подготовка предложений по модернизации технологических активов, в том числе по созданию и развитию инновационной и производственной инфраструктуры территориального кластера;</w:t>
      </w:r>
    </w:p>
    <w:p w:rsidR="00984506" w:rsidRPr="007F20F2" w:rsidRDefault="00984506" w:rsidP="00984506">
      <w:pPr>
        <w:widowControl w:val="0"/>
        <w:numPr>
          <w:ilvl w:val="0"/>
          <w:numId w:val="34"/>
        </w:numPr>
        <w:tabs>
          <w:tab w:val="left" w:pos="1134"/>
        </w:tabs>
        <w:suppressAutoHyphens/>
        <w:spacing w:after="0" w:line="240" w:lineRule="auto"/>
        <w:ind w:left="0" w:firstLine="709"/>
        <w:jc w:val="both"/>
        <w:rPr>
          <w:rFonts w:ascii="Times New Roman" w:hAnsi="Times New Roman" w:cs="Times New Roman"/>
          <w:sz w:val="24"/>
          <w:szCs w:val="24"/>
        </w:rPr>
      </w:pPr>
      <w:r w:rsidRPr="007F20F2">
        <w:rPr>
          <w:rFonts w:ascii="Times New Roman" w:hAnsi="Times New Roman" w:cs="Times New Roman"/>
          <w:sz w:val="24"/>
          <w:szCs w:val="24"/>
        </w:rPr>
        <w:t>содействие реализации выполняемых в настоящее время, а также запланированных в будущем инновационных проектов (выполняется совместно с организациями-участниками, участвующими или планирующими принять участие в реализации проектов;</w:t>
      </w:r>
    </w:p>
    <w:p w:rsidR="00984506" w:rsidRPr="007F20F2" w:rsidRDefault="00984506" w:rsidP="00984506">
      <w:pPr>
        <w:widowControl w:val="0"/>
        <w:numPr>
          <w:ilvl w:val="0"/>
          <w:numId w:val="34"/>
        </w:numPr>
        <w:tabs>
          <w:tab w:val="left" w:pos="1134"/>
        </w:tabs>
        <w:suppressAutoHyphens/>
        <w:spacing w:after="0" w:line="240" w:lineRule="auto"/>
        <w:ind w:left="0" w:firstLine="709"/>
        <w:jc w:val="both"/>
        <w:rPr>
          <w:rFonts w:ascii="Times New Roman" w:hAnsi="Times New Roman" w:cs="Times New Roman"/>
          <w:sz w:val="24"/>
          <w:szCs w:val="24"/>
        </w:rPr>
      </w:pPr>
      <w:r w:rsidRPr="007F20F2">
        <w:rPr>
          <w:rFonts w:ascii="Times New Roman" w:hAnsi="Times New Roman" w:cs="Times New Roman"/>
          <w:sz w:val="24"/>
          <w:szCs w:val="24"/>
        </w:rPr>
        <w:t xml:space="preserve">выявление перспективных возможностей для реализации </w:t>
      </w:r>
      <w:r w:rsidRPr="007F20F2">
        <w:rPr>
          <w:rFonts w:ascii="Times New Roman" w:hAnsi="Times New Roman" w:cs="Times New Roman"/>
          <w:i/>
          <w:sz w:val="24"/>
          <w:szCs w:val="24"/>
        </w:rPr>
        <w:t xml:space="preserve">новых инновационных проектов, в том числе </w:t>
      </w:r>
      <w:r w:rsidRPr="007F20F2">
        <w:rPr>
          <w:rFonts w:ascii="Times New Roman" w:hAnsi="Times New Roman" w:cs="Times New Roman"/>
          <w:bCs/>
          <w:i/>
          <w:iCs/>
          <w:sz w:val="24"/>
          <w:szCs w:val="24"/>
        </w:rPr>
        <w:t>выполняемых совместно 2 и более организациями-участниками</w:t>
      </w:r>
      <w:r w:rsidRPr="007F20F2">
        <w:rPr>
          <w:rFonts w:ascii="Times New Roman" w:hAnsi="Times New Roman" w:cs="Times New Roman"/>
          <w:bCs/>
          <w:iCs/>
          <w:sz w:val="24"/>
          <w:szCs w:val="24"/>
        </w:rPr>
        <w:t xml:space="preserve"> (кооперационные проекты)</w:t>
      </w:r>
      <w:r w:rsidRPr="007F20F2">
        <w:rPr>
          <w:rFonts w:ascii="Times New Roman" w:hAnsi="Times New Roman" w:cs="Times New Roman"/>
          <w:sz w:val="24"/>
          <w:szCs w:val="24"/>
        </w:rPr>
        <w:t>, участие в проработке соответствующих управленческих решений и проектной документации, содействие подготовке, реализации и продвижению результатов новых инновационных проектов (выполняется совместно с организациями-</w:t>
      </w:r>
      <w:r w:rsidRPr="007F20F2">
        <w:rPr>
          <w:rFonts w:ascii="Times New Roman" w:hAnsi="Times New Roman" w:cs="Times New Roman"/>
          <w:sz w:val="24"/>
          <w:szCs w:val="24"/>
        </w:rPr>
        <w:lastRenderedPageBreak/>
        <w:t>участниками – инициаторами проектов);</w:t>
      </w:r>
    </w:p>
    <w:p w:rsidR="00984506" w:rsidRPr="007F20F2" w:rsidRDefault="00984506" w:rsidP="00984506">
      <w:pPr>
        <w:widowControl w:val="0"/>
        <w:numPr>
          <w:ilvl w:val="0"/>
          <w:numId w:val="34"/>
        </w:numPr>
        <w:tabs>
          <w:tab w:val="left" w:pos="1134"/>
        </w:tabs>
        <w:suppressAutoHyphens/>
        <w:spacing w:after="0" w:line="240" w:lineRule="auto"/>
        <w:ind w:left="0" w:firstLine="709"/>
        <w:jc w:val="both"/>
        <w:rPr>
          <w:rFonts w:ascii="Times New Roman" w:hAnsi="Times New Roman" w:cs="Times New Roman"/>
          <w:bCs/>
          <w:iCs/>
          <w:sz w:val="24"/>
          <w:szCs w:val="24"/>
        </w:rPr>
      </w:pPr>
      <w:r w:rsidRPr="007F20F2">
        <w:rPr>
          <w:rFonts w:ascii="Times New Roman" w:hAnsi="Times New Roman" w:cs="Times New Roman"/>
          <w:bCs/>
          <w:iCs/>
          <w:sz w:val="24"/>
          <w:szCs w:val="24"/>
        </w:rPr>
        <w:t>содействие разработке и реализации инновационных проектов, инициируемых субъектами малого инновационного предпринимательства, научными и образовательными организациями, являющимися участниками территориального кластера, в интересах средних и крупных предприятий-участников территориального кластера;</w:t>
      </w:r>
    </w:p>
    <w:p w:rsidR="00984506" w:rsidRPr="007F20F2" w:rsidRDefault="00984506" w:rsidP="00984506">
      <w:pPr>
        <w:widowControl w:val="0"/>
        <w:numPr>
          <w:ilvl w:val="0"/>
          <w:numId w:val="34"/>
        </w:numPr>
        <w:tabs>
          <w:tab w:val="left" w:pos="1134"/>
        </w:tabs>
        <w:suppressAutoHyphens/>
        <w:spacing w:after="0" w:line="240" w:lineRule="auto"/>
        <w:ind w:left="0" w:firstLine="709"/>
        <w:jc w:val="both"/>
        <w:rPr>
          <w:rFonts w:ascii="Times New Roman" w:hAnsi="Times New Roman" w:cs="Times New Roman"/>
          <w:bCs/>
          <w:iCs/>
          <w:sz w:val="24"/>
          <w:szCs w:val="24"/>
        </w:rPr>
      </w:pPr>
      <w:r w:rsidRPr="007F20F2">
        <w:rPr>
          <w:rFonts w:ascii="Times New Roman" w:hAnsi="Times New Roman" w:cs="Times New Roman"/>
          <w:bCs/>
          <w:iCs/>
          <w:sz w:val="24"/>
          <w:szCs w:val="24"/>
        </w:rPr>
        <w:t>содействие разработке и реализации инновационных проектов по инициативе средних и крупных предприятий-участников территориального кластера, к выполнению которых привлекаются субъекты малого инновационного предпринимательства, научные и образовательные организации-участники;</w:t>
      </w:r>
    </w:p>
    <w:p w:rsidR="00984506" w:rsidRPr="007F20F2" w:rsidRDefault="00984506" w:rsidP="00984506">
      <w:pPr>
        <w:widowControl w:val="0"/>
        <w:numPr>
          <w:ilvl w:val="0"/>
          <w:numId w:val="34"/>
        </w:numPr>
        <w:tabs>
          <w:tab w:val="left" w:pos="1134"/>
        </w:tabs>
        <w:suppressAutoHyphens/>
        <w:spacing w:after="0" w:line="240" w:lineRule="auto"/>
        <w:ind w:left="0" w:firstLine="709"/>
        <w:jc w:val="both"/>
        <w:rPr>
          <w:rFonts w:ascii="Times New Roman" w:hAnsi="Times New Roman" w:cs="Times New Roman"/>
          <w:bCs/>
          <w:iCs/>
          <w:sz w:val="24"/>
          <w:szCs w:val="24"/>
        </w:rPr>
      </w:pPr>
      <w:r w:rsidRPr="007F20F2">
        <w:rPr>
          <w:rFonts w:ascii="Times New Roman" w:hAnsi="Times New Roman" w:cs="Times New Roman"/>
          <w:bCs/>
          <w:iCs/>
          <w:sz w:val="24"/>
          <w:szCs w:val="24"/>
        </w:rPr>
        <w:t>подготовка информационных и презентационных материалов для субъектов малого инновационного предпринимательства, научных и образовательных организаций, являющихся участниками территориального кластера, содержащих описание актуальных направлений научно-технологического развития средних и крупных предприятий-участников, тематики НИОКР и инновационных проектов, в реализации которых заинтересованы средние и крупные предприятия, требований к предложениям по выполнения указанных проектов (работ), в том числе к их оформлению, а также условий участия в их реализации;</w:t>
      </w:r>
    </w:p>
    <w:p w:rsidR="00984506" w:rsidRPr="007F20F2" w:rsidRDefault="00984506" w:rsidP="00984506">
      <w:pPr>
        <w:widowControl w:val="0"/>
        <w:numPr>
          <w:ilvl w:val="0"/>
          <w:numId w:val="34"/>
        </w:numPr>
        <w:tabs>
          <w:tab w:val="left" w:pos="1134"/>
        </w:tabs>
        <w:suppressAutoHyphens/>
        <w:spacing w:after="0" w:line="240" w:lineRule="auto"/>
        <w:ind w:left="0" w:firstLine="709"/>
        <w:jc w:val="both"/>
        <w:rPr>
          <w:rFonts w:ascii="Times New Roman" w:hAnsi="Times New Roman" w:cs="Times New Roman"/>
          <w:bCs/>
          <w:iCs/>
          <w:sz w:val="24"/>
          <w:szCs w:val="24"/>
        </w:rPr>
      </w:pPr>
      <w:r w:rsidRPr="007F20F2">
        <w:rPr>
          <w:rFonts w:ascii="Times New Roman" w:hAnsi="Times New Roman" w:cs="Times New Roman"/>
          <w:bCs/>
          <w:iCs/>
          <w:sz w:val="24"/>
          <w:szCs w:val="24"/>
        </w:rPr>
        <w:t xml:space="preserve">содействие разработке, реализации и продвижению результатов инновационных проектов отдельных организаций-участников, выполняемых в собственных интересах; </w:t>
      </w:r>
    </w:p>
    <w:p w:rsidR="00984506" w:rsidRPr="007F20F2" w:rsidRDefault="00984506" w:rsidP="00984506">
      <w:pPr>
        <w:widowControl w:val="0"/>
        <w:numPr>
          <w:ilvl w:val="0"/>
          <w:numId w:val="34"/>
        </w:numPr>
        <w:tabs>
          <w:tab w:val="left" w:pos="1134"/>
        </w:tabs>
        <w:suppressAutoHyphens/>
        <w:spacing w:after="0" w:line="240" w:lineRule="auto"/>
        <w:ind w:left="0" w:firstLine="709"/>
        <w:jc w:val="both"/>
        <w:rPr>
          <w:rFonts w:ascii="Times New Roman" w:hAnsi="Times New Roman" w:cs="Times New Roman"/>
          <w:bCs/>
          <w:iCs/>
          <w:sz w:val="24"/>
          <w:szCs w:val="24"/>
        </w:rPr>
      </w:pPr>
      <w:r w:rsidRPr="007F20F2">
        <w:rPr>
          <w:rFonts w:ascii="Times New Roman" w:hAnsi="Times New Roman" w:cs="Times New Roman"/>
          <w:sz w:val="24"/>
          <w:szCs w:val="24"/>
        </w:rPr>
        <w:t>содействие реализации выполняемых в настоящее время, а также</w:t>
      </w:r>
      <w:r w:rsidRPr="007F20F2">
        <w:rPr>
          <w:rFonts w:ascii="Times New Roman" w:hAnsi="Times New Roman" w:cs="Times New Roman"/>
          <w:bCs/>
          <w:iCs/>
          <w:sz w:val="24"/>
          <w:szCs w:val="24"/>
        </w:rPr>
        <w:t xml:space="preserve"> запланированных в будущем инвестиционных проектов развития инфраструктуры территориального кластера (выполняется совместно с организациями-участниками, региональными и местными органами власти, другими организациями, участвующими или планирующими принять участие в реализации проектов);</w:t>
      </w:r>
    </w:p>
    <w:p w:rsidR="00984506" w:rsidRPr="007F20F2" w:rsidRDefault="00984506" w:rsidP="00984506">
      <w:pPr>
        <w:widowControl w:val="0"/>
        <w:numPr>
          <w:ilvl w:val="0"/>
          <w:numId w:val="34"/>
        </w:numPr>
        <w:tabs>
          <w:tab w:val="left" w:pos="1134"/>
        </w:tabs>
        <w:suppressAutoHyphens/>
        <w:spacing w:after="0" w:line="240" w:lineRule="auto"/>
        <w:ind w:left="0" w:firstLine="709"/>
        <w:jc w:val="both"/>
        <w:rPr>
          <w:rFonts w:ascii="Times New Roman" w:hAnsi="Times New Roman" w:cs="Times New Roman"/>
          <w:bCs/>
          <w:iCs/>
          <w:sz w:val="24"/>
          <w:szCs w:val="24"/>
        </w:rPr>
      </w:pPr>
      <w:r w:rsidRPr="007F20F2">
        <w:rPr>
          <w:rFonts w:ascii="Times New Roman" w:hAnsi="Times New Roman" w:cs="Times New Roman"/>
          <w:bCs/>
          <w:iCs/>
          <w:sz w:val="24"/>
          <w:szCs w:val="24"/>
        </w:rPr>
        <w:t>выявление перспективных возможностей для реализации новых инвестиционных проектов развития инфраструктуры территориального кластера, участие в проработке соответствующих управленческих решений и проектной документации, содействие подготовке и реализации новых инвестиционных проектов;</w:t>
      </w:r>
    </w:p>
    <w:p w:rsidR="00984506" w:rsidRPr="007F20F2" w:rsidRDefault="00984506" w:rsidP="00984506">
      <w:pPr>
        <w:widowControl w:val="0"/>
        <w:numPr>
          <w:ilvl w:val="0"/>
          <w:numId w:val="33"/>
        </w:numPr>
        <w:tabs>
          <w:tab w:val="left" w:pos="1134"/>
        </w:tabs>
        <w:suppressAutoHyphens/>
        <w:spacing w:after="0" w:line="240" w:lineRule="auto"/>
        <w:ind w:left="0" w:firstLine="708"/>
        <w:jc w:val="both"/>
        <w:rPr>
          <w:rFonts w:ascii="Times New Roman" w:hAnsi="Times New Roman" w:cs="Times New Roman"/>
          <w:sz w:val="24"/>
          <w:szCs w:val="24"/>
        </w:rPr>
      </w:pPr>
      <w:r w:rsidRPr="007F20F2">
        <w:rPr>
          <w:rFonts w:ascii="Times New Roman" w:hAnsi="Times New Roman" w:cs="Times New Roman"/>
          <w:b/>
          <w:i/>
          <w:sz w:val="24"/>
          <w:szCs w:val="24"/>
        </w:rPr>
        <w:t xml:space="preserve">По направлению «оказание содействия организациям-участникам в выводе на рынок новых продуктов (услуг), развитии кооперации организаций-участников в научно-технической сфере, в том числе с иностранными организациями» </w:t>
      </w:r>
      <w:r w:rsidRPr="007F20F2">
        <w:rPr>
          <w:rFonts w:ascii="Times New Roman" w:hAnsi="Times New Roman" w:cs="Times New Roman"/>
          <w:sz w:val="24"/>
          <w:szCs w:val="24"/>
        </w:rPr>
        <w:t>специализированная организация оказывает следующие услуги:</w:t>
      </w:r>
    </w:p>
    <w:p w:rsidR="00984506" w:rsidRPr="007F20F2" w:rsidRDefault="00984506" w:rsidP="00984506">
      <w:pPr>
        <w:pStyle w:val="a4"/>
        <w:widowControl w:val="0"/>
        <w:numPr>
          <w:ilvl w:val="0"/>
          <w:numId w:val="36"/>
        </w:numPr>
        <w:tabs>
          <w:tab w:val="left" w:pos="1276"/>
        </w:tabs>
        <w:suppressAutoHyphens/>
        <w:spacing w:after="0" w:line="240" w:lineRule="auto"/>
        <w:ind w:left="0" w:firstLine="709"/>
        <w:jc w:val="both"/>
        <w:rPr>
          <w:rFonts w:ascii="Times New Roman" w:hAnsi="Times New Roman" w:cs="Times New Roman"/>
          <w:sz w:val="24"/>
          <w:szCs w:val="24"/>
        </w:rPr>
      </w:pPr>
      <w:r w:rsidRPr="007F20F2">
        <w:rPr>
          <w:rFonts w:ascii="Times New Roman" w:hAnsi="Times New Roman" w:cs="Times New Roman"/>
          <w:sz w:val="24"/>
          <w:szCs w:val="24"/>
        </w:rPr>
        <w:t>информирование потенциально заинтересованных сторон и деятельности территориального кластера, выполняемых проектах и производимой продукции;</w:t>
      </w:r>
    </w:p>
    <w:p w:rsidR="00984506" w:rsidRPr="007F20F2" w:rsidRDefault="00984506" w:rsidP="00984506">
      <w:pPr>
        <w:pStyle w:val="a4"/>
        <w:widowControl w:val="0"/>
        <w:numPr>
          <w:ilvl w:val="0"/>
          <w:numId w:val="36"/>
        </w:numPr>
        <w:tabs>
          <w:tab w:val="left" w:pos="1276"/>
        </w:tabs>
        <w:suppressAutoHyphens/>
        <w:spacing w:after="0" w:line="240" w:lineRule="auto"/>
        <w:ind w:left="0" w:firstLine="709"/>
        <w:jc w:val="both"/>
        <w:rPr>
          <w:rFonts w:ascii="Times New Roman" w:hAnsi="Times New Roman" w:cs="Times New Roman"/>
          <w:sz w:val="24"/>
          <w:szCs w:val="24"/>
        </w:rPr>
      </w:pPr>
      <w:r w:rsidRPr="007F20F2">
        <w:rPr>
          <w:rFonts w:ascii="Times New Roman" w:hAnsi="Times New Roman" w:cs="Times New Roman"/>
          <w:sz w:val="24"/>
          <w:szCs w:val="24"/>
        </w:rPr>
        <w:t>организация и проведение мероприятий, направленных на содействие   организациям-участникам в выводе на рынок новых продуктов (услуг), развитии кооперации организаций-участников в научно-технической сфере;</w:t>
      </w:r>
    </w:p>
    <w:p w:rsidR="00984506" w:rsidRPr="007F20F2" w:rsidRDefault="00984506" w:rsidP="00984506">
      <w:pPr>
        <w:pStyle w:val="a4"/>
        <w:widowControl w:val="0"/>
        <w:numPr>
          <w:ilvl w:val="0"/>
          <w:numId w:val="36"/>
        </w:numPr>
        <w:tabs>
          <w:tab w:val="left" w:pos="1276"/>
        </w:tabs>
        <w:suppressAutoHyphens/>
        <w:spacing w:after="0" w:line="240" w:lineRule="auto"/>
        <w:ind w:left="0" w:firstLine="709"/>
        <w:jc w:val="both"/>
        <w:rPr>
          <w:rFonts w:ascii="Times New Roman" w:hAnsi="Times New Roman" w:cs="Times New Roman"/>
          <w:sz w:val="24"/>
          <w:szCs w:val="24"/>
        </w:rPr>
      </w:pPr>
      <w:r w:rsidRPr="007F20F2">
        <w:rPr>
          <w:rFonts w:ascii="Times New Roman" w:hAnsi="Times New Roman" w:cs="Times New Roman"/>
          <w:sz w:val="24"/>
          <w:szCs w:val="24"/>
        </w:rPr>
        <w:t>разработка и реализация специализированных проектов, направленных на оказание содействия организациям-участникам в выводе на рынок новых продуктов (услуг), развитии кооперации организаций-участников в научно-технической сфере</w:t>
      </w:r>
    </w:p>
    <w:p w:rsidR="00984506" w:rsidRPr="007F20F2" w:rsidRDefault="00984506" w:rsidP="00984506">
      <w:pPr>
        <w:widowControl w:val="0"/>
        <w:numPr>
          <w:ilvl w:val="0"/>
          <w:numId w:val="33"/>
        </w:numPr>
        <w:tabs>
          <w:tab w:val="left" w:pos="1134"/>
        </w:tabs>
        <w:suppressAutoHyphens/>
        <w:spacing w:after="0" w:line="240" w:lineRule="auto"/>
        <w:ind w:left="0" w:firstLine="708"/>
        <w:jc w:val="both"/>
        <w:rPr>
          <w:rFonts w:ascii="Times New Roman" w:hAnsi="Times New Roman" w:cs="Times New Roman"/>
          <w:sz w:val="24"/>
          <w:szCs w:val="24"/>
        </w:rPr>
      </w:pPr>
      <w:r w:rsidRPr="007F20F2">
        <w:rPr>
          <w:rFonts w:ascii="Times New Roman" w:hAnsi="Times New Roman" w:cs="Times New Roman"/>
          <w:b/>
          <w:i/>
          <w:sz w:val="24"/>
          <w:szCs w:val="24"/>
        </w:rPr>
        <w:t xml:space="preserve">По направлению «организация подготовки, переподготовки, повышения квалификации и стажировок кадров, предоставления консультационных услуг в интересах организаций-участников» </w:t>
      </w:r>
      <w:r w:rsidRPr="007F20F2">
        <w:rPr>
          <w:rFonts w:ascii="Times New Roman" w:hAnsi="Times New Roman" w:cs="Times New Roman"/>
          <w:sz w:val="24"/>
          <w:szCs w:val="24"/>
        </w:rPr>
        <w:t>специализированная организация оказывает следующие услуги:</w:t>
      </w:r>
    </w:p>
    <w:p w:rsidR="00984506" w:rsidRPr="007F20F2" w:rsidRDefault="008B1C1F" w:rsidP="00984506">
      <w:pPr>
        <w:widowControl w:val="0"/>
        <w:numPr>
          <w:ilvl w:val="0"/>
          <w:numId w:val="35"/>
        </w:numPr>
        <w:tabs>
          <w:tab w:val="left" w:pos="1134"/>
        </w:tabs>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w:t>
      </w:r>
      <w:r w:rsidR="00984506" w:rsidRPr="007F20F2">
        <w:rPr>
          <w:rFonts w:ascii="Times New Roman" w:hAnsi="Times New Roman" w:cs="Times New Roman"/>
          <w:sz w:val="24"/>
          <w:szCs w:val="24"/>
        </w:rPr>
        <w:t>ероприятия по развитию организационных механизмов кооперации организаций-участников территориального кластера в сфере образования;</w:t>
      </w:r>
    </w:p>
    <w:p w:rsidR="00984506" w:rsidRPr="007F20F2" w:rsidRDefault="008B1C1F" w:rsidP="00984506">
      <w:pPr>
        <w:widowControl w:val="0"/>
        <w:numPr>
          <w:ilvl w:val="0"/>
          <w:numId w:val="35"/>
        </w:numPr>
        <w:tabs>
          <w:tab w:val="left" w:pos="1134"/>
        </w:tabs>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w:t>
      </w:r>
      <w:r w:rsidR="00984506" w:rsidRPr="007F20F2">
        <w:rPr>
          <w:rFonts w:ascii="Times New Roman" w:hAnsi="Times New Roman" w:cs="Times New Roman"/>
          <w:sz w:val="24"/>
          <w:szCs w:val="24"/>
        </w:rPr>
        <w:t xml:space="preserve">ероприятия по расширению объемов и повышению качества подготовки специалистов по программам среднего, высшего и дополнительного профессионального образования, в том числе в образовательных учреждениях, расположенных в регионе расположения кластера и на территории его базирования, с последующим </w:t>
      </w:r>
      <w:r w:rsidR="00984506" w:rsidRPr="007F20F2">
        <w:rPr>
          <w:rFonts w:ascii="Times New Roman" w:hAnsi="Times New Roman" w:cs="Times New Roman"/>
          <w:sz w:val="24"/>
          <w:szCs w:val="24"/>
        </w:rPr>
        <w:lastRenderedPageBreak/>
        <w:t>трудоустройством на предприятиях и организациях-участниках кластера;</w:t>
      </w:r>
    </w:p>
    <w:p w:rsidR="00984506" w:rsidRPr="007F20F2" w:rsidRDefault="008B1C1F" w:rsidP="00984506">
      <w:pPr>
        <w:widowControl w:val="0"/>
        <w:numPr>
          <w:ilvl w:val="0"/>
          <w:numId w:val="35"/>
        </w:numPr>
        <w:tabs>
          <w:tab w:val="left" w:pos="1134"/>
        </w:tabs>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w:t>
      </w:r>
      <w:r w:rsidR="00984506" w:rsidRPr="007F20F2">
        <w:rPr>
          <w:rFonts w:ascii="Times New Roman" w:hAnsi="Times New Roman" w:cs="Times New Roman"/>
          <w:sz w:val="24"/>
          <w:szCs w:val="24"/>
        </w:rPr>
        <w:t>ероприятия по развитию системы непрерывного образования, переподготовки и повышению квалификации научных, инженерно-технических и управленческих кадров предприятий и организаций-участников кластера, включая корпоративные университеты, привлечение коммерческих образовательных организаций, образовательных учреждений-участников кластера.</w:t>
      </w:r>
    </w:p>
    <w:p w:rsidR="00984506" w:rsidRPr="007F20F2" w:rsidRDefault="00984506" w:rsidP="00984506">
      <w:pPr>
        <w:widowControl w:val="0"/>
        <w:numPr>
          <w:ilvl w:val="0"/>
          <w:numId w:val="33"/>
        </w:numPr>
        <w:tabs>
          <w:tab w:val="left" w:pos="1134"/>
        </w:tabs>
        <w:suppressAutoHyphens/>
        <w:spacing w:after="0" w:line="240" w:lineRule="auto"/>
        <w:ind w:left="0" w:firstLine="708"/>
        <w:jc w:val="both"/>
        <w:rPr>
          <w:rFonts w:ascii="Times New Roman" w:hAnsi="Times New Roman" w:cs="Times New Roman"/>
          <w:sz w:val="24"/>
          <w:szCs w:val="24"/>
        </w:rPr>
      </w:pPr>
      <w:r w:rsidRPr="007F20F2">
        <w:rPr>
          <w:rFonts w:ascii="Times New Roman" w:hAnsi="Times New Roman" w:cs="Times New Roman"/>
          <w:b/>
          <w:i/>
          <w:sz w:val="24"/>
          <w:szCs w:val="24"/>
        </w:rPr>
        <w:t>По направлению «</w:t>
      </w:r>
      <w:r w:rsidRPr="007F20F2">
        <w:rPr>
          <w:rFonts w:ascii="Times New Roman" w:hAnsi="Times New Roman" w:cs="Times New Roman"/>
          <w:b/>
          <w:bCs/>
          <w:i/>
          <w:iCs/>
          <w:sz w:val="24"/>
          <w:szCs w:val="24"/>
        </w:rPr>
        <w:t>организация выставочно-ярмарочных и коммуникативных мероприятий в сфере интересов организаций-участников, а также их участия в выставочно-ярмарочных и коммуникативных мероприятиях, проводимых за рубежом</w:t>
      </w:r>
      <w:r w:rsidRPr="007F20F2">
        <w:rPr>
          <w:rFonts w:ascii="Times New Roman" w:hAnsi="Times New Roman" w:cs="Times New Roman"/>
          <w:b/>
          <w:i/>
          <w:sz w:val="24"/>
          <w:szCs w:val="24"/>
        </w:rPr>
        <w:t xml:space="preserve">» </w:t>
      </w:r>
      <w:r w:rsidRPr="007F20F2">
        <w:rPr>
          <w:rFonts w:ascii="Times New Roman" w:hAnsi="Times New Roman" w:cs="Times New Roman"/>
          <w:sz w:val="24"/>
          <w:szCs w:val="24"/>
        </w:rPr>
        <w:t>специализированная организация оказывает следующие услуги:</w:t>
      </w:r>
    </w:p>
    <w:p w:rsidR="00984506" w:rsidRPr="007F20F2" w:rsidRDefault="00254E5A" w:rsidP="00984506">
      <w:pPr>
        <w:widowControl w:val="0"/>
        <w:numPr>
          <w:ilvl w:val="0"/>
          <w:numId w:val="37"/>
        </w:numPr>
        <w:tabs>
          <w:tab w:val="left" w:pos="1134"/>
        </w:tabs>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984506" w:rsidRPr="007F20F2">
        <w:rPr>
          <w:rFonts w:ascii="Times New Roman" w:hAnsi="Times New Roman" w:cs="Times New Roman"/>
          <w:sz w:val="24"/>
          <w:szCs w:val="24"/>
        </w:rPr>
        <w:t>рганизация выставочно-ярмарочных и коммуникативных мероприятий по направлениям технологической специализации территориального кластера, по вопросам его развития или по тематике инновационного развития, уже проводившихся ранее, в том числе на регулярной основе, и планируемых к проведению в будущем или планируемых к проведению впервые на территории расположения территориального кластера или за ее пределами;</w:t>
      </w:r>
    </w:p>
    <w:p w:rsidR="00984506" w:rsidRPr="007F20F2" w:rsidRDefault="008B1C1F" w:rsidP="00984506">
      <w:pPr>
        <w:widowControl w:val="0"/>
        <w:numPr>
          <w:ilvl w:val="0"/>
          <w:numId w:val="37"/>
        </w:numPr>
        <w:tabs>
          <w:tab w:val="left" w:pos="1134"/>
        </w:tabs>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984506" w:rsidRPr="007F20F2">
        <w:rPr>
          <w:rFonts w:ascii="Times New Roman" w:hAnsi="Times New Roman" w:cs="Times New Roman"/>
          <w:sz w:val="24"/>
          <w:szCs w:val="24"/>
        </w:rPr>
        <w:t>рганизация участия организаций-участников территориального кластера в выставочно-ярмарочных и коммуникативных мероприятиях, проводимых за рубежом.</w:t>
      </w:r>
    </w:p>
    <w:p w:rsidR="00984506" w:rsidRPr="007F20F2" w:rsidRDefault="00984506" w:rsidP="00984506">
      <w:pPr>
        <w:spacing w:after="0" w:line="240" w:lineRule="auto"/>
        <w:ind w:firstLine="426"/>
        <w:jc w:val="both"/>
        <w:rPr>
          <w:rFonts w:ascii="Times New Roman" w:hAnsi="Times New Roman" w:cs="Times New Roman"/>
          <w:sz w:val="24"/>
          <w:szCs w:val="24"/>
        </w:rPr>
      </w:pPr>
    </w:p>
    <w:p w:rsidR="00984506" w:rsidRDefault="00984506" w:rsidP="00984506">
      <w:pPr>
        <w:spacing w:after="0" w:line="240" w:lineRule="auto"/>
        <w:ind w:firstLine="426"/>
        <w:jc w:val="both"/>
        <w:rPr>
          <w:rFonts w:ascii="Times New Roman" w:hAnsi="Times New Roman" w:cs="Times New Roman"/>
          <w:sz w:val="24"/>
          <w:szCs w:val="24"/>
        </w:rPr>
      </w:pPr>
      <w:r w:rsidRPr="007F20F2">
        <w:rPr>
          <w:rFonts w:ascii="Times New Roman" w:hAnsi="Times New Roman" w:cs="Times New Roman"/>
          <w:sz w:val="24"/>
          <w:szCs w:val="24"/>
        </w:rPr>
        <w:t>Целевые значения ключевых показателей эффективности деятельности специализированной организации:</w:t>
      </w:r>
    </w:p>
    <w:tbl>
      <w:tblPr>
        <w:tblStyle w:val="af5"/>
        <w:tblW w:w="5000" w:type="pct"/>
        <w:tblLayout w:type="fixed"/>
        <w:tblLook w:val="04A0"/>
      </w:tblPr>
      <w:tblGrid>
        <w:gridCol w:w="441"/>
        <w:gridCol w:w="3635"/>
        <w:gridCol w:w="1277"/>
        <w:gridCol w:w="1418"/>
        <w:gridCol w:w="1418"/>
        <w:gridCol w:w="1382"/>
      </w:tblGrid>
      <w:tr w:rsidR="00270FB7" w:rsidRPr="00033F2F" w:rsidTr="00270FB7">
        <w:tc>
          <w:tcPr>
            <w:tcW w:w="230" w:type="pct"/>
            <w:vAlign w:val="center"/>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sidRPr="00033F2F">
              <w:rPr>
                <w:rFonts w:ascii="Times New Roman" w:hAnsi="Times New Roman" w:cs="Times New Roman"/>
                <w:sz w:val="24"/>
                <w:szCs w:val="24"/>
              </w:rPr>
              <w:t>№</w:t>
            </w:r>
          </w:p>
        </w:tc>
        <w:tc>
          <w:tcPr>
            <w:tcW w:w="1899" w:type="pct"/>
            <w:vAlign w:val="center"/>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sidRPr="00033F2F">
              <w:rPr>
                <w:rFonts w:ascii="Times New Roman" w:hAnsi="Times New Roman" w:cs="Times New Roman"/>
                <w:sz w:val="24"/>
                <w:szCs w:val="24"/>
              </w:rPr>
              <w:t>Наименование показателя</w:t>
            </w:r>
          </w:p>
        </w:tc>
        <w:tc>
          <w:tcPr>
            <w:tcW w:w="667" w:type="pct"/>
            <w:vAlign w:val="center"/>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sidRPr="00033F2F">
              <w:rPr>
                <w:rFonts w:ascii="Times New Roman" w:hAnsi="Times New Roman" w:cs="Times New Roman"/>
                <w:sz w:val="24"/>
                <w:szCs w:val="24"/>
              </w:rPr>
              <w:t xml:space="preserve">Целевое значение </w:t>
            </w:r>
            <w:r w:rsidRPr="00033F2F">
              <w:rPr>
                <w:rFonts w:ascii="Times New Roman" w:hAnsi="Times New Roman" w:cs="Times New Roman"/>
                <w:sz w:val="24"/>
                <w:szCs w:val="24"/>
              </w:rPr>
              <w:br/>
              <w:t xml:space="preserve">на </w:t>
            </w:r>
            <w:r>
              <w:rPr>
                <w:rFonts w:ascii="Times New Roman" w:hAnsi="Times New Roman" w:cs="Times New Roman"/>
                <w:sz w:val="24"/>
                <w:szCs w:val="24"/>
              </w:rPr>
              <w:t xml:space="preserve">2014 </w:t>
            </w:r>
            <w:r w:rsidRPr="00033F2F">
              <w:rPr>
                <w:rFonts w:ascii="Times New Roman" w:hAnsi="Times New Roman" w:cs="Times New Roman"/>
                <w:sz w:val="24"/>
                <w:szCs w:val="24"/>
              </w:rPr>
              <w:t>год</w:t>
            </w:r>
          </w:p>
        </w:tc>
        <w:tc>
          <w:tcPr>
            <w:tcW w:w="741"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sidRPr="00033F2F">
              <w:rPr>
                <w:rFonts w:ascii="Times New Roman" w:hAnsi="Times New Roman" w:cs="Times New Roman"/>
                <w:sz w:val="24"/>
                <w:szCs w:val="24"/>
              </w:rPr>
              <w:t xml:space="preserve">Целевое значение </w:t>
            </w:r>
            <w:r w:rsidRPr="00033F2F">
              <w:rPr>
                <w:rFonts w:ascii="Times New Roman" w:hAnsi="Times New Roman" w:cs="Times New Roman"/>
                <w:sz w:val="24"/>
                <w:szCs w:val="24"/>
              </w:rPr>
              <w:br/>
              <w:t xml:space="preserve">на </w:t>
            </w:r>
            <w:r>
              <w:rPr>
                <w:rFonts w:ascii="Times New Roman" w:hAnsi="Times New Roman" w:cs="Times New Roman"/>
                <w:sz w:val="24"/>
                <w:szCs w:val="24"/>
              </w:rPr>
              <w:t xml:space="preserve">2015 </w:t>
            </w:r>
            <w:r w:rsidRPr="00033F2F">
              <w:rPr>
                <w:rFonts w:ascii="Times New Roman" w:hAnsi="Times New Roman" w:cs="Times New Roman"/>
                <w:sz w:val="24"/>
                <w:szCs w:val="24"/>
              </w:rPr>
              <w:t>год</w:t>
            </w:r>
          </w:p>
        </w:tc>
        <w:tc>
          <w:tcPr>
            <w:tcW w:w="741"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sidRPr="00033F2F">
              <w:rPr>
                <w:rFonts w:ascii="Times New Roman" w:hAnsi="Times New Roman" w:cs="Times New Roman"/>
                <w:sz w:val="24"/>
                <w:szCs w:val="24"/>
              </w:rPr>
              <w:t xml:space="preserve">Целевое значение </w:t>
            </w:r>
            <w:r w:rsidRPr="00033F2F">
              <w:rPr>
                <w:rFonts w:ascii="Times New Roman" w:hAnsi="Times New Roman" w:cs="Times New Roman"/>
                <w:sz w:val="24"/>
                <w:szCs w:val="24"/>
              </w:rPr>
              <w:br/>
              <w:t xml:space="preserve">на </w:t>
            </w:r>
            <w:r>
              <w:rPr>
                <w:rFonts w:ascii="Times New Roman" w:hAnsi="Times New Roman" w:cs="Times New Roman"/>
                <w:sz w:val="24"/>
                <w:szCs w:val="24"/>
              </w:rPr>
              <w:t xml:space="preserve">2016 </w:t>
            </w:r>
            <w:r w:rsidRPr="00033F2F">
              <w:rPr>
                <w:rFonts w:ascii="Times New Roman" w:hAnsi="Times New Roman" w:cs="Times New Roman"/>
                <w:sz w:val="24"/>
                <w:szCs w:val="24"/>
              </w:rPr>
              <w:t>год</w:t>
            </w:r>
          </w:p>
        </w:tc>
        <w:tc>
          <w:tcPr>
            <w:tcW w:w="722"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sidRPr="00033F2F">
              <w:rPr>
                <w:rFonts w:ascii="Times New Roman" w:hAnsi="Times New Roman" w:cs="Times New Roman"/>
                <w:sz w:val="24"/>
                <w:szCs w:val="24"/>
              </w:rPr>
              <w:t xml:space="preserve">Целевое значение </w:t>
            </w:r>
            <w:r w:rsidRPr="00033F2F">
              <w:rPr>
                <w:rFonts w:ascii="Times New Roman" w:hAnsi="Times New Roman" w:cs="Times New Roman"/>
                <w:sz w:val="24"/>
                <w:szCs w:val="24"/>
              </w:rPr>
              <w:br/>
              <w:t xml:space="preserve">на </w:t>
            </w:r>
            <w:r>
              <w:rPr>
                <w:rFonts w:ascii="Times New Roman" w:hAnsi="Times New Roman" w:cs="Times New Roman"/>
                <w:sz w:val="24"/>
                <w:szCs w:val="24"/>
              </w:rPr>
              <w:t xml:space="preserve">2017 </w:t>
            </w:r>
            <w:r w:rsidRPr="00033F2F">
              <w:rPr>
                <w:rFonts w:ascii="Times New Roman" w:hAnsi="Times New Roman" w:cs="Times New Roman"/>
                <w:sz w:val="24"/>
                <w:szCs w:val="24"/>
              </w:rPr>
              <w:t>год</w:t>
            </w:r>
          </w:p>
        </w:tc>
      </w:tr>
      <w:tr w:rsidR="008B1C1F" w:rsidRPr="00033F2F" w:rsidTr="00270FB7">
        <w:tc>
          <w:tcPr>
            <w:tcW w:w="5000" w:type="pct"/>
            <w:gridSpan w:val="6"/>
          </w:tcPr>
          <w:p w:rsidR="008B1C1F" w:rsidRPr="00033F2F" w:rsidRDefault="008B1C1F" w:rsidP="0069365E">
            <w:pPr>
              <w:widowControl w:val="0"/>
              <w:tabs>
                <w:tab w:val="left" w:pos="1134"/>
              </w:tabs>
              <w:suppressAutoHyphens/>
              <w:jc w:val="both"/>
              <w:rPr>
                <w:rFonts w:ascii="Times New Roman" w:hAnsi="Times New Roman" w:cs="Times New Roman"/>
                <w:b/>
                <w:i/>
                <w:sz w:val="24"/>
                <w:szCs w:val="24"/>
              </w:rPr>
            </w:pPr>
            <w:r>
              <w:rPr>
                <w:rFonts w:ascii="Times New Roman" w:hAnsi="Times New Roman" w:cs="Times New Roman"/>
                <w:b/>
                <w:i/>
                <w:sz w:val="24"/>
                <w:szCs w:val="24"/>
              </w:rPr>
              <w:t>В</w:t>
            </w:r>
            <w:r w:rsidRPr="00033F2F">
              <w:rPr>
                <w:rFonts w:ascii="Times New Roman" w:hAnsi="Times New Roman" w:cs="Times New Roman"/>
                <w:b/>
                <w:i/>
                <w:sz w:val="24"/>
                <w:szCs w:val="24"/>
              </w:rPr>
              <w:t xml:space="preserve"> части разработки и содействия реализации проектов развития территориального Кластера, в том числе выполняемых совместно 2 и более организациями-участниками:</w:t>
            </w:r>
          </w:p>
        </w:tc>
      </w:tr>
      <w:tr w:rsidR="00270FB7" w:rsidRPr="00033F2F" w:rsidTr="00270FB7">
        <w:tc>
          <w:tcPr>
            <w:tcW w:w="230" w:type="pct"/>
          </w:tcPr>
          <w:p w:rsidR="008B1C1F" w:rsidRPr="00033F2F" w:rsidRDefault="008B1C1F" w:rsidP="0069365E">
            <w:pPr>
              <w:pStyle w:val="a4"/>
              <w:widowControl w:val="0"/>
              <w:numPr>
                <w:ilvl w:val="0"/>
                <w:numId w:val="38"/>
              </w:numPr>
              <w:tabs>
                <w:tab w:val="left" w:pos="1134"/>
              </w:tabs>
              <w:suppressAutoHyphens/>
              <w:ind w:left="0" w:firstLine="0"/>
              <w:jc w:val="both"/>
              <w:rPr>
                <w:rFonts w:ascii="Times New Roman" w:hAnsi="Times New Roman" w:cs="Times New Roman"/>
                <w:sz w:val="24"/>
                <w:szCs w:val="24"/>
              </w:rPr>
            </w:pPr>
          </w:p>
        </w:tc>
        <w:tc>
          <w:tcPr>
            <w:tcW w:w="1899" w:type="pct"/>
          </w:tcPr>
          <w:p w:rsidR="008B1C1F" w:rsidRPr="00033F2F" w:rsidRDefault="008B1C1F" w:rsidP="0069365E">
            <w:pPr>
              <w:autoSpaceDE w:val="0"/>
              <w:autoSpaceDN w:val="0"/>
              <w:adjustRightInd w:val="0"/>
              <w:jc w:val="both"/>
              <w:rPr>
                <w:rFonts w:ascii="Times New Roman" w:hAnsi="Times New Roman" w:cs="Times New Roman"/>
                <w:sz w:val="24"/>
                <w:szCs w:val="24"/>
              </w:rPr>
            </w:pPr>
            <w:r w:rsidRPr="00033F2F">
              <w:rPr>
                <w:rFonts w:ascii="Times New Roman" w:hAnsi="Times New Roman" w:cs="Times New Roman"/>
                <w:sz w:val="24"/>
                <w:szCs w:val="24"/>
              </w:rPr>
              <w:t>Количество малых инновационных компаний, вновь зарегистрированных в соответствии с законодательством Российской Федерации, ед.</w:t>
            </w:r>
          </w:p>
        </w:tc>
        <w:tc>
          <w:tcPr>
            <w:tcW w:w="667"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41"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sidRPr="00033F2F">
              <w:rPr>
                <w:rFonts w:ascii="Times New Roman" w:hAnsi="Times New Roman" w:cs="Times New Roman"/>
                <w:sz w:val="24"/>
                <w:szCs w:val="24"/>
              </w:rPr>
              <w:t>не менее 5компаний</w:t>
            </w:r>
          </w:p>
        </w:tc>
        <w:tc>
          <w:tcPr>
            <w:tcW w:w="741"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sidRPr="00033F2F">
              <w:rPr>
                <w:rFonts w:ascii="Times New Roman" w:hAnsi="Times New Roman" w:cs="Times New Roman"/>
                <w:sz w:val="24"/>
                <w:szCs w:val="24"/>
              </w:rPr>
              <w:t>не менее 5компаний</w:t>
            </w:r>
          </w:p>
        </w:tc>
        <w:tc>
          <w:tcPr>
            <w:tcW w:w="722"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sidRPr="00033F2F">
              <w:rPr>
                <w:rFonts w:ascii="Times New Roman" w:hAnsi="Times New Roman" w:cs="Times New Roman"/>
                <w:sz w:val="24"/>
                <w:szCs w:val="24"/>
              </w:rPr>
              <w:t>не менее 5компаний</w:t>
            </w:r>
          </w:p>
        </w:tc>
      </w:tr>
      <w:tr w:rsidR="00270FB7" w:rsidRPr="00033F2F" w:rsidTr="00270FB7">
        <w:tc>
          <w:tcPr>
            <w:tcW w:w="230" w:type="pct"/>
          </w:tcPr>
          <w:p w:rsidR="008B1C1F" w:rsidRPr="00033F2F" w:rsidRDefault="008B1C1F" w:rsidP="0069365E">
            <w:pPr>
              <w:pStyle w:val="a4"/>
              <w:widowControl w:val="0"/>
              <w:numPr>
                <w:ilvl w:val="0"/>
                <w:numId w:val="38"/>
              </w:numPr>
              <w:tabs>
                <w:tab w:val="left" w:pos="1134"/>
              </w:tabs>
              <w:suppressAutoHyphens/>
              <w:ind w:left="0" w:firstLine="0"/>
              <w:jc w:val="both"/>
              <w:rPr>
                <w:rFonts w:ascii="Times New Roman" w:hAnsi="Times New Roman" w:cs="Times New Roman"/>
                <w:sz w:val="24"/>
                <w:szCs w:val="24"/>
              </w:rPr>
            </w:pPr>
          </w:p>
        </w:tc>
        <w:tc>
          <w:tcPr>
            <w:tcW w:w="1899" w:type="pct"/>
          </w:tcPr>
          <w:p w:rsidR="008B1C1F" w:rsidRPr="00033F2F" w:rsidRDefault="008B1C1F" w:rsidP="0069365E">
            <w:pPr>
              <w:widowControl w:val="0"/>
              <w:tabs>
                <w:tab w:val="left" w:pos="1134"/>
              </w:tabs>
              <w:suppressAutoHyphens/>
              <w:jc w:val="both"/>
              <w:rPr>
                <w:rFonts w:ascii="Times New Roman" w:hAnsi="Times New Roman" w:cs="Times New Roman"/>
                <w:sz w:val="24"/>
                <w:szCs w:val="24"/>
              </w:rPr>
            </w:pPr>
            <w:r w:rsidRPr="00033F2F">
              <w:rPr>
                <w:rFonts w:ascii="Times New Roman" w:hAnsi="Times New Roman" w:cs="Times New Roman"/>
                <w:sz w:val="24"/>
                <w:szCs w:val="24"/>
              </w:rPr>
              <w:t xml:space="preserve">Количество инновационных проектов, выполняемых в настоящее время организациями-участниками, реализации которых специализированной организацией оказаносодействие, ед. </w:t>
            </w:r>
          </w:p>
        </w:tc>
        <w:tc>
          <w:tcPr>
            <w:tcW w:w="667" w:type="pct"/>
          </w:tcPr>
          <w:p w:rsidR="008B1C1F" w:rsidRPr="00033F2F" w:rsidRDefault="00254E5A" w:rsidP="0069365E">
            <w:pPr>
              <w:widowControl w:val="0"/>
              <w:tabs>
                <w:tab w:val="left" w:pos="1134"/>
              </w:tabs>
              <w:suppressAutoHyphens/>
              <w:jc w:val="center"/>
              <w:rPr>
                <w:rFonts w:ascii="Times New Roman" w:hAnsi="Times New Roman" w:cs="Times New Roman"/>
                <w:sz w:val="24"/>
                <w:szCs w:val="24"/>
              </w:rPr>
            </w:pPr>
            <w:r>
              <w:rPr>
                <w:rFonts w:ascii="Times New Roman" w:hAnsi="Times New Roman" w:cs="Times New Roman"/>
                <w:sz w:val="24"/>
                <w:szCs w:val="24"/>
              </w:rPr>
              <w:t>-</w:t>
            </w:r>
            <w:r w:rsidR="008B1C1F" w:rsidRPr="00033F2F">
              <w:rPr>
                <w:rFonts w:ascii="Times New Roman" w:hAnsi="Times New Roman" w:cs="Times New Roman"/>
                <w:sz w:val="24"/>
                <w:szCs w:val="24"/>
              </w:rPr>
              <w:t xml:space="preserve"> </w:t>
            </w:r>
          </w:p>
        </w:tc>
        <w:tc>
          <w:tcPr>
            <w:tcW w:w="741"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sidRPr="00033F2F">
              <w:rPr>
                <w:rFonts w:ascii="Times New Roman" w:hAnsi="Times New Roman" w:cs="Times New Roman"/>
                <w:sz w:val="24"/>
                <w:szCs w:val="24"/>
              </w:rPr>
              <w:t>не менее 5</w:t>
            </w:r>
            <w:r>
              <w:rPr>
                <w:rFonts w:ascii="Times New Roman" w:hAnsi="Times New Roman" w:cs="Times New Roman"/>
                <w:sz w:val="24"/>
                <w:szCs w:val="24"/>
              </w:rPr>
              <w:t xml:space="preserve"> проектов</w:t>
            </w:r>
          </w:p>
        </w:tc>
        <w:tc>
          <w:tcPr>
            <w:tcW w:w="741"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sidRPr="00033F2F">
              <w:rPr>
                <w:rFonts w:ascii="Times New Roman" w:hAnsi="Times New Roman" w:cs="Times New Roman"/>
                <w:sz w:val="24"/>
                <w:szCs w:val="24"/>
              </w:rPr>
              <w:t>не менее 5</w:t>
            </w:r>
            <w:r>
              <w:rPr>
                <w:rFonts w:ascii="Times New Roman" w:hAnsi="Times New Roman" w:cs="Times New Roman"/>
                <w:sz w:val="24"/>
                <w:szCs w:val="24"/>
              </w:rPr>
              <w:t xml:space="preserve"> проектов</w:t>
            </w:r>
          </w:p>
        </w:tc>
        <w:tc>
          <w:tcPr>
            <w:tcW w:w="722"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sidRPr="00033F2F">
              <w:rPr>
                <w:rFonts w:ascii="Times New Roman" w:hAnsi="Times New Roman" w:cs="Times New Roman"/>
                <w:sz w:val="24"/>
                <w:szCs w:val="24"/>
              </w:rPr>
              <w:t>не менее 5</w:t>
            </w:r>
            <w:r>
              <w:rPr>
                <w:rFonts w:ascii="Times New Roman" w:hAnsi="Times New Roman" w:cs="Times New Roman"/>
                <w:sz w:val="24"/>
                <w:szCs w:val="24"/>
              </w:rPr>
              <w:t xml:space="preserve"> проектов</w:t>
            </w:r>
          </w:p>
        </w:tc>
      </w:tr>
      <w:tr w:rsidR="00270FB7" w:rsidRPr="00033F2F" w:rsidTr="00270FB7">
        <w:tc>
          <w:tcPr>
            <w:tcW w:w="230" w:type="pct"/>
          </w:tcPr>
          <w:p w:rsidR="008B1C1F" w:rsidRPr="00033F2F" w:rsidRDefault="008B1C1F" w:rsidP="0069365E">
            <w:pPr>
              <w:pStyle w:val="a4"/>
              <w:widowControl w:val="0"/>
              <w:numPr>
                <w:ilvl w:val="0"/>
                <w:numId w:val="38"/>
              </w:numPr>
              <w:tabs>
                <w:tab w:val="left" w:pos="1134"/>
              </w:tabs>
              <w:suppressAutoHyphens/>
              <w:ind w:left="0" w:firstLine="0"/>
              <w:jc w:val="both"/>
              <w:rPr>
                <w:rFonts w:ascii="Times New Roman" w:hAnsi="Times New Roman" w:cs="Times New Roman"/>
                <w:sz w:val="24"/>
                <w:szCs w:val="24"/>
              </w:rPr>
            </w:pPr>
          </w:p>
        </w:tc>
        <w:tc>
          <w:tcPr>
            <w:tcW w:w="1899" w:type="pct"/>
          </w:tcPr>
          <w:p w:rsidR="008B1C1F" w:rsidRPr="00033F2F" w:rsidRDefault="008B1C1F" w:rsidP="0069365E">
            <w:pPr>
              <w:widowControl w:val="0"/>
              <w:tabs>
                <w:tab w:val="left" w:pos="1134"/>
              </w:tabs>
              <w:suppressAutoHyphens/>
              <w:jc w:val="both"/>
              <w:rPr>
                <w:rFonts w:ascii="Times New Roman" w:hAnsi="Times New Roman" w:cs="Times New Roman"/>
                <w:sz w:val="24"/>
                <w:szCs w:val="24"/>
              </w:rPr>
            </w:pPr>
            <w:r w:rsidRPr="00033F2F">
              <w:rPr>
                <w:rFonts w:ascii="Times New Roman" w:hAnsi="Times New Roman" w:cs="Times New Roman"/>
                <w:sz w:val="24"/>
                <w:szCs w:val="24"/>
              </w:rPr>
              <w:t xml:space="preserve">Количество новых инновационных проектов, в том числе </w:t>
            </w:r>
            <w:r w:rsidRPr="00033F2F">
              <w:rPr>
                <w:rFonts w:ascii="Times New Roman" w:hAnsi="Times New Roman" w:cs="Times New Roman"/>
                <w:bCs/>
                <w:iCs/>
                <w:sz w:val="24"/>
                <w:szCs w:val="24"/>
              </w:rPr>
              <w:t>выполняемых совместно 2 и более организациями-участниками</w:t>
            </w:r>
            <w:r w:rsidRPr="00033F2F">
              <w:rPr>
                <w:rFonts w:ascii="Times New Roman" w:hAnsi="Times New Roman" w:cs="Times New Roman"/>
                <w:sz w:val="24"/>
                <w:szCs w:val="24"/>
              </w:rPr>
              <w:t xml:space="preserve">, инициированных специализированной организацией, разрабатываемых и (или) реализуемых при ее </w:t>
            </w:r>
            <w:r w:rsidRPr="00033F2F">
              <w:rPr>
                <w:rFonts w:ascii="Times New Roman" w:hAnsi="Times New Roman" w:cs="Times New Roman"/>
                <w:sz w:val="24"/>
                <w:szCs w:val="24"/>
              </w:rPr>
              <w:lastRenderedPageBreak/>
              <w:t>содействии, ед.</w:t>
            </w:r>
          </w:p>
        </w:tc>
        <w:tc>
          <w:tcPr>
            <w:tcW w:w="667"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741"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sidRPr="00033F2F">
              <w:rPr>
                <w:rFonts w:ascii="Times New Roman" w:hAnsi="Times New Roman" w:cs="Times New Roman"/>
                <w:sz w:val="24"/>
                <w:szCs w:val="24"/>
              </w:rPr>
              <w:t xml:space="preserve">не менее </w:t>
            </w:r>
            <w:r>
              <w:rPr>
                <w:rFonts w:ascii="Times New Roman" w:hAnsi="Times New Roman" w:cs="Times New Roman"/>
                <w:sz w:val="24"/>
                <w:szCs w:val="24"/>
              </w:rPr>
              <w:t>3 проектов</w:t>
            </w:r>
          </w:p>
        </w:tc>
        <w:tc>
          <w:tcPr>
            <w:tcW w:w="741"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sidRPr="00033F2F">
              <w:rPr>
                <w:rFonts w:ascii="Times New Roman" w:hAnsi="Times New Roman" w:cs="Times New Roman"/>
                <w:sz w:val="24"/>
                <w:szCs w:val="24"/>
              </w:rPr>
              <w:t xml:space="preserve">не менее </w:t>
            </w:r>
            <w:r>
              <w:rPr>
                <w:rFonts w:ascii="Times New Roman" w:hAnsi="Times New Roman" w:cs="Times New Roman"/>
                <w:sz w:val="24"/>
                <w:szCs w:val="24"/>
              </w:rPr>
              <w:t>3 проектов</w:t>
            </w:r>
          </w:p>
        </w:tc>
        <w:tc>
          <w:tcPr>
            <w:tcW w:w="722"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sidRPr="00033F2F">
              <w:rPr>
                <w:rFonts w:ascii="Times New Roman" w:hAnsi="Times New Roman" w:cs="Times New Roman"/>
                <w:sz w:val="24"/>
                <w:szCs w:val="24"/>
              </w:rPr>
              <w:t xml:space="preserve">не менее </w:t>
            </w:r>
            <w:r>
              <w:rPr>
                <w:rFonts w:ascii="Times New Roman" w:hAnsi="Times New Roman" w:cs="Times New Roman"/>
                <w:sz w:val="24"/>
                <w:szCs w:val="24"/>
              </w:rPr>
              <w:t>3 проектов</w:t>
            </w:r>
          </w:p>
        </w:tc>
      </w:tr>
      <w:tr w:rsidR="00270FB7" w:rsidRPr="00033F2F" w:rsidTr="00270FB7">
        <w:tc>
          <w:tcPr>
            <w:tcW w:w="230" w:type="pct"/>
          </w:tcPr>
          <w:p w:rsidR="008B1C1F" w:rsidRPr="00033F2F" w:rsidRDefault="008B1C1F" w:rsidP="0069365E">
            <w:pPr>
              <w:pStyle w:val="a4"/>
              <w:widowControl w:val="0"/>
              <w:numPr>
                <w:ilvl w:val="0"/>
                <w:numId w:val="38"/>
              </w:numPr>
              <w:tabs>
                <w:tab w:val="left" w:pos="1134"/>
              </w:tabs>
              <w:suppressAutoHyphens/>
              <w:ind w:left="0" w:firstLine="0"/>
              <w:jc w:val="both"/>
              <w:rPr>
                <w:rFonts w:ascii="Times New Roman" w:hAnsi="Times New Roman" w:cs="Times New Roman"/>
                <w:sz w:val="24"/>
                <w:szCs w:val="24"/>
              </w:rPr>
            </w:pPr>
          </w:p>
        </w:tc>
        <w:tc>
          <w:tcPr>
            <w:tcW w:w="1899" w:type="pct"/>
          </w:tcPr>
          <w:p w:rsidR="008B1C1F" w:rsidRPr="00033F2F" w:rsidRDefault="008B1C1F" w:rsidP="0069365E">
            <w:pPr>
              <w:widowControl w:val="0"/>
              <w:tabs>
                <w:tab w:val="left" w:pos="1134"/>
              </w:tabs>
              <w:suppressAutoHyphens/>
              <w:jc w:val="both"/>
              <w:rPr>
                <w:rFonts w:ascii="Times New Roman" w:hAnsi="Times New Roman" w:cs="Times New Roman"/>
                <w:sz w:val="24"/>
                <w:szCs w:val="24"/>
              </w:rPr>
            </w:pPr>
            <w:r w:rsidRPr="00033F2F">
              <w:rPr>
                <w:rFonts w:ascii="Times New Roman" w:hAnsi="Times New Roman" w:cs="Times New Roman"/>
                <w:sz w:val="24"/>
                <w:szCs w:val="24"/>
              </w:rPr>
              <w:t>Количество предложений по реализации новых инновационных проектов, выполняемых организациями-участниками, в том числе субъектами МСП, в интересах крупных и средних предприятий, подготовленных и поданных при содействии специализированной организации и прошедших предварительное одобрение, ед.</w:t>
            </w:r>
          </w:p>
        </w:tc>
        <w:tc>
          <w:tcPr>
            <w:tcW w:w="667"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741"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sidRPr="00033F2F">
              <w:rPr>
                <w:rFonts w:ascii="Times New Roman" w:hAnsi="Times New Roman" w:cs="Times New Roman"/>
                <w:sz w:val="24"/>
                <w:szCs w:val="24"/>
              </w:rPr>
              <w:t>не менее 10 проектов</w:t>
            </w:r>
          </w:p>
        </w:tc>
        <w:tc>
          <w:tcPr>
            <w:tcW w:w="741"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sidRPr="00033F2F">
              <w:rPr>
                <w:rFonts w:ascii="Times New Roman" w:hAnsi="Times New Roman" w:cs="Times New Roman"/>
                <w:sz w:val="24"/>
                <w:szCs w:val="24"/>
              </w:rPr>
              <w:t>не менее 10 проектов</w:t>
            </w:r>
          </w:p>
        </w:tc>
        <w:tc>
          <w:tcPr>
            <w:tcW w:w="722"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sidRPr="00033F2F">
              <w:rPr>
                <w:rFonts w:ascii="Times New Roman" w:hAnsi="Times New Roman" w:cs="Times New Roman"/>
                <w:sz w:val="24"/>
                <w:szCs w:val="24"/>
              </w:rPr>
              <w:t>не менее 10 проектов</w:t>
            </w:r>
          </w:p>
        </w:tc>
      </w:tr>
      <w:tr w:rsidR="00270FB7" w:rsidRPr="00033F2F" w:rsidTr="00270FB7">
        <w:tc>
          <w:tcPr>
            <w:tcW w:w="230" w:type="pct"/>
          </w:tcPr>
          <w:p w:rsidR="008B1C1F" w:rsidRPr="00033F2F" w:rsidRDefault="008B1C1F" w:rsidP="0069365E">
            <w:pPr>
              <w:pStyle w:val="a4"/>
              <w:widowControl w:val="0"/>
              <w:numPr>
                <w:ilvl w:val="0"/>
                <w:numId w:val="38"/>
              </w:numPr>
              <w:tabs>
                <w:tab w:val="left" w:pos="1134"/>
              </w:tabs>
              <w:suppressAutoHyphens/>
              <w:ind w:left="0" w:firstLine="0"/>
              <w:jc w:val="both"/>
              <w:rPr>
                <w:rFonts w:ascii="Times New Roman" w:hAnsi="Times New Roman" w:cs="Times New Roman"/>
                <w:sz w:val="24"/>
                <w:szCs w:val="24"/>
              </w:rPr>
            </w:pPr>
          </w:p>
        </w:tc>
        <w:tc>
          <w:tcPr>
            <w:tcW w:w="1899" w:type="pct"/>
          </w:tcPr>
          <w:p w:rsidR="008B1C1F" w:rsidRPr="00033F2F" w:rsidRDefault="008B1C1F" w:rsidP="0069365E">
            <w:pPr>
              <w:widowControl w:val="0"/>
              <w:tabs>
                <w:tab w:val="left" w:pos="1134"/>
              </w:tabs>
              <w:suppressAutoHyphens/>
              <w:jc w:val="both"/>
              <w:rPr>
                <w:rFonts w:ascii="Times New Roman" w:hAnsi="Times New Roman" w:cs="Times New Roman"/>
                <w:sz w:val="24"/>
                <w:szCs w:val="24"/>
              </w:rPr>
            </w:pPr>
            <w:r w:rsidRPr="00033F2F">
              <w:rPr>
                <w:rFonts w:ascii="Times New Roman" w:hAnsi="Times New Roman" w:cs="Times New Roman"/>
                <w:sz w:val="24"/>
                <w:szCs w:val="24"/>
              </w:rPr>
              <w:t>Количество инвестиционных проектов развития инфраструктуры территориального кластера, выполняемых в настоящее время, реализации которых специализированной организацией оказано содействие, ед.</w:t>
            </w:r>
          </w:p>
        </w:tc>
        <w:tc>
          <w:tcPr>
            <w:tcW w:w="667"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741" w:type="pct"/>
          </w:tcPr>
          <w:p w:rsidR="008B1C1F" w:rsidRDefault="008B1C1F" w:rsidP="0069365E">
            <w:pPr>
              <w:widowControl w:val="0"/>
              <w:tabs>
                <w:tab w:val="left" w:pos="1134"/>
              </w:tabs>
              <w:suppressAutoHyphens/>
              <w:jc w:val="center"/>
              <w:rPr>
                <w:rFonts w:ascii="Times New Roman" w:hAnsi="Times New Roman" w:cs="Times New Roman"/>
                <w:sz w:val="24"/>
                <w:szCs w:val="24"/>
              </w:rPr>
            </w:pPr>
            <w:r>
              <w:rPr>
                <w:rFonts w:ascii="Times New Roman" w:hAnsi="Times New Roman" w:cs="Times New Roman"/>
                <w:sz w:val="24"/>
                <w:szCs w:val="24"/>
              </w:rPr>
              <w:t>не менее 1</w:t>
            </w:r>
            <w:r w:rsidRPr="00033F2F">
              <w:rPr>
                <w:rFonts w:ascii="Times New Roman" w:hAnsi="Times New Roman" w:cs="Times New Roman"/>
                <w:sz w:val="24"/>
                <w:szCs w:val="24"/>
              </w:rPr>
              <w:t xml:space="preserve"> проектов ежегодно</w:t>
            </w:r>
          </w:p>
        </w:tc>
        <w:tc>
          <w:tcPr>
            <w:tcW w:w="741" w:type="pct"/>
          </w:tcPr>
          <w:p w:rsidR="008B1C1F" w:rsidRDefault="008B1C1F" w:rsidP="0069365E">
            <w:pPr>
              <w:widowControl w:val="0"/>
              <w:tabs>
                <w:tab w:val="left" w:pos="1134"/>
              </w:tabs>
              <w:suppressAutoHyphens/>
              <w:jc w:val="center"/>
              <w:rPr>
                <w:rFonts w:ascii="Times New Roman" w:hAnsi="Times New Roman" w:cs="Times New Roman"/>
                <w:sz w:val="24"/>
                <w:szCs w:val="24"/>
              </w:rPr>
            </w:pPr>
            <w:r>
              <w:rPr>
                <w:rFonts w:ascii="Times New Roman" w:hAnsi="Times New Roman" w:cs="Times New Roman"/>
                <w:sz w:val="24"/>
                <w:szCs w:val="24"/>
              </w:rPr>
              <w:t xml:space="preserve">не менее 1 </w:t>
            </w:r>
            <w:r w:rsidRPr="00033F2F">
              <w:rPr>
                <w:rFonts w:ascii="Times New Roman" w:hAnsi="Times New Roman" w:cs="Times New Roman"/>
                <w:sz w:val="24"/>
                <w:szCs w:val="24"/>
              </w:rPr>
              <w:t>проектов ежегодно</w:t>
            </w:r>
          </w:p>
        </w:tc>
        <w:tc>
          <w:tcPr>
            <w:tcW w:w="722" w:type="pct"/>
          </w:tcPr>
          <w:p w:rsidR="008B1C1F" w:rsidRDefault="008B1C1F" w:rsidP="0069365E">
            <w:pPr>
              <w:widowControl w:val="0"/>
              <w:tabs>
                <w:tab w:val="left" w:pos="1134"/>
              </w:tabs>
              <w:suppressAutoHyphens/>
              <w:jc w:val="center"/>
              <w:rPr>
                <w:rFonts w:ascii="Times New Roman" w:hAnsi="Times New Roman" w:cs="Times New Roman"/>
                <w:sz w:val="24"/>
                <w:szCs w:val="24"/>
              </w:rPr>
            </w:pPr>
            <w:r>
              <w:rPr>
                <w:rFonts w:ascii="Times New Roman" w:hAnsi="Times New Roman" w:cs="Times New Roman"/>
                <w:sz w:val="24"/>
                <w:szCs w:val="24"/>
              </w:rPr>
              <w:t>не менее 1</w:t>
            </w:r>
            <w:r w:rsidRPr="00033F2F">
              <w:rPr>
                <w:rFonts w:ascii="Times New Roman" w:hAnsi="Times New Roman" w:cs="Times New Roman"/>
                <w:sz w:val="24"/>
                <w:szCs w:val="24"/>
              </w:rPr>
              <w:t xml:space="preserve"> проектов ежегодно</w:t>
            </w:r>
          </w:p>
        </w:tc>
      </w:tr>
      <w:tr w:rsidR="00270FB7" w:rsidRPr="00033F2F" w:rsidTr="00270FB7">
        <w:tc>
          <w:tcPr>
            <w:tcW w:w="230" w:type="pct"/>
          </w:tcPr>
          <w:p w:rsidR="008B1C1F" w:rsidRPr="00033F2F" w:rsidRDefault="008B1C1F" w:rsidP="0069365E">
            <w:pPr>
              <w:pStyle w:val="a4"/>
              <w:widowControl w:val="0"/>
              <w:numPr>
                <w:ilvl w:val="0"/>
                <w:numId w:val="38"/>
              </w:numPr>
              <w:tabs>
                <w:tab w:val="left" w:pos="1134"/>
              </w:tabs>
              <w:suppressAutoHyphens/>
              <w:ind w:left="0" w:firstLine="0"/>
              <w:jc w:val="both"/>
              <w:rPr>
                <w:rFonts w:ascii="Times New Roman" w:hAnsi="Times New Roman" w:cs="Times New Roman"/>
                <w:sz w:val="24"/>
                <w:szCs w:val="24"/>
              </w:rPr>
            </w:pPr>
          </w:p>
        </w:tc>
        <w:tc>
          <w:tcPr>
            <w:tcW w:w="1899" w:type="pct"/>
          </w:tcPr>
          <w:p w:rsidR="008B1C1F" w:rsidRPr="00033F2F" w:rsidRDefault="008B1C1F" w:rsidP="0069365E">
            <w:pPr>
              <w:widowControl w:val="0"/>
              <w:tabs>
                <w:tab w:val="left" w:pos="1134"/>
              </w:tabs>
              <w:suppressAutoHyphens/>
              <w:jc w:val="both"/>
              <w:rPr>
                <w:rFonts w:ascii="Times New Roman" w:hAnsi="Times New Roman" w:cs="Times New Roman"/>
                <w:sz w:val="24"/>
                <w:szCs w:val="24"/>
              </w:rPr>
            </w:pPr>
            <w:r w:rsidRPr="00033F2F">
              <w:rPr>
                <w:rFonts w:ascii="Times New Roman" w:hAnsi="Times New Roman" w:cs="Times New Roman"/>
                <w:sz w:val="24"/>
                <w:szCs w:val="24"/>
              </w:rPr>
              <w:t>Количество новых инвестиционных проектов развития инфраструктуры территориального кластера, инициированных специализированной организацией, разрабатываемых и (или) реализуемых при ее содействии, ед.</w:t>
            </w:r>
          </w:p>
        </w:tc>
        <w:tc>
          <w:tcPr>
            <w:tcW w:w="667"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41"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Pr>
                <w:rFonts w:ascii="Times New Roman" w:hAnsi="Times New Roman" w:cs="Times New Roman"/>
                <w:sz w:val="24"/>
                <w:szCs w:val="24"/>
              </w:rPr>
              <w:t>не менее 2</w:t>
            </w:r>
            <w:r w:rsidRPr="00033F2F">
              <w:rPr>
                <w:rFonts w:ascii="Times New Roman" w:hAnsi="Times New Roman" w:cs="Times New Roman"/>
                <w:sz w:val="24"/>
                <w:szCs w:val="24"/>
              </w:rPr>
              <w:t xml:space="preserve"> проектов ежегодно</w:t>
            </w:r>
          </w:p>
        </w:tc>
        <w:tc>
          <w:tcPr>
            <w:tcW w:w="741"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Pr>
                <w:rFonts w:ascii="Times New Roman" w:hAnsi="Times New Roman" w:cs="Times New Roman"/>
                <w:sz w:val="24"/>
                <w:szCs w:val="24"/>
              </w:rPr>
              <w:t>не менее 2</w:t>
            </w:r>
            <w:r w:rsidRPr="00033F2F">
              <w:rPr>
                <w:rFonts w:ascii="Times New Roman" w:hAnsi="Times New Roman" w:cs="Times New Roman"/>
                <w:sz w:val="24"/>
                <w:szCs w:val="24"/>
              </w:rPr>
              <w:t xml:space="preserve"> проектов ежегодно</w:t>
            </w:r>
          </w:p>
        </w:tc>
        <w:tc>
          <w:tcPr>
            <w:tcW w:w="722"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Pr>
                <w:rFonts w:ascii="Times New Roman" w:hAnsi="Times New Roman" w:cs="Times New Roman"/>
                <w:sz w:val="24"/>
                <w:szCs w:val="24"/>
              </w:rPr>
              <w:t>не менее 2</w:t>
            </w:r>
            <w:r w:rsidRPr="00033F2F">
              <w:rPr>
                <w:rFonts w:ascii="Times New Roman" w:hAnsi="Times New Roman" w:cs="Times New Roman"/>
                <w:sz w:val="24"/>
                <w:szCs w:val="24"/>
              </w:rPr>
              <w:t xml:space="preserve"> проектов ежегодно</w:t>
            </w:r>
          </w:p>
        </w:tc>
      </w:tr>
      <w:tr w:rsidR="00270FB7" w:rsidRPr="00033F2F" w:rsidTr="00270FB7">
        <w:tc>
          <w:tcPr>
            <w:tcW w:w="230" w:type="pct"/>
          </w:tcPr>
          <w:p w:rsidR="008B1C1F" w:rsidRPr="00033F2F" w:rsidRDefault="008B1C1F" w:rsidP="0069365E">
            <w:pPr>
              <w:pStyle w:val="a4"/>
              <w:widowControl w:val="0"/>
              <w:numPr>
                <w:ilvl w:val="0"/>
                <w:numId w:val="38"/>
              </w:numPr>
              <w:tabs>
                <w:tab w:val="left" w:pos="1134"/>
              </w:tabs>
              <w:suppressAutoHyphens/>
              <w:ind w:left="0" w:firstLine="0"/>
              <w:jc w:val="both"/>
              <w:rPr>
                <w:rFonts w:ascii="Times New Roman" w:hAnsi="Times New Roman" w:cs="Times New Roman"/>
                <w:sz w:val="24"/>
                <w:szCs w:val="24"/>
              </w:rPr>
            </w:pPr>
          </w:p>
        </w:tc>
        <w:tc>
          <w:tcPr>
            <w:tcW w:w="1899" w:type="pct"/>
          </w:tcPr>
          <w:p w:rsidR="008B1C1F" w:rsidRPr="00033F2F" w:rsidRDefault="008B1C1F" w:rsidP="0069365E">
            <w:pPr>
              <w:widowControl w:val="0"/>
              <w:tabs>
                <w:tab w:val="left" w:pos="1134"/>
              </w:tabs>
              <w:suppressAutoHyphens/>
              <w:jc w:val="both"/>
              <w:rPr>
                <w:rFonts w:ascii="Times New Roman" w:hAnsi="Times New Roman" w:cs="Times New Roman"/>
                <w:sz w:val="24"/>
                <w:szCs w:val="24"/>
              </w:rPr>
            </w:pPr>
            <w:r w:rsidRPr="00033F2F">
              <w:rPr>
                <w:rFonts w:ascii="Times New Roman" w:hAnsi="Times New Roman" w:cs="Times New Roman"/>
                <w:sz w:val="24"/>
                <w:szCs w:val="24"/>
              </w:rPr>
              <w:t>Количество предложений по реализации новых инвестиционных проектов развития инфраструктуры территориального кластера, подготовленных и поданных в заинтересованные органы власти и организации при содействии специализированной организации и прошедших предварительное одобрение, ед.</w:t>
            </w:r>
          </w:p>
        </w:tc>
        <w:tc>
          <w:tcPr>
            <w:tcW w:w="667"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sidRPr="00033F2F">
              <w:rPr>
                <w:rFonts w:ascii="Times New Roman" w:hAnsi="Times New Roman" w:cs="Times New Roman"/>
                <w:sz w:val="24"/>
                <w:szCs w:val="24"/>
              </w:rPr>
              <w:t>Не менее</w:t>
            </w:r>
            <w:r>
              <w:rPr>
                <w:rFonts w:ascii="Times New Roman" w:hAnsi="Times New Roman" w:cs="Times New Roman"/>
                <w:sz w:val="24"/>
                <w:szCs w:val="24"/>
              </w:rPr>
              <w:t xml:space="preserve"> 1 проекта</w:t>
            </w:r>
          </w:p>
        </w:tc>
        <w:tc>
          <w:tcPr>
            <w:tcW w:w="741"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Pr>
                <w:rFonts w:ascii="Times New Roman" w:hAnsi="Times New Roman" w:cs="Times New Roman"/>
                <w:sz w:val="24"/>
                <w:szCs w:val="24"/>
              </w:rPr>
              <w:t>не менее 2</w:t>
            </w:r>
            <w:r w:rsidRPr="00033F2F">
              <w:rPr>
                <w:rFonts w:ascii="Times New Roman" w:hAnsi="Times New Roman" w:cs="Times New Roman"/>
                <w:sz w:val="24"/>
                <w:szCs w:val="24"/>
              </w:rPr>
              <w:t xml:space="preserve"> проектов ежегодно</w:t>
            </w:r>
          </w:p>
        </w:tc>
        <w:tc>
          <w:tcPr>
            <w:tcW w:w="741"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Pr>
                <w:rFonts w:ascii="Times New Roman" w:hAnsi="Times New Roman" w:cs="Times New Roman"/>
                <w:sz w:val="24"/>
                <w:szCs w:val="24"/>
              </w:rPr>
              <w:t>не менее 2</w:t>
            </w:r>
            <w:r w:rsidRPr="00033F2F">
              <w:rPr>
                <w:rFonts w:ascii="Times New Roman" w:hAnsi="Times New Roman" w:cs="Times New Roman"/>
                <w:sz w:val="24"/>
                <w:szCs w:val="24"/>
              </w:rPr>
              <w:t xml:space="preserve"> проектов ежегодно</w:t>
            </w:r>
          </w:p>
        </w:tc>
        <w:tc>
          <w:tcPr>
            <w:tcW w:w="722"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Pr>
                <w:rFonts w:ascii="Times New Roman" w:hAnsi="Times New Roman" w:cs="Times New Roman"/>
                <w:sz w:val="24"/>
                <w:szCs w:val="24"/>
              </w:rPr>
              <w:t>не менее 2</w:t>
            </w:r>
            <w:r w:rsidRPr="00033F2F">
              <w:rPr>
                <w:rFonts w:ascii="Times New Roman" w:hAnsi="Times New Roman" w:cs="Times New Roman"/>
                <w:sz w:val="24"/>
                <w:szCs w:val="24"/>
              </w:rPr>
              <w:t xml:space="preserve"> проектов ежегодно</w:t>
            </w:r>
          </w:p>
        </w:tc>
      </w:tr>
      <w:tr w:rsidR="008B1C1F" w:rsidRPr="00033F2F" w:rsidTr="00270FB7">
        <w:tc>
          <w:tcPr>
            <w:tcW w:w="5000" w:type="pct"/>
            <w:gridSpan w:val="6"/>
          </w:tcPr>
          <w:p w:rsidR="008B1C1F" w:rsidRPr="00033F2F" w:rsidRDefault="008B1C1F" w:rsidP="0069365E">
            <w:pPr>
              <w:widowControl w:val="0"/>
              <w:tabs>
                <w:tab w:val="left" w:pos="1134"/>
              </w:tabs>
              <w:suppressAutoHyphens/>
              <w:jc w:val="both"/>
              <w:rPr>
                <w:rFonts w:ascii="Times New Roman" w:hAnsi="Times New Roman" w:cs="Times New Roman"/>
                <w:b/>
                <w:i/>
                <w:sz w:val="24"/>
                <w:szCs w:val="24"/>
              </w:rPr>
            </w:pPr>
            <w:r w:rsidRPr="00033F2F">
              <w:rPr>
                <w:rFonts w:ascii="Times New Roman" w:hAnsi="Times New Roman" w:cs="Times New Roman"/>
                <w:b/>
                <w:i/>
                <w:sz w:val="24"/>
                <w:szCs w:val="24"/>
              </w:rPr>
              <w:t>в части оказания содействия организациям-участникам в выводе на рынок новых продуктов (услуг), развитии кооперации организаций-участников в научно-технической сфере, в том числе с иностранными организациями:</w:t>
            </w:r>
          </w:p>
        </w:tc>
      </w:tr>
      <w:tr w:rsidR="00270FB7" w:rsidRPr="00033F2F" w:rsidTr="00270FB7">
        <w:tc>
          <w:tcPr>
            <w:tcW w:w="230" w:type="pct"/>
          </w:tcPr>
          <w:p w:rsidR="008B1C1F" w:rsidRPr="00033F2F" w:rsidRDefault="008B1C1F" w:rsidP="0069365E">
            <w:pPr>
              <w:pStyle w:val="a4"/>
              <w:widowControl w:val="0"/>
              <w:numPr>
                <w:ilvl w:val="0"/>
                <w:numId w:val="38"/>
              </w:numPr>
              <w:tabs>
                <w:tab w:val="left" w:pos="1134"/>
              </w:tabs>
              <w:suppressAutoHyphens/>
              <w:ind w:left="0" w:firstLine="0"/>
              <w:jc w:val="both"/>
              <w:rPr>
                <w:rFonts w:ascii="Times New Roman" w:hAnsi="Times New Roman" w:cs="Times New Roman"/>
                <w:sz w:val="24"/>
                <w:szCs w:val="24"/>
              </w:rPr>
            </w:pPr>
          </w:p>
        </w:tc>
        <w:tc>
          <w:tcPr>
            <w:tcW w:w="1899" w:type="pct"/>
          </w:tcPr>
          <w:p w:rsidR="008B1C1F" w:rsidRPr="00033F2F" w:rsidRDefault="008B1C1F" w:rsidP="0069365E">
            <w:pPr>
              <w:widowControl w:val="0"/>
              <w:tabs>
                <w:tab w:val="left" w:pos="1134"/>
              </w:tabs>
              <w:suppressAutoHyphens/>
              <w:jc w:val="both"/>
              <w:rPr>
                <w:rFonts w:ascii="Times New Roman" w:hAnsi="Times New Roman" w:cs="Times New Roman"/>
                <w:sz w:val="24"/>
                <w:szCs w:val="24"/>
              </w:rPr>
            </w:pPr>
            <w:r w:rsidRPr="00033F2F">
              <w:rPr>
                <w:rFonts w:ascii="Times New Roman" w:hAnsi="Times New Roman" w:cs="Times New Roman"/>
                <w:sz w:val="24"/>
                <w:szCs w:val="24"/>
              </w:rPr>
              <w:t xml:space="preserve">Количество проектов по выводу на рынок новых продуктов (услуг), производимых организациями-участниками, реализации которых специализированной </w:t>
            </w:r>
            <w:r w:rsidRPr="00033F2F">
              <w:rPr>
                <w:rFonts w:ascii="Times New Roman" w:hAnsi="Times New Roman" w:cs="Times New Roman"/>
                <w:sz w:val="24"/>
                <w:szCs w:val="24"/>
              </w:rPr>
              <w:lastRenderedPageBreak/>
              <w:t>организацией оказано содействие, ед.</w:t>
            </w:r>
          </w:p>
        </w:tc>
        <w:tc>
          <w:tcPr>
            <w:tcW w:w="667"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741"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Pr>
                <w:rFonts w:ascii="Times New Roman" w:hAnsi="Times New Roman" w:cs="Times New Roman"/>
                <w:sz w:val="24"/>
                <w:szCs w:val="24"/>
              </w:rPr>
              <w:t>не менее 2</w:t>
            </w:r>
            <w:r w:rsidRPr="00033F2F">
              <w:rPr>
                <w:rFonts w:ascii="Times New Roman" w:hAnsi="Times New Roman" w:cs="Times New Roman"/>
                <w:sz w:val="24"/>
                <w:szCs w:val="24"/>
              </w:rPr>
              <w:t xml:space="preserve"> проектов ежегодно</w:t>
            </w:r>
          </w:p>
        </w:tc>
        <w:tc>
          <w:tcPr>
            <w:tcW w:w="741"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Pr>
                <w:rFonts w:ascii="Times New Roman" w:hAnsi="Times New Roman" w:cs="Times New Roman"/>
                <w:sz w:val="24"/>
                <w:szCs w:val="24"/>
              </w:rPr>
              <w:t>не менее 2</w:t>
            </w:r>
            <w:r w:rsidRPr="00033F2F">
              <w:rPr>
                <w:rFonts w:ascii="Times New Roman" w:hAnsi="Times New Roman" w:cs="Times New Roman"/>
                <w:sz w:val="24"/>
                <w:szCs w:val="24"/>
              </w:rPr>
              <w:t xml:space="preserve"> проектов ежегодно</w:t>
            </w:r>
          </w:p>
        </w:tc>
        <w:tc>
          <w:tcPr>
            <w:tcW w:w="722"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Pr>
                <w:rFonts w:ascii="Times New Roman" w:hAnsi="Times New Roman" w:cs="Times New Roman"/>
                <w:sz w:val="24"/>
                <w:szCs w:val="24"/>
              </w:rPr>
              <w:t>не менее 2</w:t>
            </w:r>
            <w:r w:rsidRPr="00033F2F">
              <w:rPr>
                <w:rFonts w:ascii="Times New Roman" w:hAnsi="Times New Roman" w:cs="Times New Roman"/>
                <w:sz w:val="24"/>
                <w:szCs w:val="24"/>
              </w:rPr>
              <w:t xml:space="preserve"> проектов ежегодно</w:t>
            </w:r>
          </w:p>
        </w:tc>
      </w:tr>
      <w:tr w:rsidR="00270FB7" w:rsidRPr="00033F2F" w:rsidTr="00270FB7">
        <w:tc>
          <w:tcPr>
            <w:tcW w:w="230" w:type="pct"/>
          </w:tcPr>
          <w:p w:rsidR="008B1C1F" w:rsidRPr="00033F2F" w:rsidRDefault="008B1C1F" w:rsidP="0069365E">
            <w:pPr>
              <w:pStyle w:val="a4"/>
              <w:widowControl w:val="0"/>
              <w:numPr>
                <w:ilvl w:val="0"/>
                <w:numId w:val="38"/>
              </w:numPr>
              <w:tabs>
                <w:tab w:val="left" w:pos="1134"/>
              </w:tabs>
              <w:suppressAutoHyphens/>
              <w:ind w:left="0" w:firstLine="0"/>
              <w:jc w:val="both"/>
              <w:rPr>
                <w:rFonts w:ascii="Times New Roman" w:hAnsi="Times New Roman" w:cs="Times New Roman"/>
                <w:sz w:val="24"/>
                <w:szCs w:val="24"/>
              </w:rPr>
            </w:pPr>
          </w:p>
        </w:tc>
        <w:tc>
          <w:tcPr>
            <w:tcW w:w="1899" w:type="pct"/>
          </w:tcPr>
          <w:p w:rsidR="008B1C1F" w:rsidRPr="00033F2F" w:rsidRDefault="008B1C1F" w:rsidP="0069365E">
            <w:pPr>
              <w:widowControl w:val="0"/>
              <w:tabs>
                <w:tab w:val="left" w:pos="1134"/>
              </w:tabs>
              <w:suppressAutoHyphens/>
              <w:jc w:val="both"/>
              <w:rPr>
                <w:rFonts w:ascii="Times New Roman" w:hAnsi="Times New Roman" w:cs="Times New Roman"/>
                <w:sz w:val="24"/>
                <w:szCs w:val="24"/>
              </w:rPr>
            </w:pPr>
            <w:r w:rsidRPr="00033F2F">
              <w:rPr>
                <w:rFonts w:ascii="Times New Roman" w:hAnsi="Times New Roman" w:cs="Times New Roman"/>
                <w:sz w:val="24"/>
                <w:szCs w:val="24"/>
              </w:rPr>
              <w:t>Объем НИОКР и инновационных проектов, выполняемых совместно 2 и более организациями-участниками, инициированных специализированной организацией, разрабатываемых и (или) реализуемых при ее содействии, млн. рублей.</w:t>
            </w:r>
          </w:p>
        </w:tc>
        <w:tc>
          <w:tcPr>
            <w:tcW w:w="667"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741"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Pr>
                <w:rFonts w:ascii="Times New Roman" w:hAnsi="Times New Roman" w:cs="Times New Roman"/>
                <w:sz w:val="24"/>
                <w:szCs w:val="24"/>
              </w:rPr>
              <w:t>Не менее 50 млн. руб.</w:t>
            </w:r>
          </w:p>
        </w:tc>
        <w:tc>
          <w:tcPr>
            <w:tcW w:w="741"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Pr>
                <w:rFonts w:ascii="Times New Roman" w:hAnsi="Times New Roman" w:cs="Times New Roman"/>
                <w:sz w:val="24"/>
                <w:szCs w:val="24"/>
              </w:rPr>
              <w:t>Не менее 50 млн. руб.</w:t>
            </w:r>
          </w:p>
        </w:tc>
        <w:tc>
          <w:tcPr>
            <w:tcW w:w="722"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Pr>
                <w:rFonts w:ascii="Times New Roman" w:hAnsi="Times New Roman" w:cs="Times New Roman"/>
                <w:sz w:val="24"/>
                <w:szCs w:val="24"/>
              </w:rPr>
              <w:t>Не менее 50 млн. руб.</w:t>
            </w:r>
          </w:p>
        </w:tc>
      </w:tr>
      <w:tr w:rsidR="008B1C1F" w:rsidRPr="00033F2F" w:rsidTr="00270FB7">
        <w:tc>
          <w:tcPr>
            <w:tcW w:w="5000" w:type="pct"/>
            <w:gridSpan w:val="6"/>
          </w:tcPr>
          <w:p w:rsidR="008B1C1F" w:rsidRPr="00033F2F" w:rsidRDefault="008B1C1F" w:rsidP="0069365E">
            <w:pPr>
              <w:widowControl w:val="0"/>
              <w:tabs>
                <w:tab w:val="left" w:pos="1134"/>
              </w:tabs>
              <w:suppressAutoHyphens/>
              <w:jc w:val="both"/>
              <w:rPr>
                <w:rFonts w:ascii="Times New Roman" w:hAnsi="Times New Roman" w:cs="Times New Roman"/>
                <w:b/>
                <w:i/>
                <w:sz w:val="24"/>
                <w:szCs w:val="24"/>
              </w:rPr>
            </w:pPr>
            <w:r w:rsidRPr="00033F2F">
              <w:rPr>
                <w:rFonts w:ascii="Times New Roman" w:hAnsi="Times New Roman" w:cs="Times New Roman"/>
                <w:b/>
                <w:i/>
                <w:sz w:val="24"/>
                <w:szCs w:val="24"/>
              </w:rPr>
              <w:t>в части организации подготовки, переподготовки, повышения квалификации и стажировок кадров, предоставления консультационных услуг в интересах организаций-участников:</w:t>
            </w:r>
          </w:p>
        </w:tc>
      </w:tr>
      <w:tr w:rsidR="00270FB7" w:rsidRPr="00033F2F" w:rsidTr="00270FB7">
        <w:tc>
          <w:tcPr>
            <w:tcW w:w="230" w:type="pct"/>
          </w:tcPr>
          <w:p w:rsidR="008B1C1F" w:rsidRPr="00033F2F" w:rsidRDefault="008B1C1F" w:rsidP="0069365E">
            <w:pPr>
              <w:pStyle w:val="a4"/>
              <w:widowControl w:val="0"/>
              <w:numPr>
                <w:ilvl w:val="0"/>
                <w:numId w:val="38"/>
              </w:numPr>
              <w:tabs>
                <w:tab w:val="left" w:pos="1134"/>
              </w:tabs>
              <w:suppressAutoHyphens/>
              <w:ind w:left="0" w:firstLine="0"/>
              <w:jc w:val="both"/>
              <w:rPr>
                <w:rFonts w:ascii="Times New Roman" w:hAnsi="Times New Roman" w:cs="Times New Roman"/>
                <w:sz w:val="24"/>
                <w:szCs w:val="24"/>
              </w:rPr>
            </w:pPr>
          </w:p>
        </w:tc>
        <w:tc>
          <w:tcPr>
            <w:tcW w:w="1899" w:type="pct"/>
          </w:tcPr>
          <w:p w:rsidR="008B1C1F" w:rsidRPr="00033F2F" w:rsidRDefault="008B1C1F" w:rsidP="0069365E">
            <w:pPr>
              <w:widowControl w:val="0"/>
              <w:tabs>
                <w:tab w:val="left" w:pos="1134"/>
              </w:tabs>
              <w:suppressAutoHyphens/>
              <w:jc w:val="both"/>
              <w:rPr>
                <w:rFonts w:ascii="Times New Roman" w:hAnsi="Times New Roman" w:cs="Times New Roman"/>
                <w:sz w:val="24"/>
                <w:szCs w:val="24"/>
              </w:rPr>
            </w:pPr>
            <w:r w:rsidRPr="00033F2F">
              <w:rPr>
                <w:rFonts w:ascii="Times New Roman" w:hAnsi="Times New Roman" w:cs="Times New Roman"/>
                <w:sz w:val="24"/>
                <w:szCs w:val="24"/>
              </w:rPr>
              <w:t>Численность работников организаций-участников, прошедших профессиональную переподготовку и повышение квалификации по программам дополнительного профессионального образования и (или) стажировки в области управления инновационной деятельностью</w:t>
            </w:r>
          </w:p>
        </w:tc>
        <w:tc>
          <w:tcPr>
            <w:tcW w:w="667"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741"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Pr>
                <w:rFonts w:ascii="Times New Roman" w:hAnsi="Times New Roman" w:cs="Times New Roman"/>
                <w:sz w:val="24"/>
                <w:szCs w:val="24"/>
              </w:rPr>
              <w:t>Не менее 10 человек</w:t>
            </w:r>
          </w:p>
        </w:tc>
        <w:tc>
          <w:tcPr>
            <w:tcW w:w="741"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Pr>
                <w:rFonts w:ascii="Times New Roman" w:hAnsi="Times New Roman" w:cs="Times New Roman"/>
                <w:sz w:val="24"/>
                <w:szCs w:val="24"/>
              </w:rPr>
              <w:t>Не менее 10 человек</w:t>
            </w:r>
          </w:p>
        </w:tc>
        <w:tc>
          <w:tcPr>
            <w:tcW w:w="722"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Pr>
                <w:rFonts w:ascii="Times New Roman" w:hAnsi="Times New Roman" w:cs="Times New Roman"/>
                <w:sz w:val="24"/>
                <w:szCs w:val="24"/>
              </w:rPr>
              <w:t>Не менее 10 человек</w:t>
            </w:r>
          </w:p>
        </w:tc>
      </w:tr>
      <w:tr w:rsidR="00270FB7" w:rsidRPr="00033F2F" w:rsidTr="00270FB7">
        <w:tc>
          <w:tcPr>
            <w:tcW w:w="230" w:type="pct"/>
          </w:tcPr>
          <w:p w:rsidR="008B1C1F" w:rsidRPr="00033F2F" w:rsidRDefault="008B1C1F" w:rsidP="0069365E">
            <w:pPr>
              <w:pStyle w:val="a4"/>
              <w:widowControl w:val="0"/>
              <w:numPr>
                <w:ilvl w:val="0"/>
                <w:numId w:val="38"/>
              </w:numPr>
              <w:tabs>
                <w:tab w:val="left" w:pos="1134"/>
              </w:tabs>
              <w:suppressAutoHyphens/>
              <w:ind w:left="0" w:firstLine="0"/>
              <w:jc w:val="both"/>
              <w:rPr>
                <w:rFonts w:ascii="Times New Roman" w:hAnsi="Times New Roman" w:cs="Times New Roman"/>
                <w:sz w:val="24"/>
                <w:szCs w:val="24"/>
              </w:rPr>
            </w:pPr>
          </w:p>
        </w:tc>
        <w:tc>
          <w:tcPr>
            <w:tcW w:w="1899" w:type="pct"/>
          </w:tcPr>
          <w:p w:rsidR="008B1C1F" w:rsidRPr="00033F2F" w:rsidRDefault="008B1C1F" w:rsidP="0069365E">
            <w:pPr>
              <w:widowControl w:val="0"/>
              <w:tabs>
                <w:tab w:val="left" w:pos="1134"/>
              </w:tabs>
              <w:suppressAutoHyphens/>
              <w:jc w:val="both"/>
              <w:rPr>
                <w:rFonts w:ascii="Times New Roman" w:hAnsi="Times New Roman" w:cs="Times New Roman"/>
                <w:sz w:val="24"/>
                <w:szCs w:val="24"/>
              </w:rPr>
            </w:pPr>
            <w:r w:rsidRPr="00033F2F">
              <w:rPr>
                <w:rFonts w:ascii="Times New Roman" w:hAnsi="Times New Roman" w:cs="Times New Roman"/>
                <w:sz w:val="24"/>
                <w:szCs w:val="24"/>
              </w:rPr>
              <w:t>Численность работников организаций-участников, прошедших п</w:t>
            </w:r>
            <w:r w:rsidR="00254E5A">
              <w:rPr>
                <w:rFonts w:ascii="Times New Roman" w:hAnsi="Times New Roman" w:cs="Times New Roman"/>
                <w:sz w:val="24"/>
                <w:szCs w:val="24"/>
              </w:rPr>
              <w:t>рофессиональную переподготовку,</w:t>
            </w:r>
            <w:r w:rsidRPr="00033F2F">
              <w:rPr>
                <w:rFonts w:ascii="Times New Roman" w:hAnsi="Times New Roman" w:cs="Times New Roman"/>
                <w:sz w:val="24"/>
                <w:szCs w:val="24"/>
              </w:rPr>
              <w:t xml:space="preserve"> повышение квалификации по программам дополнительного профессионального образования и (или) стажировки по направлениям технологической специализации территориального кластера</w:t>
            </w:r>
          </w:p>
        </w:tc>
        <w:tc>
          <w:tcPr>
            <w:tcW w:w="667"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sidRPr="00033F2F">
              <w:rPr>
                <w:rFonts w:ascii="Times New Roman" w:hAnsi="Times New Roman" w:cs="Times New Roman"/>
                <w:sz w:val="24"/>
                <w:szCs w:val="24"/>
              </w:rPr>
              <w:t xml:space="preserve">Не менее </w:t>
            </w:r>
            <w:r>
              <w:rPr>
                <w:rFonts w:ascii="Times New Roman" w:hAnsi="Times New Roman" w:cs="Times New Roman"/>
                <w:sz w:val="24"/>
                <w:szCs w:val="24"/>
              </w:rPr>
              <w:t>1</w:t>
            </w:r>
            <w:r w:rsidRPr="00033F2F">
              <w:rPr>
                <w:rFonts w:ascii="Times New Roman" w:hAnsi="Times New Roman" w:cs="Times New Roman"/>
                <w:sz w:val="24"/>
                <w:szCs w:val="24"/>
              </w:rPr>
              <w:t>0</w:t>
            </w:r>
            <w:r>
              <w:rPr>
                <w:rFonts w:ascii="Times New Roman" w:hAnsi="Times New Roman" w:cs="Times New Roman"/>
                <w:sz w:val="24"/>
                <w:szCs w:val="24"/>
              </w:rPr>
              <w:t xml:space="preserve">  человек </w:t>
            </w:r>
          </w:p>
        </w:tc>
        <w:tc>
          <w:tcPr>
            <w:tcW w:w="741"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Pr>
                <w:rFonts w:ascii="Times New Roman" w:hAnsi="Times New Roman" w:cs="Times New Roman"/>
                <w:sz w:val="24"/>
                <w:szCs w:val="24"/>
              </w:rPr>
              <w:t>Не менее 20 человек</w:t>
            </w:r>
          </w:p>
        </w:tc>
        <w:tc>
          <w:tcPr>
            <w:tcW w:w="741"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Pr>
                <w:rFonts w:ascii="Times New Roman" w:hAnsi="Times New Roman" w:cs="Times New Roman"/>
                <w:sz w:val="24"/>
                <w:szCs w:val="24"/>
              </w:rPr>
              <w:t>Не менее 20 человек</w:t>
            </w:r>
          </w:p>
        </w:tc>
        <w:tc>
          <w:tcPr>
            <w:tcW w:w="722"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Pr>
                <w:rFonts w:ascii="Times New Roman" w:hAnsi="Times New Roman" w:cs="Times New Roman"/>
                <w:sz w:val="24"/>
                <w:szCs w:val="24"/>
              </w:rPr>
              <w:t>Не менее 20 человек</w:t>
            </w:r>
          </w:p>
        </w:tc>
      </w:tr>
      <w:tr w:rsidR="00270FB7" w:rsidRPr="00033F2F" w:rsidTr="00270FB7">
        <w:tc>
          <w:tcPr>
            <w:tcW w:w="230" w:type="pct"/>
          </w:tcPr>
          <w:p w:rsidR="008B1C1F" w:rsidRPr="00033F2F" w:rsidRDefault="008B1C1F" w:rsidP="0069365E">
            <w:pPr>
              <w:pStyle w:val="a4"/>
              <w:widowControl w:val="0"/>
              <w:numPr>
                <w:ilvl w:val="0"/>
                <w:numId w:val="38"/>
              </w:numPr>
              <w:tabs>
                <w:tab w:val="left" w:pos="1134"/>
              </w:tabs>
              <w:suppressAutoHyphens/>
              <w:ind w:left="0" w:firstLine="0"/>
              <w:jc w:val="both"/>
              <w:rPr>
                <w:rFonts w:ascii="Times New Roman" w:hAnsi="Times New Roman" w:cs="Times New Roman"/>
                <w:sz w:val="24"/>
                <w:szCs w:val="24"/>
              </w:rPr>
            </w:pPr>
          </w:p>
        </w:tc>
        <w:tc>
          <w:tcPr>
            <w:tcW w:w="1899" w:type="pct"/>
          </w:tcPr>
          <w:p w:rsidR="008B1C1F" w:rsidRPr="00033F2F" w:rsidRDefault="008B1C1F" w:rsidP="0069365E">
            <w:pPr>
              <w:widowControl w:val="0"/>
              <w:tabs>
                <w:tab w:val="left" w:pos="1134"/>
              </w:tabs>
              <w:suppressAutoHyphens/>
              <w:jc w:val="both"/>
              <w:rPr>
                <w:rFonts w:ascii="Times New Roman" w:hAnsi="Times New Roman" w:cs="Times New Roman"/>
                <w:sz w:val="24"/>
                <w:szCs w:val="24"/>
              </w:rPr>
            </w:pPr>
            <w:r w:rsidRPr="00033F2F">
              <w:rPr>
                <w:rFonts w:ascii="Times New Roman" w:hAnsi="Times New Roman" w:cs="Times New Roman"/>
                <w:sz w:val="24"/>
                <w:szCs w:val="24"/>
              </w:rPr>
              <w:t>Численность работников специализированной организации, прошедших профессиональную переподготовку и повышение квалификации по программам дополнительного профессионального образования и (или) стажировки в области управления инновационной деятельностью</w:t>
            </w:r>
          </w:p>
        </w:tc>
        <w:tc>
          <w:tcPr>
            <w:tcW w:w="667"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741"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Pr>
                <w:rFonts w:ascii="Times New Roman" w:hAnsi="Times New Roman" w:cs="Times New Roman"/>
                <w:sz w:val="24"/>
                <w:szCs w:val="24"/>
              </w:rPr>
              <w:t>Не менее 2 человек</w:t>
            </w:r>
          </w:p>
        </w:tc>
        <w:tc>
          <w:tcPr>
            <w:tcW w:w="741"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Pr>
                <w:rFonts w:ascii="Times New Roman" w:hAnsi="Times New Roman" w:cs="Times New Roman"/>
                <w:sz w:val="24"/>
                <w:szCs w:val="24"/>
              </w:rPr>
              <w:t>Не менее 2 человек</w:t>
            </w:r>
          </w:p>
        </w:tc>
        <w:tc>
          <w:tcPr>
            <w:tcW w:w="722"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Pr>
                <w:rFonts w:ascii="Times New Roman" w:hAnsi="Times New Roman" w:cs="Times New Roman"/>
                <w:sz w:val="24"/>
                <w:szCs w:val="24"/>
              </w:rPr>
              <w:t>Не менее 2 человек</w:t>
            </w:r>
          </w:p>
        </w:tc>
      </w:tr>
      <w:tr w:rsidR="008B1C1F" w:rsidRPr="00033F2F" w:rsidTr="00270FB7">
        <w:tc>
          <w:tcPr>
            <w:tcW w:w="5000" w:type="pct"/>
            <w:gridSpan w:val="6"/>
          </w:tcPr>
          <w:p w:rsidR="008B1C1F" w:rsidRPr="00033F2F" w:rsidRDefault="008B1C1F" w:rsidP="0069365E">
            <w:pPr>
              <w:widowControl w:val="0"/>
              <w:tabs>
                <w:tab w:val="left" w:pos="1134"/>
              </w:tabs>
              <w:suppressAutoHyphens/>
              <w:jc w:val="both"/>
              <w:rPr>
                <w:rFonts w:ascii="Times New Roman" w:hAnsi="Times New Roman" w:cs="Times New Roman"/>
                <w:b/>
                <w:i/>
                <w:sz w:val="24"/>
                <w:szCs w:val="24"/>
              </w:rPr>
            </w:pPr>
            <w:r w:rsidRPr="00033F2F">
              <w:rPr>
                <w:rFonts w:ascii="Times New Roman" w:hAnsi="Times New Roman" w:cs="Times New Roman"/>
                <w:b/>
                <w:i/>
                <w:sz w:val="24"/>
                <w:szCs w:val="24"/>
              </w:rPr>
              <w:t>в части организации выставочно-ярмарочных и коммуникативных мероприятий в сфере интересов организаций-участников, а также их участия в выставочно-ярмарочных и коммуникативных мероприятиях, проводимых за рубежом:</w:t>
            </w:r>
          </w:p>
        </w:tc>
      </w:tr>
      <w:tr w:rsidR="00270FB7" w:rsidRPr="00033F2F" w:rsidTr="00270FB7">
        <w:tc>
          <w:tcPr>
            <w:tcW w:w="230" w:type="pct"/>
          </w:tcPr>
          <w:p w:rsidR="008B1C1F" w:rsidRPr="00033F2F" w:rsidRDefault="008B1C1F" w:rsidP="0069365E">
            <w:pPr>
              <w:pStyle w:val="a4"/>
              <w:widowControl w:val="0"/>
              <w:numPr>
                <w:ilvl w:val="0"/>
                <w:numId w:val="38"/>
              </w:numPr>
              <w:tabs>
                <w:tab w:val="left" w:pos="1134"/>
              </w:tabs>
              <w:suppressAutoHyphens/>
              <w:ind w:left="0" w:firstLine="0"/>
              <w:jc w:val="both"/>
              <w:rPr>
                <w:rFonts w:ascii="Times New Roman" w:hAnsi="Times New Roman" w:cs="Times New Roman"/>
                <w:sz w:val="24"/>
                <w:szCs w:val="24"/>
              </w:rPr>
            </w:pPr>
          </w:p>
        </w:tc>
        <w:tc>
          <w:tcPr>
            <w:tcW w:w="1899" w:type="pct"/>
          </w:tcPr>
          <w:p w:rsidR="008B1C1F" w:rsidRPr="00033F2F" w:rsidRDefault="008B1C1F" w:rsidP="0069365E">
            <w:pPr>
              <w:widowControl w:val="0"/>
              <w:tabs>
                <w:tab w:val="left" w:pos="1134"/>
              </w:tabs>
              <w:suppressAutoHyphens/>
              <w:jc w:val="both"/>
              <w:rPr>
                <w:rFonts w:ascii="Times New Roman" w:hAnsi="Times New Roman" w:cs="Times New Roman"/>
                <w:sz w:val="24"/>
                <w:szCs w:val="24"/>
              </w:rPr>
            </w:pPr>
            <w:r w:rsidRPr="00033F2F">
              <w:rPr>
                <w:rFonts w:ascii="Times New Roman" w:hAnsi="Times New Roman" w:cs="Times New Roman"/>
                <w:sz w:val="24"/>
                <w:szCs w:val="24"/>
              </w:rPr>
              <w:t xml:space="preserve">Количество проведенных выставочно-ярмарочных и </w:t>
            </w:r>
            <w:r w:rsidRPr="00033F2F">
              <w:rPr>
                <w:rFonts w:ascii="Times New Roman" w:hAnsi="Times New Roman" w:cs="Times New Roman"/>
                <w:sz w:val="24"/>
                <w:szCs w:val="24"/>
              </w:rPr>
              <w:lastRenderedPageBreak/>
              <w:t>коммуникативных мероприятий по направлениям технологической специализации территориального кластера, по вопросам его развития или по тематике инновационного развития, главным организатором которых являлась специализированная организация, ед.</w:t>
            </w:r>
          </w:p>
        </w:tc>
        <w:tc>
          <w:tcPr>
            <w:tcW w:w="667"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sidRPr="00033F2F">
              <w:rPr>
                <w:rFonts w:ascii="Times New Roman" w:hAnsi="Times New Roman" w:cs="Times New Roman"/>
                <w:sz w:val="24"/>
                <w:szCs w:val="24"/>
              </w:rPr>
              <w:lastRenderedPageBreak/>
              <w:t xml:space="preserve">Не менее </w:t>
            </w:r>
            <w:r>
              <w:rPr>
                <w:rFonts w:ascii="Times New Roman" w:hAnsi="Times New Roman" w:cs="Times New Roman"/>
                <w:sz w:val="24"/>
                <w:szCs w:val="24"/>
              </w:rPr>
              <w:t>1</w:t>
            </w:r>
            <w:r w:rsidRPr="00033F2F">
              <w:rPr>
                <w:rFonts w:ascii="Times New Roman" w:hAnsi="Times New Roman" w:cs="Times New Roman"/>
                <w:sz w:val="24"/>
                <w:szCs w:val="24"/>
              </w:rPr>
              <w:t xml:space="preserve"> </w:t>
            </w:r>
            <w:r w:rsidRPr="00033F2F">
              <w:rPr>
                <w:rFonts w:ascii="Times New Roman" w:hAnsi="Times New Roman" w:cs="Times New Roman"/>
                <w:sz w:val="24"/>
                <w:szCs w:val="24"/>
              </w:rPr>
              <w:lastRenderedPageBreak/>
              <w:t>мероприяти</w:t>
            </w:r>
            <w:r>
              <w:rPr>
                <w:rFonts w:ascii="Times New Roman" w:hAnsi="Times New Roman" w:cs="Times New Roman"/>
                <w:sz w:val="24"/>
                <w:szCs w:val="24"/>
              </w:rPr>
              <w:t>я с общи</w:t>
            </w:r>
            <w:r w:rsidRPr="00033F2F">
              <w:rPr>
                <w:rFonts w:ascii="Times New Roman" w:hAnsi="Times New Roman" w:cs="Times New Roman"/>
                <w:sz w:val="24"/>
                <w:szCs w:val="24"/>
              </w:rPr>
              <w:t>м количеством участников не менее 300 человек</w:t>
            </w:r>
          </w:p>
        </w:tc>
        <w:tc>
          <w:tcPr>
            <w:tcW w:w="741"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sidRPr="00033F2F">
              <w:rPr>
                <w:rFonts w:ascii="Times New Roman" w:hAnsi="Times New Roman" w:cs="Times New Roman"/>
                <w:sz w:val="24"/>
                <w:szCs w:val="24"/>
              </w:rPr>
              <w:lastRenderedPageBreak/>
              <w:t xml:space="preserve">Не менее </w:t>
            </w:r>
            <w:r>
              <w:rPr>
                <w:rFonts w:ascii="Times New Roman" w:hAnsi="Times New Roman" w:cs="Times New Roman"/>
                <w:sz w:val="24"/>
                <w:szCs w:val="24"/>
              </w:rPr>
              <w:t>2</w:t>
            </w:r>
            <w:r w:rsidRPr="00033F2F">
              <w:rPr>
                <w:rFonts w:ascii="Times New Roman" w:hAnsi="Times New Roman" w:cs="Times New Roman"/>
                <w:sz w:val="24"/>
                <w:szCs w:val="24"/>
              </w:rPr>
              <w:t xml:space="preserve"> мероприят</w:t>
            </w:r>
            <w:r w:rsidRPr="00033F2F">
              <w:rPr>
                <w:rFonts w:ascii="Times New Roman" w:hAnsi="Times New Roman" w:cs="Times New Roman"/>
                <w:sz w:val="24"/>
                <w:szCs w:val="24"/>
              </w:rPr>
              <w:lastRenderedPageBreak/>
              <w:t>и</w:t>
            </w:r>
            <w:r>
              <w:rPr>
                <w:rFonts w:ascii="Times New Roman" w:hAnsi="Times New Roman" w:cs="Times New Roman"/>
                <w:sz w:val="24"/>
                <w:szCs w:val="24"/>
              </w:rPr>
              <w:t>й</w:t>
            </w:r>
            <w:r w:rsidRPr="00033F2F">
              <w:rPr>
                <w:rFonts w:ascii="Times New Roman" w:hAnsi="Times New Roman" w:cs="Times New Roman"/>
                <w:sz w:val="24"/>
                <w:szCs w:val="24"/>
              </w:rPr>
              <w:t xml:space="preserve"> с общ</w:t>
            </w:r>
            <w:r>
              <w:rPr>
                <w:rFonts w:ascii="Times New Roman" w:hAnsi="Times New Roman" w:cs="Times New Roman"/>
                <w:sz w:val="24"/>
                <w:szCs w:val="24"/>
              </w:rPr>
              <w:t>и</w:t>
            </w:r>
            <w:r w:rsidRPr="00033F2F">
              <w:rPr>
                <w:rFonts w:ascii="Times New Roman" w:hAnsi="Times New Roman" w:cs="Times New Roman"/>
                <w:sz w:val="24"/>
                <w:szCs w:val="24"/>
              </w:rPr>
              <w:t>м количеством участников не менее 300 человек</w:t>
            </w:r>
          </w:p>
        </w:tc>
        <w:tc>
          <w:tcPr>
            <w:tcW w:w="741"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sidRPr="00033F2F">
              <w:rPr>
                <w:rFonts w:ascii="Times New Roman" w:hAnsi="Times New Roman" w:cs="Times New Roman"/>
                <w:sz w:val="24"/>
                <w:szCs w:val="24"/>
              </w:rPr>
              <w:lastRenderedPageBreak/>
              <w:t xml:space="preserve">Не менее </w:t>
            </w:r>
            <w:r>
              <w:rPr>
                <w:rFonts w:ascii="Times New Roman" w:hAnsi="Times New Roman" w:cs="Times New Roman"/>
                <w:sz w:val="24"/>
                <w:szCs w:val="24"/>
              </w:rPr>
              <w:t>2</w:t>
            </w:r>
            <w:r w:rsidRPr="00033F2F">
              <w:rPr>
                <w:rFonts w:ascii="Times New Roman" w:hAnsi="Times New Roman" w:cs="Times New Roman"/>
                <w:sz w:val="24"/>
                <w:szCs w:val="24"/>
              </w:rPr>
              <w:t xml:space="preserve"> мероприят</w:t>
            </w:r>
            <w:r w:rsidRPr="00033F2F">
              <w:rPr>
                <w:rFonts w:ascii="Times New Roman" w:hAnsi="Times New Roman" w:cs="Times New Roman"/>
                <w:sz w:val="24"/>
                <w:szCs w:val="24"/>
              </w:rPr>
              <w:lastRenderedPageBreak/>
              <w:t>и</w:t>
            </w:r>
            <w:r>
              <w:rPr>
                <w:rFonts w:ascii="Times New Roman" w:hAnsi="Times New Roman" w:cs="Times New Roman"/>
                <w:sz w:val="24"/>
                <w:szCs w:val="24"/>
              </w:rPr>
              <w:t>й</w:t>
            </w:r>
            <w:r w:rsidRPr="00033F2F">
              <w:rPr>
                <w:rFonts w:ascii="Times New Roman" w:hAnsi="Times New Roman" w:cs="Times New Roman"/>
                <w:sz w:val="24"/>
                <w:szCs w:val="24"/>
              </w:rPr>
              <w:t xml:space="preserve"> с общ</w:t>
            </w:r>
            <w:r>
              <w:rPr>
                <w:rFonts w:ascii="Times New Roman" w:hAnsi="Times New Roman" w:cs="Times New Roman"/>
                <w:sz w:val="24"/>
                <w:szCs w:val="24"/>
              </w:rPr>
              <w:t>и</w:t>
            </w:r>
            <w:r w:rsidRPr="00033F2F">
              <w:rPr>
                <w:rFonts w:ascii="Times New Roman" w:hAnsi="Times New Roman" w:cs="Times New Roman"/>
                <w:sz w:val="24"/>
                <w:szCs w:val="24"/>
              </w:rPr>
              <w:t>м количеством участников не менее 300 человек</w:t>
            </w:r>
          </w:p>
        </w:tc>
        <w:tc>
          <w:tcPr>
            <w:tcW w:w="722"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sidRPr="00033F2F">
              <w:rPr>
                <w:rFonts w:ascii="Times New Roman" w:hAnsi="Times New Roman" w:cs="Times New Roman"/>
                <w:sz w:val="24"/>
                <w:szCs w:val="24"/>
              </w:rPr>
              <w:lastRenderedPageBreak/>
              <w:t>Не менее</w:t>
            </w:r>
            <w:r>
              <w:rPr>
                <w:rFonts w:ascii="Times New Roman" w:hAnsi="Times New Roman" w:cs="Times New Roman"/>
                <w:sz w:val="24"/>
                <w:szCs w:val="24"/>
              </w:rPr>
              <w:t xml:space="preserve"> 2</w:t>
            </w:r>
            <w:r w:rsidRPr="00033F2F">
              <w:rPr>
                <w:rFonts w:ascii="Times New Roman" w:hAnsi="Times New Roman" w:cs="Times New Roman"/>
                <w:sz w:val="24"/>
                <w:szCs w:val="24"/>
              </w:rPr>
              <w:t xml:space="preserve"> мероприят</w:t>
            </w:r>
            <w:r w:rsidRPr="00033F2F">
              <w:rPr>
                <w:rFonts w:ascii="Times New Roman" w:hAnsi="Times New Roman" w:cs="Times New Roman"/>
                <w:sz w:val="24"/>
                <w:szCs w:val="24"/>
              </w:rPr>
              <w:lastRenderedPageBreak/>
              <w:t>и</w:t>
            </w:r>
            <w:r>
              <w:rPr>
                <w:rFonts w:ascii="Times New Roman" w:hAnsi="Times New Roman" w:cs="Times New Roman"/>
                <w:sz w:val="24"/>
                <w:szCs w:val="24"/>
              </w:rPr>
              <w:t>й с общи</w:t>
            </w:r>
            <w:r w:rsidRPr="00033F2F">
              <w:rPr>
                <w:rFonts w:ascii="Times New Roman" w:hAnsi="Times New Roman" w:cs="Times New Roman"/>
                <w:sz w:val="24"/>
                <w:szCs w:val="24"/>
              </w:rPr>
              <w:t>м количеством участников не менее 300 человек</w:t>
            </w:r>
          </w:p>
        </w:tc>
      </w:tr>
      <w:tr w:rsidR="00270FB7" w:rsidRPr="00033F2F" w:rsidTr="00270FB7">
        <w:tc>
          <w:tcPr>
            <w:tcW w:w="230" w:type="pct"/>
          </w:tcPr>
          <w:p w:rsidR="008B1C1F" w:rsidRPr="00033F2F" w:rsidRDefault="008B1C1F" w:rsidP="0069365E">
            <w:pPr>
              <w:pStyle w:val="a4"/>
              <w:widowControl w:val="0"/>
              <w:numPr>
                <w:ilvl w:val="0"/>
                <w:numId w:val="38"/>
              </w:numPr>
              <w:tabs>
                <w:tab w:val="left" w:pos="1134"/>
              </w:tabs>
              <w:suppressAutoHyphens/>
              <w:ind w:left="0" w:firstLine="0"/>
              <w:jc w:val="both"/>
              <w:rPr>
                <w:rFonts w:ascii="Times New Roman" w:hAnsi="Times New Roman" w:cs="Times New Roman"/>
                <w:sz w:val="24"/>
                <w:szCs w:val="24"/>
              </w:rPr>
            </w:pPr>
          </w:p>
        </w:tc>
        <w:tc>
          <w:tcPr>
            <w:tcW w:w="1899" w:type="pct"/>
          </w:tcPr>
          <w:p w:rsidR="008B1C1F" w:rsidRPr="00033F2F" w:rsidRDefault="008B1C1F" w:rsidP="0069365E">
            <w:pPr>
              <w:widowControl w:val="0"/>
              <w:tabs>
                <w:tab w:val="left" w:pos="1134"/>
              </w:tabs>
              <w:suppressAutoHyphens/>
              <w:jc w:val="both"/>
              <w:rPr>
                <w:rFonts w:ascii="Times New Roman" w:hAnsi="Times New Roman" w:cs="Times New Roman"/>
                <w:sz w:val="24"/>
                <w:szCs w:val="24"/>
              </w:rPr>
            </w:pPr>
            <w:r w:rsidRPr="00033F2F">
              <w:rPr>
                <w:rFonts w:ascii="Times New Roman" w:hAnsi="Times New Roman" w:cs="Times New Roman"/>
                <w:sz w:val="24"/>
                <w:szCs w:val="24"/>
              </w:rPr>
              <w:t>Численность работников организаций-участников, принявших участие в выставочно-ярмарочных и коммуникативных мероприятиях, проводимых за рубежом, чел.</w:t>
            </w:r>
          </w:p>
        </w:tc>
        <w:tc>
          <w:tcPr>
            <w:tcW w:w="667"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sidRPr="00033F2F">
              <w:rPr>
                <w:rFonts w:ascii="Times New Roman" w:hAnsi="Times New Roman" w:cs="Times New Roman"/>
                <w:sz w:val="24"/>
                <w:szCs w:val="24"/>
              </w:rPr>
              <w:t xml:space="preserve">Не менее 20 </w:t>
            </w:r>
          </w:p>
        </w:tc>
        <w:tc>
          <w:tcPr>
            <w:tcW w:w="741"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sidRPr="00033F2F">
              <w:rPr>
                <w:rFonts w:ascii="Times New Roman" w:hAnsi="Times New Roman" w:cs="Times New Roman"/>
                <w:sz w:val="24"/>
                <w:szCs w:val="24"/>
              </w:rPr>
              <w:t xml:space="preserve">Не менее </w:t>
            </w:r>
            <w:r>
              <w:rPr>
                <w:rFonts w:ascii="Times New Roman" w:hAnsi="Times New Roman" w:cs="Times New Roman"/>
                <w:sz w:val="24"/>
                <w:szCs w:val="24"/>
              </w:rPr>
              <w:t>4</w:t>
            </w:r>
            <w:r w:rsidRPr="00033F2F">
              <w:rPr>
                <w:rFonts w:ascii="Times New Roman" w:hAnsi="Times New Roman" w:cs="Times New Roman"/>
                <w:sz w:val="24"/>
                <w:szCs w:val="24"/>
              </w:rPr>
              <w:t>0</w:t>
            </w:r>
          </w:p>
        </w:tc>
        <w:tc>
          <w:tcPr>
            <w:tcW w:w="741"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Pr>
                <w:rFonts w:ascii="Times New Roman" w:hAnsi="Times New Roman" w:cs="Times New Roman"/>
                <w:sz w:val="24"/>
                <w:szCs w:val="24"/>
              </w:rPr>
              <w:t>Не менее 4</w:t>
            </w:r>
            <w:r w:rsidRPr="00033F2F">
              <w:rPr>
                <w:rFonts w:ascii="Times New Roman" w:hAnsi="Times New Roman" w:cs="Times New Roman"/>
                <w:sz w:val="24"/>
                <w:szCs w:val="24"/>
              </w:rPr>
              <w:t>0</w:t>
            </w:r>
          </w:p>
        </w:tc>
        <w:tc>
          <w:tcPr>
            <w:tcW w:w="722" w:type="pct"/>
          </w:tcPr>
          <w:p w:rsidR="008B1C1F" w:rsidRPr="00033F2F" w:rsidRDefault="008B1C1F" w:rsidP="0069365E">
            <w:pPr>
              <w:widowControl w:val="0"/>
              <w:tabs>
                <w:tab w:val="left" w:pos="1134"/>
              </w:tabs>
              <w:suppressAutoHyphens/>
              <w:jc w:val="center"/>
              <w:rPr>
                <w:rFonts w:ascii="Times New Roman" w:hAnsi="Times New Roman" w:cs="Times New Roman"/>
                <w:sz w:val="24"/>
                <w:szCs w:val="24"/>
              </w:rPr>
            </w:pPr>
            <w:r w:rsidRPr="00033F2F">
              <w:rPr>
                <w:rFonts w:ascii="Times New Roman" w:hAnsi="Times New Roman" w:cs="Times New Roman"/>
                <w:sz w:val="24"/>
                <w:szCs w:val="24"/>
              </w:rPr>
              <w:t xml:space="preserve">Не менее </w:t>
            </w:r>
            <w:r>
              <w:rPr>
                <w:rFonts w:ascii="Times New Roman" w:hAnsi="Times New Roman" w:cs="Times New Roman"/>
                <w:sz w:val="24"/>
                <w:szCs w:val="24"/>
              </w:rPr>
              <w:t>4</w:t>
            </w:r>
            <w:r w:rsidRPr="00033F2F">
              <w:rPr>
                <w:rFonts w:ascii="Times New Roman" w:hAnsi="Times New Roman" w:cs="Times New Roman"/>
                <w:sz w:val="24"/>
                <w:szCs w:val="24"/>
              </w:rPr>
              <w:t>0</w:t>
            </w:r>
          </w:p>
        </w:tc>
      </w:tr>
    </w:tbl>
    <w:p w:rsidR="00984506" w:rsidRPr="007F20F2" w:rsidRDefault="00984506" w:rsidP="00984506">
      <w:pPr>
        <w:spacing w:after="0" w:line="240" w:lineRule="auto"/>
        <w:ind w:firstLine="426"/>
        <w:jc w:val="both"/>
        <w:rPr>
          <w:rFonts w:ascii="Times New Roman" w:hAnsi="Times New Roman" w:cs="Times New Roman"/>
          <w:sz w:val="24"/>
          <w:szCs w:val="24"/>
        </w:rPr>
      </w:pPr>
    </w:p>
    <w:p w:rsidR="008E4614" w:rsidRPr="00270FB7" w:rsidRDefault="00DC0D00" w:rsidP="00270FB7">
      <w:pPr>
        <w:pStyle w:val="2"/>
        <w:ind w:firstLine="708"/>
        <w:jc w:val="both"/>
        <w:rPr>
          <w:rFonts w:ascii="Times New Roman" w:hAnsi="Times New Roman"/>
          <w:sz w:val="24"/>
          <w:szCs w:val="24"/>
        </w:rPr>
      </w:pPr>
      <w:bookmarkStart w:id="30" w:name="_Toc399526617"/>
      <w:r w:rsidRPr="00270FB7">
        <w:rPr>
          <w:rFonts w:ascii="Times New Roman" w:hAnsi="Times New Roman"/>
          <w:sz w:val="24"/>
          <w:szCs w:val="24"/>
        </w:rPr>
        <w:t>9</w:t>
      </w:r>
      <w:r w:rsidR="003A6F54" w:rsidRPr="00270FB7">
        <w:rPr>
          <w:rFonts w:ascii="Times New Roman" w:hAnsi="Times New Roman"/>
          <w:sz w:val="24"/>
          <w:szCs w:val="24"/>
        </w:rPr>
        <w:t>.</w:t>
      </w:r>
      <w:r w:rsidR="00BE013D" w:rsidRPr="00270FB7">
        <w:rPr>
          <w:rFonts w:ascii="Times New Roman" w:hAnsi="Times New Roman"/>
          <w:sz w:val="24"/>
          <w:szCs w:val="24"/>
        </w:rPr>
        <w:t>8</w:t>
      </w:r>
      <w:r w:rsidR="003A6F54" w:rsidRPr="00270FB7">
        <w:rPr>
          <w:rFonts w:ascii="Times New Roman" w:hAnsi="Times New Roman"/>
          <w:sz w:val="24"/>
          <w:szCs w:val="24"/>
        </w:rPr>
        <w:t xml:space="preserve">. </w:t>
      </w:r>
      <w:r w:rsidR="008E4614" w:rsidRPr="00270FB7">
        <w:rPr>
          <w:rFonts w:ascii="Times New Roman" w:hAnsi="Times New Roman"/>
          <w:sz w:val="24"/>
          <w:szCs w:val="24"/>
        </w:rPr>
        <w:t xml:space="preserve">Организация управления </w:t>
      </w:r>
      <w:r w:rsidR="00602852" w:rsidRPr="00270FB7">
        <w:rPr>
          <w:rFonts w:ascii="Times New Roman" w:hAnsi="Times New Roman"/>
          <w:sz w:val="24"/>
          <w:szCs w:val="24"/>
        </w:rPr>
        <w:t>Программ</w:t>
      </w:r>
      <w:r w:rsidR="008E4614" w:rsidRPr="00270FB7">
        <w:rPr>
          <w:rFonts w:ascii="Times New Roman" w:hAnsi="Times New Roman"/>
          <w:sz w:val="24"/>
          <w:szCs w:val="24"/>
        </w:rPr>
        <w:t xml:space="preserve">ой, контроль за реализацией мероприятий, состав и сроки предоставления отчетности об исполнении </w:t>
      </w:r>
      <w:r w:rsidR="00602852" w:rsidRPr="00270FB7">
        <w:rPr>
          <w:rFonts w:ascii="Times New Roman" w:hAnsi="Times New Roman"/>
          <w:sz w:val="24"/>
          <w:szCs w:val="24"/>
        </w:rPr>
        <w:t>Программ</w:t>
      </w:r>
      <w:r w:rsidR="008E4614" w:rsidRPr="00270FB7">
        <w:rPr>
          <w:rFonts w:ascii="Times New Roman" w:hAnsi="Times New Roman"/>
          <w:sz w:val="24"/>
          <w:szCs w:val="24"/>
        </w:rPr>
        <w:t>ы</w:t>
      </w:r>
      <w:bookmarkEnd w:id="30"/>
    </w:p>
    <w:p w:rsidR="00FE75E2" w:rsidRPr="007F20F2" w:rsidRDefault="00FE75E2" w:rsidP="00AE4A66">
      <w:pPr>
        <w:spacing w:after="0" w:line="240" w:lineRule="auto"/>
        <w:ind w:firstLine="708"/>
        <w:jc w:val="both"/>
        <w:rPr>
          <w:rFonts w:ascii="Times New Roman" w:hAnsi="Times New Roman" w:cs="Times New Roman"/>
          <w:sz w:val="24"/>
          <w:szCs w:val="24"/>
        </w:rPr>
      </w:pPr>
      <w:r w:rsidRPr="007F20F2">
        <w:rPr>
          <w:rFonts w:ascii="Times New Roman" w:hAnsi="Times New Roman" w:cs="Times New Roman"/>
          <w:sz w:val="24"/>
          <w:szCs w:val="24"/>
        </w:rPr>
        <w:t xml:space="preserve">Координацию деятельности исполнителей по реализации Программы осуществляет </w:t>
      </w:r>
      <w:r w:rsidR="001F6517" w:rsidRPr="007F20F2">
        <w:rPr>
          <w:rFonts w:ascii="Times New Roman" w:hAnsi="Times New Roman" w:cs="Times New Roman"/>
          <w:sz w:val="24"/>
          <w:szCs w:val="24"/>
        </w:rPr>
        <w:t>Уполномоченный орган</w:t>
      </w:r>
      <w:r w:rsidRPr="007F20F2">
        <w:rPr>
          <w:rFonts w:ascii="Times New Roman" w:hAnsi="Times New Roman" w:cs="Times New Roman"/>
          <w:sz w:val="24"/>
          <w:szCs w:val="24"/>
        </w:rPr>
        <w:t>, который:</w:t>
      </w:r>
    </w:p>
    <w:p w:rsidR="00FE75E2" w:rsidRPr="00254E5A" w:rsidRDefault="00254E5A" w:rsidP="00254E5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E75E2" w:rsidRPr="00254E5A">
        <w:rPr>
          <w:rFonts w:ascii="Times New Roman" w:hAnsi="Times New Roman" w:cs="Times New Roman"/>
          <w:sz w:val="24"/>
          <w:szCs w:val="24"/>
        </w:rPr>
        <w:t>ежеквартально до 20 числа месяца, следующего за отчетным кварталом, организует сбор от исполнителей и соисполнителей Программы отчетных материалов, которые должны содержать общий объем фактически произведенных расходов всего и, в том числе, по источникам финансирования, отчетную информацию об исполнении каждого мероприятия</w:t>
      </w:r>
      <w:r w:rsidR="007527E4" w:rsidRPr="00254E5A">
        <w:rPr>
          <w:rFonts w:ascii="Times New Roman" w:hAnsi="Times New Roman" w:cs="Times New Roman"/>
          <w:sz w:val="24"/>
          <w:szCs w:val="24"/>
        </w:rPr>
        <w:t xml:space="preserve"> в соответствии с предоставленной целевой субсидией, а также отчет </w:t>
      </w:r>
      <w:r w:rsidR="00432178" w:rsidRPr="00254E5A">
        <w:rPr>
          <w:rFonts w:ascii="Times New Roman" w:hAnsi="Times New Roman" w:cs="Times New Roman"/>
          <w:sz w:val="24"/>
          <w:szCs w:val="24"/>
        </w:rPr>
        <w:t>в соответствии с соглашением о предоставлении субсидии подписанным с исполни</w:t>
      </w:r>
      <w:r w:rsidR="00A316B4" w:rsidRPr="00254E5A">
        <w:rPr>
          <w:rFonts w:ascii="Times New Roman" w:hAnsi="Times New Roman" w:cs="Times New Roman"/>
          <w:sz w:val="24"/>
          <w:szCs w:val="24"/>
        </w:rPr>
        <w:t>те</w:t>
      </w:r>
      <w:r w:rsidR="00432178" w:rsidRPr="00254E5A">
        <w:rPr>
          <w:rFonts w:ascii="Times New Roman" w:hAnsi="Times New Roman" w:cs="Times New Roman"/>
          <w:sz w:val="24"/>
          <w:szCs w:val="24"/>
        </w:rPr>
        <w:t>лем мероприятия программы</w:t>
      </w:r>
      <w:r w:rsidR="00FE75E2" w:rsidRPr="00254E5A">
        <w:rPr>
          <w:rFonts w:ascii="Times New Roman" w:hAnsi="Times New Roman" w:cs="Times New Roman"/>
          <w:sz w:val="24"/>
          <w:szCs w:val="24"/>
        </w:rPr>
        <w:t>;</w:t>
      </w:r>
    </w:p>
    <w:p w:rsidR="00FE75E2" w:rsidRPr="00254E5A" w:rsidRDefault="00254E5A" w:rsidP="00254E5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E75E2" w:rsidRPr="00254E5A">
        <w:rPr>
          <w:rFonts w:ascii="Times New Roman" w:hAnsi="Times New Roman" w:cs="Times New Roman"/>
          <w:sz w:val="24"/>
          <w:szCs w:val="24"/>
        </w:rPr>
        <w:t>осуществляет до 30 числа месяца, следующего за отчетным кварталом, обобщение отчетных материалов и подготовку информации о ходе реализации мероприятий Программы;</w:t>
      </w:r>
    </w:p>
    <w:p w:rsidR="00FE75E2" w:rsidRPr="00254E5A" w:rsidRDefault="00254E5A" w:rsidP="00254E5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E75E2" w:rsidRPr="00254E5A">
        <w:rPr>
          <w:rFonts w:ascii="Times New Roman" w:hAnsi="Times New Roman" w:cs="Times New Roman"/>
          <w:sz w:val="24"/>
          <w:szCs w:val="24"/>
        </w:rPr>
        <w:t>доводит до сведения всех заинтересованных лиц указанную информацию посредством размещения в СМИ;</w:t>
      </w:r>
    </w:p>
    <w:p w:rsidR="00FE75E2" w:rsidRPr="00254E5A" w:rsidRDefault="00254E5A" w:rsidP="00254E5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E75E2" w:rsidRPr="00254E5A">
        <w:rPr>
          <w:rFonts w:ascii="Times New Roman" w:hAnsi="Times New Roman" w:cs="Times New Roman"/>
          <w:sz w:val="24"/>
          <w:szCs w:val="24"/>
        </w:rPr>
        <w:t xml:space="preserve">осуществляет контроль за целевым и эффективным использованием средств </w:t>
      </w:r>
      <w:r w:rsidR="00A316B4" w:rsidRPr="00254E5A">
        <w:rPr>
          <w:rFonts w:ascii="Times New Roman" w:hAnsi="Times New Roman" w:cs="Times New Roman"/>
          <w:sz w:val="24"/>
          <w:szCs w:val="24"/>
        </w:rPr>
        <w:t xml:space="preserve">федерального и регионального </w:t>
      </w:r>
      <w:r w:rsidR="00FE75E2" w:rsidRPr="00254E5A">
        <w:rPr>
          <w:rFonts w:ascii="Times New Roman" w:hAnsi="Times New Roman" w:cs="Times New Roman"/>
          <w:sz w:val="24"/>
          <w:szCs w:val="24"/>
        </w:rPr>
        <w:t>бюджетов, выделенных на реализацию мероприятий настоящей Программы;</w:t>
      </w:r>
    </w:p>
    <w:p w:rsidR="00FE75E2" w:rsidRPr="00254E5A" w:rsidRDefault="00254E5A" w:rsidP="00254E5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E75E2" w:rsidRPr="00254E5A">
        <w:rPr>
          <w:rFonts w:ascii="Times New Roman" w:hAnsi="Times New Roman" w:cs="Times New Roman"/>
          <w:sz w:val="24"/>
          <w:szCs w:val="24"/>
        </w:rPr>
        <w:t xml:space="preserve">одновременно с отчетом об исполнении </w:t>
      </w:r>
      <w:r w:rsidR="00056631" w:rsidRPr="00254E5A">
        <w:rPr>
          <w:rFonts w:ascii="Times New Roman" w:hAnsi="Times New Roman" w:cs="Times New Roman"/>
          <w:sz w:val="24"/>
          <w:szCs w:val="24"/>
        </w:rPr>
        <w:t>регионального бюджета</w:t>
      </w:r>
      <w:r w:rsidR="00FE75E2" w:rsidRPr="00254E5A">
        <w:rPr>
          <w:rFonts w:ascii="Times New Roman" w:hAnsi="Times New Roman" w:cs="Times New Roman"/>
          <w:sz w:val="24"/>
          <w:szCs w:val="24"/>
        </w:rPr>
        <w:t xml:space="preserve"> за соответствующий финансовый год готовит ежегодный отчет о ходе выполнения программных мероприятий, осуществляет оценку результативности Программы до 30 числа последнего месяца квартала, следующего за отчетным;</w:t>
      </w:r>
    </w:p>
    <w:p w:rsidR="00FE75E2" w:rsidRPr="007F20F2" w:rsidRDefault="00FE75E2" w:rsidP="00AE4A66">
      <w:pPr>
        <w:spacing w:after="0" w:line="240" w:lineRule="auto"/>
        <w:ind w:firstLine="708"/>
        <w:jc w:val="both"/>
        <w:rPr>
          <w:rFonts w:ascii="Times New Roman" w:hAnsi="Times New Roman" w:cs="Times New Roman"/>
          <w:sz w:val="24"/>
          <w:szCs w:val="24"/>
        </w:rPr>
      </w:pPr>
      <w:r w:rsidRPr="007F20F2">
        <w:rPr>
          <w:rFonts w:ascii="Times New Roman" w:hAnsi="Times New Roman" w:cs="Times New Roman"/>
          <w:sz w:val="24"/>
          <w:szCs w:val="24"/>
        </w:rPr>
        <w:t>Отчет должен содержать:</w:t>
      </w:r>
    </w:p>
    <w:p w:rsidR="00FE75E2" w:rsidRPr="00254E5A" w:rsidRDefault="00254E5A" w:rsidP="00254E5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E75E2" w:rsidRPr="00254E5A">
        <w:rPr>
          <w:rFonts w:ascii="Times New Roman" w:hAnsi="Times New Roman" w:cs="Times New Roman"/>
          <w:sz w:val="24"/>
          <w:szCs w:val="24"/>
        </w:rPr>
        <w:t>общий объем фактически произведенных расходов всего и, в том числе, по источникам финансирования;</w:t>
      </w:r>
    </w:p>
    <w:p w:rsidR="00FE75E2" w:rsidRPr="00254E5A" w:rsidRDefault="00254E5A" w:rsidP="00254E5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E75E2" w:rsidRPr="00254E5A">
        <w:rPr>
          <w:rFonts w:ascii="Times New Roman" w:hAnsi="Times New Roman" w:cs="Times New Roman"/>
          <w:sz w:val="24"/>
          <w:szCs w:val="24"/>
        </w:rPr>
        <w:t>перечень завершенных в течение года мероприятий;</w:t>
      </w:r>
    </w:p>
    <w:p w:rsidR="00FE75E2" w:rsidRPr="00254E5A" w:rsidRDefault="00254E5A" w:rsidP="00254E5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E75E2" w:rsidRPr="00254E5A">
        <w:rPr>
          <w:rFonts w:ascii="Times New Roman" w:hAnsi="Times New Roman" w:cs="Times New Roman"/>
          <w:sz w:val="24"/>
          <w:szCs w:val="24"/>
        </w:rPr>
        <w:t>перечень не завершенных в течение года мероприятий и процент их незавершенности;</w:t>
      </w:r>
    </w:p>
    <w:p w:rsidR="00FE75E2" w:rsidRPr="00254E5A" w:rsidRDefault="00254E5A" w:rsidP="00254E5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E75E2" w:rsidRPr="00254E5A">
        <w:rPr>
          <w:rFonts w:ascii="Times New Roman" w:hAnsi="Times New Roman" w:cs="Times New Roman"/>
          <w:sz w:val="24"/>
          <w:szCs w:val="24"/>
        </w:rPr>
        <w:t>анализ причин несвоевременного завершения программных мероприятий;</w:t>
      </w:r>
    </w:p>
    <w:p w:rsidR="00FE75E2" w:rsidRPr="00254E5A" w:rsidRDefault="00254E5A" w:rsidP="00254E5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E75E2" w:rsidRPr="00254E5A">
        <w:rPr>
          <w:rFonts w:ascii="Times New Roman" w:hAnsi="Times New Roman" w:cs="Times New Roman"/>
          <w:sz w:val="24"/>
          <w:szCs w:val="24"/>
        </w:rPr>
        <w:t>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w:t>
      </w:r>
    </w:p>
    <w:p w:rsidR="00C72405" w:rsidRPr="007F20F2" w:rsidRDefault="000F2B8C" w:rsidP="00D70C1C">
      <w:pPr>
        <w:spacing w:after="0" w:line="240" w:lineRule="auto"/>
        <w:ind w:firstLine="708"/>
        <w:jc w:val="both"/>
        <w:rPr>
          <w:rFonts w:ascii="Times New Roman" w:hAnsi="Times New Roman" w:cs="Times New Roman"/>
          <w:b/>
          <w:sz w:val="24"/>
          <w:szCs w:val="24"/>
        </w:rPr>
      </w:pPr>
      <w:r w:rsidRPr="007F20F2">
        <w:rPr>
          <w:rFonts w:ascii="Times New Roman" w:hAnsi="Times New Roman" w:cs="Times New Roman"/>
          <w:sz w:val="24"/>
          <w:szCs w:val="24"/>
        </w:rPr>
        <w:t xml:space="preserve">Результативность использования субсидии определяется на основе  показателей результативности реализации </w:t>
      </w:r>
      <w:r w:rsidR="00602852" w:rsidRPr="007F20F2">
        <w:rPr>
          <w:rFonts w:ascii="Times New Roman" w:hAnsi="Times New Roman" w:cs="Times New Roman"/>
          <w:sz w:val="24"/>
          <w:szCs w:val="24"/>
        </w:rPr>
        <w:t>Программ</w:t>
      </w:r>
      <w:r w:rsidRPr="007F20F2">
        <w:rPr>
          <w:rFonts w:ascii="Times New Roman" w:hAnsi="Times New Roman" w:cs="Times New Roman"/>
          <w:sz w:val="24"/>
          <w:szCs w:val="24"/>
        </w:rPr>
        <w:t>ы</w:t>
      </w:r>
      <w:r w:rsidR="00D70C1C" w:rsidRPr="007F20F2">
        <w:rPr>
          <w:rFonts w:ascii="Times New Roman" w:hAnsi="Times New Roman" w:cs="Times New Roman"/>
          <w:sz w:val="24"/>
          <w:szCs w:val="24"/>
        </w:rPr>
        <w:t>.</w:t>
      </w:r>
    </w:p>
    <w:p w:rsidR="00C72405" w:rsidRPr="007F20F2" w:rsidRDefault="00C72405" w:rsidP="00AE4A66">
      <w:pPr>
        <w:spacing w:after="0" w:line="240" w:lineRule="auto"/>
        <w:rPr>
          <w:rFonts w:ascii="Times New Roman" w:hAnsi="Times New Roman" w:cs="Times New Roman"/>
          <w:sz w:val="24"/>
          <w:szCs w:val="24"/>
        </w:rPr>
        <w:sectPr w:rsidR="00C72405" w:rsidRPr="007F20F2" w:rsidSect="00BD74D9">
          <w:pgSz w:w="11906" w:h="16838"/>
          <w:pgMar w:top="1134" w:right="850" w:bottom="1134" w:left="1701" w:header="708" w:footer="708" w:gutter="0"/>
          <w:cols w:space="708"/>
          <w:docGrid w:linePitch="360"/>
        </w:sectPr>
      </w:pPr>
    </w:p>
    <w:p w:rsidR="00C72405" w:rsidRPr="00490C9D" w:rsidRDefault="00D566E0" w:rsidP="00254E5A">
      <w:pPr>
        <w:pStyle w:val="2"/>
        <w:ind w:firstLine="708"/>
        <w:rPr>
          <w:rFonts w:ascii="Times New Roman" w:hAnsi="Times New Roman"/>
          <w:sz w:val="24"/>
          <w:szCs w:val="24"/>
        </w:rPr>
      </w:pPr>
      <w:bookmarkStart w:id="31" w:name="_Toc399526618"/>
      <w:r w:rsidRPr="00490C9D">
        <w:rPr>
          <w:rFonts w:ascii="Times New Roman" w:hAnsi="Times New Roman"/>
          <w:sz w:val="24"/>
          <w:szCs w:val="24"/>
        </w:rPr>
        <w:lastRenderedPageBreak/>
        <w:t>9</w:t>
      </w:r>
      <w:r w:rsidR="00BE0153" w:rsidRPr="00490C9D">
        <w:rPr>
          <w:rFonts w:ascii="Times New Roman" w:hAnsi="Times New Roman"/>
          <w:sz w:val="24"/>
          <w:szCs w:val="24"/>
        </w:rPr>
        <w:t>.</w:t>
      </w:r>
      <w:r w:rsidRPr="00490C9D">
        <w:rPr>
          <w:rFonts w:ascii="Times New Roman" w:hAnsi="Times New Roman"/>
          <w:sz w:val="24"/>
          <w:szCs w:val="24"/>
        </w:rPr>
        <w:t>9.</w:t>
      </w:r>
      <w:r w:rsidR="00C72405" w:rsidRPr="00490C9D">
        <w:rPr>
          <w:rFonts w:ascii="Times New Roman" w:hAnsi="Times New Roman"/>
          <w:sz w:val="24"/>
          <w:szCs w:val="24"/>
        </w:rPr>
        <w:t xml:space="preserve">Описание </w:t>
      </w:r>
      <w:r w:rsidR="00602852" w:rsidRPr="00490C9D">
        <w:rPr>
          <w:rFonts w:ascii="Times New Roman" w:hAnsi="Times New Roman"/>
          <w:sz w:val="24"/>
          <w:szCs w:val="24"/>
        </w:rPr>
        <w:t>Программ</w:t>
      </w:r>
      <w:r w:rsidR="00C72405" w:rsidRPr="00490C9D">
        <w:rPr>
          <w:rFonts w:ascii="Times New Roman" w:hAnsi="Times New Roman"/>
          <w:sz w:val="24"/>
          <w:szCs w:val="24"/>
        </w:rPr>
        <w:t>ных мероприятий</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5243"/>
        <w:gridCol w:w="2552"/>
        <w:gridCol w:w="284"/>
        <w:gridCol w:w="1700"/>
        <w:gridCol w:w="1275"/>
        <w:gridCol w:w="1257"/>
        <w:gridCol w:w="21"/>
        <w:gridCol w:w="284"/>
        <w:gridCol w:w="1635"/>
      </w:tblGrid>
      <w:tr w:rsidR="00A75DCF" w:rsidRPr="00A75DCF" w:rsidTr="00A75DCF">
        <w:trPr>
          <w:cantSplit/>
          <w:trHeight w:val="926"/>
          <w:tblHeader/>
        </w:trPr>
        <w:tc>
          <w:tcPr>
            <w:tcW w:w="181" w:type="pct"/>
            <w:shd w:val="clear" w:color="auto" w:fill="auto"/>
            <w:noWrap/>
            <w:vAlign w:val="center"/>
            <w:hideMark/>
          </w:tcPr>
          <w:p w:rsidR="00490C9D" w:rsidRPr="00A75DCF" w:rsidRDefault="00490C9D" w:rsidP="0069365E">
            <w:pPr>
              <w:spacing w:after="0" w:line="240" w:lineRule="auto"/>
              <w:jc w:val="center"/>
              <w:rPr>
                <w:rFonts w:ascii="Times New Roman" w:eastAsia="Times New Roman" w:hAnsi="Times New Roman" w:cs="Times New Roman"/>
                <w:b/>
                <w:bCs/>
                <w:color w:val="000000"/>
                <w:sz w:val="20"/>
                <w:szCs w:val="20"/>
              </w:rPr>
            </w:pPr>
            <w:r w:rsidRPr="00A75DCF">
              <w:rPr>
                <w:rFonts w:ascii="Times New Roman" w:eastAsia="Times New Roman" w:hAnsi="Times New Roman" w:cs="Times New Roman"/>
                <w:b/>
                <w:bCs/>
                <w:color w:val="000000"/>
                <w:sz w:val="20"/>
                <w:szCs w:val="20"/>
              </w:rPr>
              <w:t>№</w:t>
            </w:r>
          </w:p>
        </w:tc>
        <w:tc>
          <w:tcPr>
            <w:tcW w:w="1773" w:type="pct"/>
            <w:shd w:val="clear" w:color="000000" w:fill="FFFFFF"/>
            <w:vAlign w:val="center"/>
            <w:hideMark/>
          </w:tcPr>
          <w:p w:rsidR="00490C9D" w:rsidRPr="00A75DCF" w:rsidRDefault="00490C9D" w:rsidP="0069365E">
            <w:pPr>
              <w:spacing w:after="0" w:line="240" w:lineRule="auto"/>
              <w:jc w:val="center"/>
              <w:rPr>
                <w:rFonts w:ascii="Times New Roman" w:eastAsia="Times New Roman" w:hAnsi="Times New Roman" w:cs="Times New Roman"/>
                <w:b/>
                <w:bCs/>
                <w:color w:val="000000"/>
                <w:sz w:val="20"/>
                <w:szCs w:val="20"/>
              </w:rPr>
            </w:pPr>
            <w:r w:rsidRPr="00A75DCF">
              <w:rPr>
                <w:rFonts w:ascii="Times New Roman" w:eastAsia="Times New Roman" w:hAnsi="Times New Roman" w:cs="Times New Roman"/>
                <w:b/>
                <w:bCs/>
                <w:color w:val="000000"/>
                <w:sz w:val="20"/>
                <w:szCs w:val="20"/>
              </w:rPr>
              <w:t>Наименование мероприятия</w:t>
            </w:r>
          </w:p>
        </w:tc>
        <w:tc>
          <w:tcPr>
            <w:tcW w:w="959" w:type="pct"/>
            <w:gridSpan w:val="2"/>
            <w:shd w:val="clear" w:color="000000" w:fill="FFFFFF"/>
            <w:vAlign w:val="center"/>
            <w:hideMark/>
          </w:tcPr>
          <w:p w:rsidR="00490C9D" w:rsidRPr="00A75DCF" w:rsidRDefault="00490C9D" w:rsidP="0069365E">
            <w:pPr>
              <w:spacing w:after="0" w:line="240" w:lineRule="auto"/>
              <w:jc w:val="center"/>
              <w:rPr>
                <w:rFonts w:ascii="Times New Roman" w:eastAsia="Times New Roman" w:hAnsi="Times New Roman" w:cs="Times New Roman"/>
                <w:b/>
                <w:bCs/>
                <w:color w:val="000000"/>
                <w:sz w:val="20"/>
                <w:szCs w:val="20"/>
              </w:rPr>
            </w:pPr>
            <w:r w:rsidRPr="00A75DCF">
              <w:rPr>
                <w:rFonts w:ascii="Times New Roman" w:eastAsia="Times New Roman" w:hAnsi="Times New Roman" w:cs="Times New Roman"/>
                <w:b/>
                <w:bCs/>
                <w:color w:val="000000"/>
                <w:sz w:val="20"/>
                <w:szCs w:val="20"/>
              </w:rPr>
              <w:t>Цели мероприятия</w:t>
            </w:r>
          </w:p>
        </w:tc>
        <w:tc>
          <w:tcPr>
            <w:tcW w:w="1431" w:type="pct"/>
            <w:gridSpan w:val="3"/>
            <w:shd w:val="clear" w:color="000000" w:fill="FFFFFF"/>
            <w:vAlign w:val="center"/>
            <w:hideMark/>
          </w:tcPr>
          <w:p w:rsidR="00490C9D" w:rsidRPr="00A75DCF" w:rsidRDefault="00490C9D" w:rsidP="0069365E">
            <w:pPr>
              <w:spacing w:after="0" w:line="240" w:lineRule="auto"/>
              <w:jc w:val="center"/>
              <w:rPr>
                <w:rFonts w:ascii="Times New Roman" w:eastAsia="Times New Roman" w:hAnsi="Times New Roman" w:cs="Times New Roman"/>
                <w:b/>
                <w:bCs/>
                <w:color w:val="000000"/>
                <w:sz w:val="20"/>
                <w:szCs w:val="20"/>
              </w:rPr>
            </w:pPr>
            <w:r w:rsidRPr="00A75DCF">
              <w:rPr>
                <w:rFonts w:ascii="Times New Roman" w:eastAsia="Times New Roman" w:hAnsi="Times New Roman" w:cs="Times New Roman"/>
                <w:b/>
                <w:bCs/>
                <w:color w:val="000000"/>
                <w:sz w:val="20"/>
                <w:szCs w:val="20"/>
              </w:rPr>
              <w:t>Содержание мероприятия</w:t>
            </w:r>
          </w:p>
        </w:tc>
        <w:tc>
          <w:tcPr>
            <w:tcW w:w="656" w:type="pct"/>
            <w:gridSpan w:val="3"/>
            <w:shd w:val="clear" w:color="000000" w:fill="FFFFFF"/>
            <w:vAlign w:val="center"/>
            <w:hideMark/>
          </w:tcPr>
          <w:p w:rsidR="00490C9D" w:rsidRPr="00A75DCF" w:rsidRDefault="00490C9D" w:rsidP="0069365E">
            <w:pPr>
              <w:spacing w:after="0" w:line="240" w:lineRule="auto"/>
              <w:jc w:val="center"/>
              <w:rPr>
                <w:rFonts w:ascii="Times New Roman" w:eastAsia="Times New Roman" w:hAnsi="Times New Roman" w:cs="Times New Roman"/>
                <w:b/>
                <w:bCs/>
                <w:color w:val="000000"/>
                <w:sz w:val="20"/>
                <w:szCs w:val="20"/>
              </w:rPr>
            </w:pPr>
            <w:r w:rsidRPr="00A75DCF">
              <w:rPr>
                <w:rFonts w:ascii="Times New Roman" w:eastAsia="Times New Roman" w:hAnsi="Times New Roman" w:cs="Times New Roman"/>
                <w:b/>
                <w:bCs/>
                <w:color w:val="000000"/>
                <w:sz w:val="20"/>
                <w:szCs w:val="20"/>
              </w:rPr>
              <w:t>Примечания</w:t>
            </w:r>
          </w:p>
        </w:tc>
      </w:tr>
      <w:tr w:rsidR="00490C9D" w:rsidRPr="00A75DCF" w:rsidTr="00A75DCF">
        <w:trPr>
          <w:cantSplit/>
          <w:trHeight w:val="375"/>
          <w:tblHeader/>
        </w:trPr>
        <w:tc>
          <w:tcPr>
            <w:tcW w:w="5000" w:type="pct"/>
            <w:gridSpan w:val="10"/>
            <w:shd w:val="clear" w:color="000000" w:fill="FFFFFF"/>
            <w:vAlign w:val="center"/>
            <w:hideMark/>
          </w:tcPr>
          <w:p w:rsidR="00490C9D" w:rsidRPr="00A75DCF" w:rsidRDefault="00490C9D">
            <w:r w:rsidRPr="00A75DCF">
              <w:rPr>
                <w:rFonts w:ascii="Times New Roman" w:eastAsia="Times New Roman" w:hAnsi="Times New Roman" w:cs="Times New Roman"/>
                <w:b/>
                <w:bCs/>
                <w:color w:val="000000"/>
                <w:sz w:val="20"/>
                <w:szCs w:val="20"/>
              </w:rPr>
              <w:t>Раздел 1. Развитие сектора исследований и разработок, включая кооперацию в научно-технической сфере</w:t>
            </w:r>
          </w:p>
        </w:tc>
      </w:tr>
      <w:tr w:rsidR="0044361A" w:rsidRPr="00A75DCF" w:rsidTr="0044361A">
        <w:trPr>
          <w:cantSplit/>
          <w:trHeight w:val="8192"/>
          <w:tblHeader/>
        </w:trPr>
        <w:tc>
          <w:tcPr>
            <w:tcW w:w="181" w:type="pct"/>
            <w:shd w:val="clear" w:color="auto" w:fill="auto"/>
            <w:noWrap/>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lastRenderedPageBreak/>
              <w:t>1.1.</w:t>
            </w:r>
          </w:p>
        </w:tc>
        <w:tc>
          <w:tcPr>
            <w:tcW w:w="2636" w:type="pct"/>
            <w:gridSpan w:val="2"/>
            <w:shd w:val="clear" w:color="000000" w:fill="FFFFFF"/>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Организация взаимодействия участников кластера с институтами развития, венчурными фондами, институтами инновационной инфраструктуры (с инвесторами, в том числе с открытым акционерным обществом "Российская венчурная компания", открытым акционерным обществом "РОСНАНО", государственной некоммерческой организацией "Фонд содействия развитию малых форм предприятий в научно-технической сфере", государственной некоммерческой организацией "Российский Фонд Фундаментальных Исследований (РФФИ)", государственной некоммерческой организацией "Российский гуманитарный научный фонд" и Некоммерческим партнерством "Санкт-Петербургская ассоциация бизнес-ангелов (СОБА)" ) в целях поддержки реализации совместных исследовательских проектов участников кластера</w:t>
            </w:r>
          </w:p>
        </w:tc>
        <w:tc>
          <w:tcPr>
            <w:tcW w:w="671" w:type="pct"/>
            <w:gridSpan w:val="2"/>
            <w:shd w:val="clear" w:color="000000" w:fill="FFFFFF"/>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Формирование информационного поля и продвижение кластерных проектов в институтах развития</w:t>
            </w:r>
          </w:p>
        </w:tc>
        <w:tc>
          <w:tcPr>
            <w:tcW w:w="959" w:type="pct"/>
            <w:gridSpan w:val="4"/>
            <w:shd w:val="clear" w:color="000000" w:fill="FFFFFF"/>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Проведение переговоров и заключение соглашений о сотрудничестве по поддержке кластерных проектов с институтами развития и элементами инновационной инфраструктуры</w:t>
            </w:r>
          </w:p>
        </w:tc>
        <w:tc>
          <w:tcPr>
            <w:tcW w:w="553" w:type="pct"/>
            <w:shd w:val="clear" w:color="000000" w:fill="FFFFFF"/>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p>
        </w:tc>
      </w:tr>
      <w:tr w:rsidR="0044361A" w:rsidRPr="00A75DCF" w:rsidTr="0044361A">
        <w:trPr>
          <w:cantSplit/>
          <w:trHeight w:val="2958"/>
          <w:tblHeader/>
        </w:trPr>
        <w:tc>
          <w:tcPr>
            <w:tcW w:w="181" w:type="pct"/>
            <w:shd w:val="clear" w:color="auto" w:fill="auto"/>
            <w:noWrap/>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lastRenderedPageBreak/>
              <w:t>1.2</w:t>
            </w:r>
          </w:p>
        </w:tc>
        <w:tc>
          <w:tcPr>
            <w:tcW w:w="2636" w:type="pct"/>
            <w:gridSpan w:val="2"/>
            <w:shd w:val="clear" w:color="000000" w:fill="FFFFFF"/>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Создание 2й очереди  Центра превосходства по разработке инновационных лекарственных препаратов и технологий государственного бюджетного образовательного учреждения «Санкт-Петербургская государственная химико-фармацевтическая академия» Министерства здравоохранения и социального развития Российской Федерации</w:t>
            </w:r>
          </w:p>
        </w:tc>
        <w:tc>
          <w:tcPr>
            <w:tcW w:w="671" w:type="pct"/>
            <w:gridSpan w:val="2"/>
            <w:shd w:val="clear" w:color="000000" w:fill="FFFFFF"/>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Развитие в рамках профильной ФЦП проекта по созданию Центра превосходства</w:t>
            </w:r>
          </w:p>
        </w:tc>
        <w:tc>
          <w:tcPr>
            <w:tcW w:w="959" w:type="pct"/>
            <w:gridSpan w:val="4"/>
            <w:shd w:val="clear" w:color="000000" w:fill="FFFFFF"/>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Проведение ремонта и реконструкции здания Центра превосходства, оснащение исследовательским оборудованием и оборудованием для опытно-промышленного производства в интересах участников кластера</w:t>
            </w:r>
          </w:p>
        </w:tc>
        <w:tc>
          <w:tcPr>
            <w:tcW w:w="553" w:type="pct"/>
            <w:shd w:val="clear" w:color="000000" w:fill="FFFFFF"/>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ФЦП «Развитие фармацевтической и медицинской промышленности Российской Федерации на период до 2020 года и дальнейшую перспективу»</w:t>
            </w:r>
          </w:p>
        </w:tc>
      </w:tr>
      <w:tr w:rsidR="0044361A" w:rsidRPr="00A75DCF" w:rsidTr="0044361A">
        <w:trPr>
          <w:cantSplit/>
          <w:trHeight w:val="1553"/>
          <w:tblHeader/>
        </w:trPr>
        <w:tc>
          <w:tcPr>
            <w:tcW w:w="181" w:type="pct"/>
            <w:shd w:val="clear" w:color="auto" w:fill="auto"/>
            <w:noWrap/>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1.3.</w:t>
            </w:r>
          </w:p>
        </w:tc>
        <w:tc>
          <w:tcPr>
            <w:tcW w:w="2636" w:type="pct"/>
            <w:gridSpan w:val="2"/>
            <w:shd w:val="clear" w:color="000000" w:fill="FFFFFF"/>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Создание биобанка</w:t>
            </w:r>
          </w:p>
        </w:tc>
        <w:tc>
          <w:tcPr>
            <w:tcW w:w="671" w:type="pct"/>
            <w:gridSpan w:val="2"/>
            <w:shd w:val="clear" w:color="000000" w:fill="FFFFFF"/>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 xml:space="preserve">Создание банка биологических материалов </w:t>
            </w:r>
          </w:p>
        </w:tc>
        <w:tc>
          <w:tcPr>
            <w:tcW w:w="959" w:type="pct"/>
            <w:gridSpan w:val="4"/>
            <w:shd w:val="clear" w:color="000000" w:fill="FFFFFF"/>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Создание и оснащение биобанка как сервисной инфраструктурной компании для участников кластера</w:t>
            </w:r>
          </w:p>
        </w:tc>
        <w:tc>
          <w:tcPr>
            <w:tcW w:w="553" w:type="pct"/>
            <w:shd w:val="clear" w:color="000000" w:fill="FFFFFF"/>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Федеральная адресная инвестиционная программа (раздел «Здравоохранение», непрограммная часть)</w:t>
            </w:r>
          </w:p>
        </w:tc>
      </w:tr>
      <w:tr w:rsidR="00490C9D" w:rsidRPr="00A75DCF" w:rsidTr="00A75DCF">
        <w:trPr>
          <w:cantSplit/>
          <w:trHeight w:val="810"/>
          <w:tblHeader/>
        </w:trPr>
        <w:tc>
          <w:tcPr>
            <w:tcW w:w="5000" w:type="pct"/>
            <w:gridSpan w:val="10"/>
            <w:shd w:val="clear" w:color="000000" w:fill="FFFFFF"/>
            <w:vAlign w:val="center"/>
            <w:hideMark/>
          </w:tcPr>
          <w:p w:rsidR="00490C9D" w:rsidRPr="00A75DCF" w:rsidRDefault="00490C9D">
            <w:r w:rsidRPr="00A75DCF">
              <w:rPr>
                <w:rFonts w:ascii="Times New Roman" w:eastAsia="Times New Roman" w:hAnsi="Times New Roman" w:cs="Times New Roman"/>
                <w:b/>
                <w:bCs/>
                <w:color w:val="000000"/>
                <w:sz w:val="20"/>
                <w:szCs w:val="20"/>
              </w:rPr>
              <w:t>Раздел 2. Развитие системы подготовки и повышения квалификации научных, инженерно-технических и управленческих кадров</w:t>
            </w:r>
          </w:p>
        </w:tc>
      </w:tr>
      <w:tr w:rsidR="00A75DCF" w:rsidRPr="00A75DCF" w:rsidTr="00A75DCF">
        <w:trPr>
          <w:cantSplit/>
          <w:trHeight w:val="4125"/>
          <w:tblHeader/>
        </w:trPr>
        <w:tc>
          <w:tcPr>
            <w:tcW w:w="181" w:type="pct"/>
            <w:shd w:val="clear" w:color="auto" w:fill="auto"/>
            <w:noWrap/>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lastRenderedPageBreak/>
              <w:t>2.1.</w:t>
            </w:r>
          </w:p>
        </w:tc>
        <w:tc>
          <w:tcPr>
            <w:tcW w:w="1773" w:type="pct"/>
            <w:shd w:val="clear" w:color="000000" w:fill="FFFFFF"/>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Развитие системы подготовки и повышения квалификации научных, инженерно-технических и управленческих кадров, в т.ч. разработка образовательных программ по подготовке, переподготовке и повышению квалификации специалистов в области фармацевтики, биотехнологий и производства медицинской техники для использования указанных программ в образовательных учреждениях Санкт-Петербурга в целях содействия кадровому обеспечению промышленности Санкт-Петербурга</w:t>
            </w:r>
          </w:p>
        </w:tc>
        <w:tc>
          <w:tcPr>
            <w:tcW w:w="959" w:type="pct"/>
            <w:gridSpan w:val="2"/>
            <w:shd w:val="clear" w:color="000000" w:fill="FFFFFF"/>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Повышение качества управления в рамках кластера и кластерных проектов</w:t>
            </w:r>
          </w:p>
        </w:tc>
        <w:tc>
          <w:tcPr>
            <w:tcW w:w="1438" w:type="pct"/>
            <w:gridSpan w:val="4"/>
            <w:shd w:val="clear" w:color="000000" w:fill="FFFFFF"/>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Разработка специализированных программ для внедрения среди участников кластера</w:t>
            </w:r>
          </w:p>
        </w:tc>
        <w:tc>
          <w:tcPr>
            <w:tcW w:w="649" w:type="pct"/>
            <w:gridSpan w:val="2"/>
            <w:shd w:val="clear" w:color="000000" w:fill="FFFFFF"/>
            <w:vAlign w:val="center"/>
            <w:hideMark/>
          </w:tcPr>
          <w:p w:rsidR="00490C9D" w:rsidRPr="00A75DCF" w:rsidRDefault="00490C9D" w:rsidP="0056027B">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Постановление Правительства Российской Федерации от 06.03.2013 г. № 188 «Об утверждении Правил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w:t>
            </w:r>
          </w:p>
          <w:p w:rsidR="00490C9D" w:rsidRPr="00A75DCF" w:rsidRDefault="00490C9D" w:rsidP="0069365E">
            <w:pPr>
              <w:spacing w:after="0" w:line="240" w:lineRule="auto"/>
              <w:rPr>
                <w:rFonts w:ascii="Times New Roman" w:eastAsia="Times New Roman" w:hAnsi="Times New Roman" w:cs="Times New Roman"/>
                <w:color w:val="000000"/>
                <w:sz w:val="20"/>
                <w:szCs w:val="20"/>
              </w:rPr>
            </w:pPr>
          </w:p>
        </w:tc>
      </w:tr>
      <w:tr w:rsidR="0044361A" w:rsidRPr="00A75DCF" w:rsidTr="0044361A">
        <w:trPr>
          <w:cantSplit/>
          <w:trHeight w:val="735"/>
          <w:tblHeader/>
        </w:trPr>
        <w:tc>
          <w:tcPr>
            <w:tcW w:w="5000" w:type="pct"/>
            <w:gridSpan w:val="10"/>
            <w:shd w:val="clear" w:color="000000" w:fill="FFFFFF"/>
            <w:vAlign w:val="center"/>
            <w:hideMark/>
          </w:tcPr>
          <w:p w:rsidR="0044361A" w:rsidRPr="00A75DCF" w:rsidRDefault="0044361A">
            <w:r w:rsidRPr="00A75DCF">
              <w:rPr>
                <w:rFonts w:ascii="Times New Roman" w:eastAsia="Times New Roman" w:hAnsi="Times New Roman" w:cs="Times New Roman"/>
                <w:b/>
                <w:bCs/>
                <w:color w:val="000000"/>
                <w:sz w:val="20"/>
                <w:szCs w:val="20"/>
              </w:rPr>
              <w:t xml:space="preserve"> Раздел 3. Развитие производственного потенциала и производственной кооперации</w:t>
            </w:r>
          </w:p>
        </w:tc>
      </w:tr>
      <w:tr w:rsidR="00A75DCF" w:rsidRPr="00A75DCF" w:rsidTr="00A75DCF">
        <w:trPr>
          <w:cantSplit/>
          <w:trHeight w:val="2816"/>
          <w:tblHeader/>
        </w:trPr>
        <w:tc>
          <w:tcPr>
            <w:tcW w:w="181" w:type="pct"/>
            <w:shd w:val="clear" w:color="auto" w:fill="auto"/>
            <w:noWrap/>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lastRenderedPageBreak/>
              <w:t>3.1.</w:t>
            </w:r>
          </w:p>
        </w:tc>
        <w:tc>
          <w:tcPr>
            <w:tcW w:w="1773" w:type="pct"/>
            <w:shd w:val="clear" w:color="000000" w:fill="FFFFFF"/>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Организация и проведение мероприятий в рамках международных торговых выставок, форумов и конгрессов в целях продвижения продукции кластера (в т.ч. форумы LifeScienceInvest, Здравоохранение, МЕДИЗ, MEDICA)</w:t>
            </w:r>
          </w:p>
        </w:tc>
        <w:tc>
          <w:tcPr>
            <w:tcW w:w="959" w:type="pct"/>
            <w:gridSpan w:val="2"/>
            <w:shd w:val="clear" w:color="000000" w:fill="FFFFFF"/>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Создание условий для деловых встреч участников кластера и проведение партнеринга</w:t>
            </w:r>
          </w:p>
        </w:tc>
        <w:tc>
          <w:tcPr>
            <w:tcW w:w="1438" w:type="pct"/>
            <w:gridSpan w:val="4"/>
            <w:shd w:val="clear" w:color="000000" w:fill="FFFFFF"/>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Организация партнеринг мероприятий</w:t>
            </w:r>
          </w:p>
        </w:tc>
        <w:tc>
          <w:tcPr>
            <w:tcW w:w="649" w:type="pct"/>
            <w:gridSpan w:val="2"/>
            <w:shd w:val="clear" w:color="000000" w:fill="FFFFFF"/>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 </w:t>
            </w:r>
          </w:p>
        </w:tc>
      </w:tr>
      <w:tr w:rsidR="00A75DCF" w:rsidRPr="00A75DCF" w:rsidTr="00A75DCF">
        <w:trPr>
          <w:cantSplit/>
          <w:trHeight w:val="2250"/>
          <w:tblHeader/>
        </w:trPr>
        <w:tc>
          <w:tcPr>
            <w:tcW w:w="181" w:type="pct"/>
            <w:shd w:val="clear" w:color="auto" w:fill="auto"/>
            <w:noWrap/>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3.2.</w:t>
            </w:r>
          </w:p>
        </w:tc>
        <w:tc>
          <w:tcPr>
            <w:tcW w:w="1773" w:type="pct"/>
            <w:shd w:val="clear" w:color="000000" w:fill="FFFFFF"/>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Организация совместного участия организаций-участников в крупных заказах - государственных закупках, закупках крупных компаний (закупка инновационной продукции кластера)</w:t>
            </w:r>
          </w:p>
        </w:tc>
        <w:tc>
          <w:tcPr>
            <w:tcW w:w="959" w:type="pct"/>
            <w:gridSpan w:val="2"/>
            <w:shd w:val="clear" w:color="000000" w:fill="FFFFFF"/>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Поддержка производителей инновационной продукции кластера</w:t>
            </w:r>
          </w:p>
        </w:tc>
        <w:tc>
          <w:tcPr>
            <w:tcW w:w="1438" w:type="pct"/>
            <w:gridSpan w:val="4"/>
            <w:shd w:val="clear" w:color="000000" w:fill="FFFFFF"/>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Включение критерия инновационности в отдельные государственные заказы путем внесения дополнительных требований к участникам торгов</w:t>
            </w:r>
          </w:p>
        </w:tc>
        <w:tc>
          <w:tcPr>
            <w:tcW w:w="649" w:type="pct"/>
            <w:gridSpan w:val="2"/>
            <w:shd w:val="clear" w:color="000000" w:fill="FFFFFF"/>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 </w:t>
            </w:r>
          </w:p>
        </w:tc>
      </w:tr>
      <w:tr w:rsidR="00A75DCF" w:rsidRPr="00A75DCF" w:rsidTr="00A75DCF">
        <w:trPr>
          <w:gridAfter w:val="2"/>
          <w:wAfter w:w="649" w:type="pct"/>
          <w:cantSplit/>
          <w:trHeight w:val="315"/>
          <w:tblHeader/>
        </w:trPr>
        <w:tc>
          <w:tcPr>
            <w:tcW w:w="4351" w:type="pct"/>
            <w:gridSpan w:val="8"/>
            <w:shd w:val="clear" w:color="000000" w:fill="FFFFFF"/>
            <w:vAlign w:val="center"/>
            <w:hideMark/>
          </w:tcPr>
          <w:p w:rsidR="00A75DCF" w:rsidRPr="00A75DCF" w:rsidRDefault="00A75DCF" w:rsidP="0069365E">
            <w:pPr>
              <w:spacing w:after="0" w:line="240" w:lineRule="auto"/>
              <w:jc w:val="center"/>
              <w:rPr>
                <w:rFonts w:ascii="Times New Roman" w:eastAsia="Times New Roman" w:hAnsi="Times New Roman" w:cs="Times New Roman"/>
                <w:b/>
                <w:bCs/>
                <w:color w:val="000000"/>
                <w:sz w:val="20"/>
                <w:szCs w:val="20"/>
              </w:rPr>
            </w:pPr>
            <w:r w:rsidRPr="00A75DCF">
              <w:rPr>
                <w:rFonts w:ascii="Times New Roman" w:eastAsia="Times New Roman" w:hAnsi="Times New Roman" w:cs="Times New Roman"/>
                <w:b/>
                <w:bCs/>
                <w:color w:val="000000"/>
                <w:sz w:val="20"/>
                <w:szCs w:val="20"/>
              </w:rPr>
              <w:t xml:space="preserve"> Раздел 4.   Развитие инфраструктуры Кластера</w:t>
            </w:r>
          </w:p>
        </w:tc>
      </w:tr>
      <w:tr w:rsidR="00A75DCF" w:rsidRPr="00A75DCF" w:rsidTr="00A75DCF">
        <w:trPr>
          <w:cantSplit/>
          <w:trHeight w:val="1661"/>
          <w:tblHeader/>
        </w:trPr>
        <w:tc>
          <w:tcPr>
            <w:tcW w:w="181" w:type="pct"/>
            <w:shd w:val="clear" w:color="auto" w:fill="auto"/>
            <w:noWrap/>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4.1.</w:t>
            </w:r>
          </w:p>
        </w:tc>
        <w:tc>
          <w:tcPr>
            <w:tcW w:w="1773" w:type="pct"/>
            <w:shd w:val="clear" w:color="000000" w:fill="FFFFFF"/>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Создание и развитие особой экономической зоны "Нойдорф" для размещения участников кластера</w:t>
            </w:r>
          </w:p>
        </w:tc>
        <w:tc>
          <w:tcPr>
            <w:tcW w:w="959" w:type="pct"/>
            <w:gridSpan w:val="2"/>
            <w:shd w:val="clear" w:color="auto" w:fill="auto"/>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Формирование площадки для размещения производств участников кластера</w:t>
            </w:r>
          </w:p>
        </w:tc>
        <w:tc>
          <w:tcPr>
            <w:tcW w:w="1438" w:type="pct"/>
            <w:gridSpan w:val="4"/>
            <w:shd w:val="clear" w:color="auto" w:fill="auto"/>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Проектирование и строительство коммунальной, транспортной, энергетической инфраструктуры</w:t>
            </w:r>
          </w:p>
        </w:tc>
        <w:tc>
          <w:tcPr>
            <w:tcW w:w="649" w:type="pct"/>
            <w:gridSpan w:val="2"/>
            <w:shd w:val="clear" w:color="000000" w:fill="FFFFFF"/>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 </w:t>
            </w:r>
          </w:p>
        </w:tc>
      </w:tr>
      <w:tr w:rsidR="00A75DCF" w:rsidRPr="00A75DCF" w:rsidTr="00A75DCF">
        <w:trPr>
          <w:cantSplit/>
          <w:trHeight w:val="1699"/>
          <w:tblHeader/>
        </w:trPr>
        <w:tc>
          <w:tcPr>
            <w:tcW w:w="181" w:type="pct"/>
            <w:shd w:val="clear" w:color="auto" w:fill="auto"/>
            <w:noWrap/>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4.2</w:t>
            </w:r>
          </w:p>
        </w:tc>
        <w:tc>
          <w:tcPr>
            <w:tcW w:w="1773" w:type="pct"/>
            <w:shd w:val="clear" w:color="000000" w:fill="FFFFFF"/>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Создание инжинирингового центра (с бизнес-инкубатором на базе Санкт-Петербургской химико-фармацевтической академии) в области фармацевтики</w:t>
            </w:r>
          </w:p>
        </w:tc>
        <w:tc>
          <w:tcPr>
            <w:tcW w:w="959" w:type="pct"/>
            <w:gridSpan w:val="2"/>
            <w:shd w:val="clear" w:color="auto" w:fill="auto"/>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Формирование площадки для инновационного развития</w:t>
            </w:r>
          </w:p>
        </w:tc>
        <w:tc>
          <w:tcPr>
            <w:tcW w:w="1438" w:type="pct"/>
            <w:gridSpan w:val="4"/>
            <w:shd w:val="clear" w:color="auto" w:fill="auto"/>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Разработка концепции, приобретение оборудования и размещение инжинирингового центра</w:t>
            </w:r>
          </w:p>
        </w:tc>
        <w:tc>
          <w:tcPr>
            <w:tcW w:w="649" w:type="pct"/>
            <w:gridSpan w:val="2"/>
            <w:shd w:val="clear" w:color="000000" w:fill="FFFFFF"/>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 </w:t>
            </w:r>
          </w:p>
        </w:tc>
      </w:tr>
      <w:tr w:rsidR="00A75DCF" w:rsidRPr="00A75DCF" w:rsidTr="00A75DCF">
        <w:trPr>
          <w:cantSplit/>
          <w:trHeight w:val="1398"/>
          <w:tblHeader/>
        </w:trPr>
        <w:tc>
          <w:tcPr>
            <w:tcW w:w="181" w:type="pct"/>
            <w:shd w:val="clear" w:color="auto" w:fill="auto"/>
            <w:noWrap/>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lastRenderedPageBreak/>
              <w:t>4.3.</w:t>
            </w:r>
          </w:p>
        </w:tc>
        <w:tc>
          <w:tcPr>
            <w:tcW w:w="1773" w:type="pct"/>
            <w:shd w:val="clear" w:color="000000" w:fill="FFFFFF"/>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Создание и развитие особой экономической зоны "Новоорловская" для размещения участников кластера</w:t>
            </w:r>
          </w:p>
        </w:tc>
        <w:tc>
          <w:tcPr>
            <w:tcW w:w="959" w:type="pct"/>
            <w:gridSpan w:val="2"/>
            <w:shd w:val="clear" w:color="auto" w:fill="auto"/>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Формирование площадки для размещения производств участников кластера</w:t>
            </w:r>
          </w:p>
        </w:tc>
        <w:tc>
          <w:tcPr>
            <w:tcW w:w="1438" w:type="pct"/>
            <w:gridSpan w:val="4"/>
            <w:shd w:val="clear" w:color="auto" w:fill="auto"/>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Проектирование и строительство коммунальной, транспортной, энергетической инфраструктуры</w:t>
            </w:r>
          </w:p>
        </w:tc>
        <w:tc>
          <w:tcPr>
            <w:tcW w:w="649" w:type="pct"/>
            <w:gridSpan w:val="2"/>
            <w:shd w:val="clear" w:color="000000" w:fill="FFFFFF"/>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 </w:t>
            </w:r>
          </w:p>
        </w:tc>
      </w:tr>
      <w:tr w:rsidR="00A75DCF" w:rsidRPr="00A75DCF" w:rsidTr="00A75DCF">
        <w:trPr>
          <w:cantSplit/>
          <w:trHeight w:val="1120"/>
          <w:tblHeader/>
        </w:trPr>
        <w:tc>
          <w:tcPr>
            <w:tcW w:w="181" w:type="pct"/>
            <w:shd w:val="clear" w:color="auto" w:fill="auto"/>
            <w:noWrap/>
            <w:vAlign w:val="center"/>
            <w:hideMark/>
          </w:tcPr>
          <w:p w:rsidR="00490C9D" w:rsidRPr="00A75DCF" w:rsidRDefault="00490C9D" w:rsidP="0069365E">
            <w:pPr>
              <w:rPr>
                <w:rFonts w:ascii="Times New Roman" w:eastAsia="Times New Roman" w:hAnsi="Times New Roman" w:cs="Times New Roman"/>
                <w:sz w:val="20"/>
                <w:lang w:val="en-US"/>
              </w:rPr>
            </w:pPr>
            <w:r w:rsidRPr="00A75DCF">
              <w:rPr>
                <w:rFonts w:ascii="Times New Roman" w:eastAsia="Times New Roman" w:hAnsi="Times New Roman" w:cs="Times New Roman"/>
                <w:sz w:val="20"/>
              </w:rPr>
              <w:t>4.</w:t>
            </w:r>
            <w:r w:rsidRPr="00A75DCF">
              <w:rPr>
                <w:rFonts w:ascii="Times New Roman" w:eastAsia="Times New Roman" w:hAnsi="Times New Roman" w:cs="Times New Roman"/>
                <w:sz w:val="20"/>
                <w:lang w:val="en-US"/>
              </w:rPr>
              <w:t>4.</w:t>
            </w:r>
          </w:p>
        </w:tc>
        <w:tc>
          <w:tcPr>
            <w:tcW w:w="1773" w:type="pct"/>
            <w:shd w:val="clear" w:color="auto" w:fill="auto"/>
            <w:vAlign w:val="center"/>
            <w:hideMark/>
          </w:tcPr>
          <w:p w:rsidR="00490C9D" w:rsidRPr="00A75DCF" w:rsidRDefault="00490C9D" w:rsidP="0069365E">
            <w:pPr>
              <w:rPr>
                <w:rFonts w:ascii="Times New Roman" w:eastAsia="Times New Roman" w:hAnsi="Times New Roman" w:cs="Times New Roman"/>
                <w:sz w:val="20"/>
              </w:rPr>
            </w:pPr>
            <w:r w:rsidRPr="00A75DCF">
              <w:rPr>
                <w:rFonts w:ascii="Times New Roman" w:eastAsia="Times New Roman" w:hAnsi="Times New Roman" w:cs="Times New Roman"/>
                <w:sz w:val="20"/>
              </w:rPr>
              <w:t>Создание технопарка медицинской техники</w:t>
            </w:r>
          </w:p>
        </w:tc>
        <w:tc>
          <w:tcPr>
            <w:tcW w:w="959" w:type="pct"/>
            <w:gridSpan w:val="2"/>
            <w:shd w:val="clear" w:color="auto" w:fill="auto"/>
            <w:vAlign w:val="center"/>
            <w:hideMark/>
          </w:tcPr>
          <w:p w:rsidR="00490C9D" w:rsidRPr="00A75DCF" w:rsidRDefault="00490C9D" w:rsidP="0069365E">
            <w:pPr>
              <w:rPr>
                <w:rFonts w:ascii="Times New Roman" w:eastAsia="Times New Roman" w:hAnsi="Times New Roman" w:cs="Times New Roman"/>
                <w:sz w:val="20"/>
              </w:rPr>
            </w:pPr>
            <w:r w:rsidRPr="00A75DCF">
              <w:rPr>
                <w:rFonts w:ascii="Times New Roman" w:eastAsia="Times New Roman" w:hAnsi="Times New Roman" w:cs="Times New Roman"/>
                <w:sz w:val="20"/>
              </w:rPr>
              <w:t>Создание площадей различного профиля для размещения производств участников Кластера</w:t>
            </w:r>
          </w:p>
        </w:tc>
        <w:tc>
          <w:tcPr>
            <w:tcW w:w="1438" w:type="pct"/>
            <w:gridSpan w:val="4"/>
            <w:shd w:val="clear" w:color="auto" w:fill="auto"/>
            <w:vAlign w:val="center"/>
            <w:hideMark/>
          </w:tcPr>
          <w:p w:rsidR="00490C9D" w:rsidRPr="00A75DCF" w:rsidRDefault="00490C9D" w:rsidP="0069365E">
            <w:pPr>
              <w:rPr>
                <w:rFonts w:ascii="Times New Roman" w:eastAsia="Times New Roman" w:hAnsi="Times New Roman" w:cs="Times New Roman"/>
                <w:sz w:val="20"/>
              </w:rPr>
            </w:pPr>
            <w:r w:rsidRPr="00A75DCF">
              <w:rPr>
                <w:rFonts w:ascii="Times New Roman" w:eastAsia="Times New Roman" w:hAnsi="Times New Roman" w:cs="Times New Roman"/>
                <w:sz w:val="20"/>
              </w:rPr>
              <w:t>Проектирование и строительство</w:t>
            </w:r>
          </w:p>
        </w:tc>
        <w:tc>
          <w:tcPr>
            <w:tcW w:w="649" w:type="pct"/>
            <w:gridSpan w:val="2"/>
            <w:shd w:val="clear" w:color="auto" w:fill="auto"/>
            <w:vAlign w:val="center"/>
            <w:hideMark/>
          </w:tcPr>
          <w:p w:rsidR="00490C9D" w:rsidRPr="00A75DCF" w:rsidRDefault="00490C9D" w:rsidP="0069365E">
            <w:pPr>
              <w:rPr>
                <w:rFonts w:ascii="Times New Roman" w:eastAsia="Times New Roman" w:hAnsi="Times New Roman" w:cs="Times New Roman"/>
                <w:sz w:val="20"/>
              </w:rPr>
            </w:pPr>
          </w:p>
        </w:tc>
      </w:tr>
      <w:tr w:rsidR="00A75DCF" w:rsidRPr="00A75DCF" w:rsidTr="00A75DCF">
        <w:trPr>
          <w:cantSplit/>
          <w:trHeight w:val="1824"/>
          <w:tblHeader/>
        </w:trPr>
        <w:tc>
          <w:tcPr>
            <w:tcW w:w="181" w:type="pct"/>
            <w:shd w:val="clear" w:color="auto" w:fill="auto"/>
            <w:noWrap/>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4.</w:t>
            </w:r>
            <w:r w:rsidRPr="00A75DCF">
              <w:rPr>
                <w:rFonts w:ascii="Times New Roman" w:eastAsia="Times New Roman" w:hAnsi="Times New Roman" w:cs="Times New Roman"/>
                <w:color w:val="000000"/>
                <w:sz w:val="20"/>
                <w:szCs w:val="20"/>
                <w:lang w:val="en-US"/>
              </w:rPr>
              <w:t>5</w:t>
            </w:r>
            <w:r w:rsidRPr="00A75DCF">
              <w:rPr>
                <w:rFonts w:ascii="Times New Roman" w:eastAsia="Times New Roman" w:hAnsi="Times New Roman" w:cs="Times New Roman"/>
                <w:color w:val="000000"/>
                <w:sz w:val="20"/>
                <w:szCs w:val="20"/>
              </w:rPr>
              <w:t>.</w:t>
            </w:r>
          </w:p>
        </w:tc>
        <w:tc>
          <w:tcPr>
            <w:tcW w:w="1773" w:type="pct"/>
            <w:shd w:val="clear" w:color="auto" w:fill="auto"/>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Дорожное строительство в рамках подготовки особых экономических зон для нужд участников кластеров</w:t>
            </w:r>
          </w:p>
        </w:tc>
        <w:tc>
          <w:tcPr>
            <w:tcW w:w="959" w:type="pct"/>
            <w:gridSpan w:val="2"/>
            <w:shd w:val="clear" w:color="auto" w:fill="auto"/>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Создание инфраструктуры для обеспечения эффективной деятельности участников кластера</w:t>
            </w:r>
          </w:p>
        </w:tc>
        <w:tc>
          <w:tcPr>
            <w:tcW w:w="1438" w:type="pct"/>
            <w:gridSpan w:val="4"/>
            <w:shd w:val="clear" w:color="auto" w:fill="auto"/>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Строительство перспективной пробивки проспекта Авиаконструкторов в Приморском районе Санкт-Петербурга от улицы Глухарской до  проектируемого проезда</w:t>
            </w:r>
          </w:p>
        </w:tc>
        <w:tc>
          <w:tcPr>
            <w:tcW w:w="649" w:type="pct"/>
            <w:gridSpan w:val="2"/>
            <w:shd w:val="clear" w:color="auto" w:fill="auto"/>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 </w:t>
            </w:r>
          </w:p>
        </w:tc>
      </w:tr>
      <w:tr w:rsidR="00490C9D" w:rsidRPr="00A75DCF" w:rsidTr="00A75DCF">
        <w:trPr>
          <w:gridAfter w:val="2"/>
          <w:wAfter w:w="649" w:type="pct"/>
          <w:cantSplit/>
          <w:trHeight w:val="315"/>
          <w:tblHeader/>
        </w:trPr>
        <w:tc>
          <w:tcPr>
            <w:tcW w:w="4351" w:type="pct"/>
            <w:gridSpan w:val="8"/>
            <w:shd w:val="clear" w:color="000000" w:fill="FFFFFF"/>
            <w:vAlign w:val="center"/>
            <w:hideMark/>
          </w:tcPr>
          <w:p w:rsidR="00490C9D" w:rsidRPr="00A75DCF" w:rsidRDefault="00490C9D" w:rsidP="0069365E">
            <w:pPr>
              <w:spacing w:after="0" w:line="240" w:lineRule="auto"/>
              <w:jc w:val="center"/>
              <w:rPr>
                <w:rFonts w:ascii="Times New Roman" w:eastAsia="Times New Roman" w:hAnsi="Times New Roman" w:cs="Times New Roman"/>
                <w:b/>
                <w:bCs/>
                <w:color w:val="000000"/>
                <w:sz w:val="20"/>
                <w:szCs w:val="20"/>
              </w:rPr>
            </w:pPr>
            <w:r w:rsidRPr="00A75DCF">
              <w:rPr>
                <w:rFonts w:ascii="Times New Roman" w:eastAsia="Times New Roman" w:hAnsi="Times New Roman" w:cs="Times New Roman"/>
                <w:b/>
                <w:bCs/>
                <w:color w:val="000000"/>
                <w:sz w:val="20"/>
                <w:szCs w:val="20"/>
              </w:rPr>
              <w:t>Раздел. 5 Организационное развитие Кластера</w:t>
            </w:r>
          </w:p>
        </w:tc>
      </w:tr>
      <w:tr w:rsidR="00A75DCF" w:rsidRPr="00A75DCF" w:rsidTr="00A75DCF">
        <w:trPr>
          <w:cantSplit/>
          <w:trHeight w:val="1875"/>
          <w:tblHeader/>
        </w:trPr>
        <w:tc>
          <w:tcPr>
            <w:tcW w:w="181" w:type="pct"/>
            <w:shd w:val="clear" w:color="auto" w:fill="auto"/>
            <w:noWrap/>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5.1.</w:t>
            </w:r>
          </w:p>
        </w:tc>
        <w:tc>
          <w:tcPr>
            <w:tcW w:w="1773" w:type="pct"/>
            <w:shd w:val="clear" w:color="000000" w:fill="FFFFFF"/>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Подготовка предложений по совершенствованию мер государственной поддержки инновационных территориальных кластеров</w:t>
            </w:r>
          </w:p>
        </w:tc>
        <w:tc>
          <w:tcPr>
            <w:tcW w:w="959" w:type="pct"/>
            <w:gridSpan w:val="2"/>
            <w:shd w:val="clear" w:color="000000" w:fill="FFFFFF"/>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Формирование актуальных знаний о рынке кластера</w:t>
            </w:r>
          </w:p>
        </w:tc>
        <w:tc>
          <w:tcPr>
            <w:tcW w:w="1438" w:type="pct"/>
            <w:gridSpan w:val="4"/>
            <w:shd w:val="clear" w:color="000000" w:fill="FFFFFF"/>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 xml:space="preserve"> Подготовка комплекса структурированных предложений</w:t>
            </w:r>
          </w:p>
        </w:tc>
        <w:tc>
          <w:tcPr>
            <w:tcW w:w="649" w:type="pct"/>
            <w:gridSpan w:val="2"/>
            <w:shd w:val="clear" w:color="000000" w:fill="FFFFFF"/>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 </w:t>
            </w:r>
          </w:p>
        </w:tc>
      </w:tr>
      <w:tr w:rsidR="00A75DCF" w:rsidRPr="00A75DCF" w:rsidTr="00A75DCF">
        <w:trPr>
          <w:cantSplit/>
          <w:trHeight w:val="1966"/>
          <w:tblHeader/>
        </w:trPr>
        <w:tc>
          <w:tcPr>
            <w:tcW w:w="181" w:type="pct"/>
            <w:shd w:val="clear" w:color="auto" w:fill="auto"/>
            <w:noWrap/>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5.2.</w:t>
            </w:r>
          </w:p>
        </w:tc>
        <w:tc>
          <w:tcPr>
            <w:tcW w:w="1773" w:type="pct"/>
            <w:shd w:val="clear" w:color="000000" w:fill="FFFFFF"/>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Подготовка информационных презентационных материалов о формировании кластера в целях содействия привлечению инвестиций в промышленность Санкт-Петербурга, в том числе подготовка аналитических материалов</w:t>
            </w:r>
          </w:p>
        </w:tc>
        <w:tc>
          <w:tcPr>
            <w:tcW w:w="959" w:type="pct"/>
            <w:gridSpan w:val="2"/>
            <w:shd w:val="clear" w:color="000000" w:fill="FFFFFF"/>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Формирование имиджевой продукции кластера</w:t>
            </w:r>
          </w:p>
        </w:tc>
        <w:tc>
          <w:tcPr>
            <w:tcW w:w="1438" w:type="pct"/>
            <w:gridSpan w:val="4"/>
            <w:shd w:val="clear" w:color="000000" w:fill="FFFFFF"/>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Изготовление полиграфической, презентационной, электронной и другой продукции о кластере</w:t>
            </w:r>
          </w:p>
        </w:tc>
        <w:tc>
          <w:tcPr>
            <w:tcW w:w="649" w:type="pct"/>
            <w:gridSpan w:val="2"/>
            <w:shd w:val="clear" w:color="000000" w:fill="FFFFFF"/>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 </w:t>
            </w:r>
          </w:p>
        </w:tc>
      </w:tr>
      <w:tr w:rsidR="00490C9D" w:rsidRPr="00A75DCF" w:rsidTr="00A75DCF">
        <w:trPr>
          <w:cantSplit/>
          <w:trHeight w:val="1005"/>
          <w:tblHeader/>
        </w:trPr>
        <w:tc>
          <w:tcPr>
            <w:tcW w:w="5000" w:type="pct"/>
            <w:gridSpan w:val="10"/>
            <w:shd w:val="clear" w:color="000000" w:fill="FFFFFF"/>
            <w:vAlign w:val="center"/>
            <w:hideMark/>
          </w:tcPr>
          <w:p w:rsidR="00490C9D" w:rsidRPr="00A75DCF" w:rsidRDefault="00490C9D">
            <w:r w:rsidRPr="00A75DCF">
              <w:rPr>
                <w:rFonts w:ascii="Times New Roman" w:eastAsia="Times New Roman" w:hAnsi="Times New Roman" w:cs="Times New Roman"/>
                <w:b/>
                <w:bCs/>
                <w:color w:val="000000"/>
                <w:sz w:val="20"/>
                <w:szCs w:val="20"/>
              </w:rPr>
              <w:lastRenderedPageBreak/>
              <w:t xml:space="preserve"> Раздел 6. Меры по совершенствованию государственной поддержки и формированию благоприятных условий деятельности Кластера</w:t>
            </w:r>
          </w:p>
        </w:tc>
      </w:tr>
      <w:tr w:rsidR="00A75DCF" w:rsidRPr="00A75DCF" w:rsidTr="00A75DCF">
        <w:trPr>
          <w:cantSplit/>
          <w:trHeight w:val="3000"/>
          <w:tblHeader/>
        </w:trPr>
        <w:tc>
          <w:tcPr>
            <w:tcW w:w="181" w:type="pct"/>
            <w:shd w:val="clear" w:color="auto" w:fill="auto"/>
            <w:noWrap/>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6.1.</w:t>
            </w:r>
          </w:p>
        </w:tc>
        <w:tc>
          <w:tcPr>
            <w:tcW w:w="1773" w:type="pct"/>
            <w:shd w:val="clear" w:color="000000" w:fill="FFFFFF"/>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Анализ нормативно-правовой базы города Санкт-Петербурга в части направлений и возможностей поддержки инновационного территориального кластера  медицинской, фармацевтической промышленности и радиационных технологий и выработка предложений по ее совершенствованию</w:t>
            </w:r>
          </w:p>
        </w:tc>
        <w:tc>
          <w:tcPr>
            <w:tcW w:w="959" w:type="pct"/>
            <w:gridSpan w:val="2"/>
            <w:shd w:val="clear" w:color="000000" w:fill="FFFFFF"/>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Совершенствование нормативно-правовой базы Санкт-Петербурга для достижения оптимальных условий развития кластера</w:t>
            </w:r>
          </w:p>
        </w:tc>
        <w:tc>
          <w:tcPr>
            <w:tcW w:w="1006" w:type="pct"/>
            <w:gridSpan w:val="2"/>
            <w:shd w:val="clear" w:color="000000" w:fill="FFFFFF"/>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Подготовка независимого ежегодного  отчета о состоянии нормативно-правовой базы регулирования кластера</w:t>
            </w:r>
          </w:p>
        </w:tc>
        <w:tc>
          <w:tcPr>
            <w:tcW w:w="1081" w:type="pct"/>
            <w:gridSpan w:val="4"/>
            <w:shd w:val="clear" w:color="000000" w:fill="FFFFFF"/>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 </w:t>
            </w:r>
          </w:p>
        </w:tc>
      </w:tr>
      <w:tr w:rsidR="00A75DCF" w:rsidRPr="00740A4A" w:rsidTr="00A75DCF">
        <w:trPr>
          <w:cantSplit/>
          <w:trHeight w:val="1966"/>
          <w:tblHeader/>
        </w:trPr>
        <w:tc>
          <w:tcPr>
            <w:tcW w:w="181" w:type="pct"/>
            <w:shd w:val="clear" w:color="auto" w:fill="auto"/>
            <w:noWrap/>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6.2.</w:t>
            </w:r>
          </w:p>
        </w:tc>
        <w:tc>
          <w:tcPr>
            <w:tcW w:w="1773" w:type="pct"/>
            <w:shd w:val="clear" w:color="000000" w:fill="FFFFFF"/>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Разработка мер налогового стимулирования предприятий участников кластера медицинской, фармацевтической промышленности и радиационных технологий</w:t>
            </w:r>
          </w:p>
        </w:tc>
        <w:tc>
          <w:tcPr>
            <w:tcW w:w="959" w:type="pct"/>
            <w:gridSpan w:val="2"/>
            <w:shd w:val="clear" w:color="000000" w:fill="FFFFFF"/>
            <w:vAlign w:val="center"/>
            <w:hideMark/>
          </w:tcPr>
          <w:p w:rsidR="00490C9D" w:rsidRPr="00A75DCF"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Создание стимулирующих условий для развития кластерных проектов</w:t>
            </w:r>
          </w:p>
        </w:tc>
        <w:tc>
          <w:tcPr>
            <w:tcW w:w="1006" w:type="pct"/>
            <w:gridSpan w:val="2"/>
            <w:shd w:val="clear" w:color="000000" w:fill="FFFFFF"/>
            <w:vAlign w:val="center"/>
            <w:hideMark/>
          </w:tcPr>
          <w:p w:rsidR="00490C9D" w:rsidRPr="00490C9D" w:rsidRDefault="00490C9D" w:rsidP="0069365E">
            <w:pPr>
              <w:spacing w:after="0" w:line="240" w:lineRule="auto"/>
              <w:rPr>
                <w:rFonts w:ascii="Times New Roman" w:eastAsia="Times New Roman" w:hAnsi="Times New Roman" w:cs="Times New Roman"/>
                <w:color w:val="000000"/>
                <w:sz w:val="20"/>
                <w:szCs w:val="20"/>
              </w:rPr>
            </w:pPr>
            <w:r w:rsidRPr="00A75DCF">
              <w:rPr>
                <w:rFonts w:ascii="Times New Roman" w:eastAsia="Times New Roman" w:hAnsi="Times New Roman" w:cs="Times New Roman"/>
                <w:color w:val="000000"/>
                <w:sz w:val="20"/>
                <w:szCs w:val="20"/>
              </w:rPr>
              <w:t>Подготовка ежегодного отчета о мерах налогового стимулирования кластерных проектов в Санкт-Петербурге и планах по оптимизации налогообложения</w:t>
            </w:r>
          </w:p>
        </w:tc>
        <w:tc>
          <w:tcPr>
            <w:tcW w:w="1081" w:type="pct"/>
            <w:gridSpan w:val="4"/>
            <w:shd w:val="clear" w:color="000000" w:fill="FFFFFF"/>
            <w:vAlign w:val="center"/>
            <w:hideMark/>
          </w:tcPr>
          <w:p w:rsidR="00490C9D" w:rsidRPr="00740A4A" w:rsidRDefault="00490C9D" w:rsidP="0069365E">
            <w:pPr>
              <w:spacing w:after="0" w:line="240" w:lineRule="auto"/>
              <w:rPr>
                <w:rFonts w:ascii="Times New Roman" w:eastAsia="Times New Roman" w:hAnsi="Times New Roman" w:cs="Times New Roman"/>
                <w:color w:val="000000"/>
                <w:sz w:val="20"/>
                <w:szCs w:val="20"/>
              </w:rPr>
            </w:pPr>
            <w:r w:rsidRPr="00740A4A">
              <w:rPr>
                <w:rFonts w:ascii="Times New Roman" w:eastAsia="Times New Roman" w:hAnsi="Times New Roman" w:cs="Times New Roman"/>
                <w:color w:val="000000"/>
                <w:sz w:val="20"/>
                <w:szCs w:val="20"/>
              </w:rPr>
              <w:t> </w:t>
            </w:r>
          </w:p>
        </w:tc>
      </w:tr>
    </w:tbl>
    <w:p w:rsidR="00FE00E7" w:rsidRPr="007F20F2" w:rsidRDefault="00FE00E7" w:rsidP="00AE4A66">
      <w:pPr>
        <w:spacing w:after="0" w:line="240" w:lineRule="auto"/>
        <w:rPr>
          <w:rFonts w:ascii="Times New Roman" w:hAnsi="Times New Roman" w:cs="Times New Roman"/>
          <w:sz w:val="24"/>
          <w:szCs w:val="24"/>
        </w:rPr>
      </w:pPr>
    </w:p>
    <w:p w:rsidR="00C72405" w:rsidRPr="007F20F2" w:rsidRDefault="00C72405" w:rsidP="00AE4A66">
      <w:pPr>
        <w:spacing w:after="0" w:line="240" w:lineRule="auto"/>
        <w:rPr>
          <w:rFonts w:ascii="Times New Roman" w:hAnsi="Times New Roman" w:cs="Times New Roman"/>
          <w:sz w:val="24"/>
          <w:szCs w:val="24"/>
        </w:rPr>
        <w:sectPr w:rsidR="00C72405" w:rsidRPr="007F20F2" w:rsidSect="00C72405">
          <w:pgSz w:w="16838" w:h="11906" w:orient="landscape"/>
          <w:pgMar w:top="1701" w:right="1134" w:bottom="850" w:left="1134" w:header="708" w:footer="708" w:gutter="0"/>
          <w:cols w:space="708"/>
          <w:docGrid w:linePitch="360"/>
        </w:sectPr>
      </w:pPr>
    </w:p>
    <w:p w:rsidR="008352A8" w:rsidRPr="00981249" w:rsidRDefault="008352A8" w:rsidP="00254E5A">
      <w:pPr>
        <w:pStyle w:val="1"/>
        <w:ind w:firstLine="568"/>
        <w:jc w:val="both"/>
        <w:rPr>
          <w:rFonts w:ascii="Times New Roman" w:hAnsi="Times New Roman"/>
          <w:sz w:val="24"/>
          <w:szCs w:val="24"/>
        </w:rPr>
      </w:pPr>
      <w:bookmarkStart w:id="32" w:name="_Toc399526619"/>
      <w:r w:rsidRPr="00981249">
        <w:rPr>
          <w:rFonts w:ascii="Times New Roman" w:hAnsi="Times New Roman"/>
          <w:sz w:val="24"/>
          <w:szCs w:val="24"/>
        </w:rPr>
        <w:lastRenderedPageBreak/>
        <w:t>Приложение 1.  Порядок формирования Перечня участников инновационного территориального Кластера медицинской, фармацевтической промышленности, радиационных технологий</w:t>
      </w:r>
      <w:bookmarkEnd w:id="32"/>
    </w:p>
    <w:p w:rsidR="008352A8" w:rsidRPr="00981249" w:rsidRDefault="008352A8" w:rsidP="008352A8">
      <w:pPr>
        <w:pStyle w:val="FORMATTEXT"/>
        <w:ind w:firstLine="568"/>
        <w:jc w:val="both"/>
      </w:pPr>
    </w:p>
    <w:p w:rsidR="008352A8" w:rsidRPr="00753A5B" w:rsidRDefault="008352A8" w:rsidP="008352A8">
      <w:pPr>
        <w:pStyle w:val="FORMATTEXT"/>
        <w:ind w:firstLine="568"/>
        <w:jc w:val="both"/>
      </w:pPr>
      <w:r w:rsidRPr="00753A5B">
        <w:t xml:space="preserve">Настоящий Порядок определяет требования к формированию и утверждению  перечня проектов участников Кластера медицинской, фармацевтической промышленности  и радиационных технологий (далее - Перечень участников). </w:t>
      </w:r>
    </w:p>
    <w:p w:rsidR="008352A8" w:rsidRPr="00753A5B" w:rsidRDefault="008352A8" w:rsidP="008352A8">
      <w:pPr>
        <w:pStyle w:val="FORMATTEXT"/>
        <w:ind w:firstLine="568"/>
        <w:jc w:val="both"/>
      </w:pPr>
      <w:r w:rsidRPr="00753A5B">
        <w:t xml:space="preserve">Формирование перечня участников направлено на решение следующих задач: </w:t>
      </w:r>
    </w:p>
    <w:p w:rsidR="008352A8" w:rsidRPr="00753A5B" w:rsidRDefault="008352A8" w:rsidP="008352A8">
      <w:pPr>
        <w:pStyle w:val="FORMATTEXT"/>
        <w:numPr>
          <w:ilvl w:val="0"/>
          <w:numId w:val="12"/>
        </w:numPr>
        <w:jc w:val="both"/>
      </w:pPr>
      <w:r w:rsidRPr="00753A5B">
        <w:t xml:space="preserve">увеличение эффективности мер государственной поддержки кластерных проектов; </w:t>
      </w:r>
    </w:p>
    <w:p w:rsidR="008352A8" w:rsidRPr="00753A5B" w:rsidRDefault="008352A8" w:rsidP="008352A8">
      <w:pPr>
        <w:pStyle w:val="FORMATTEXT"/>
        <w:numPr>
          <w:ilvl w:val="0"/>
          <w:numId w:val="12"/>
        </w:numPr>
        <w:jc w:val="both"/>
      </w:pPr>
      <w:r w:rsidRPr="00753A5B">
        <w:t xml:space="preserve">выявление новых научно-технологических возможностей модернизации существующих секторов и формирование новых секторов экономики Санкт-Петербурга; </w:t>
      </w:r>
    </w:p>
    <w:p w:rsidR="008352A8" w:rsidRPr="00753A5B" w:rsidRDefault="008352A8" w:rsidP="008352A8">
      <w:pPr>
        <w:pStyle w:val="FORMATTEXT"/>
        <w:numPr>
          <w:ilvl w:val="0"/>
          <w:numId w:val="12"/>
        </w:numPr>
        <w:jc w:val="both"/>
      </w:pPr>
      <w:r w:rsidRPr="00753A5B">
        <w:t xml:space="preserve">определение получателей мер государственной поддержки в рамках реализации кластерных проектов; </w:t>
      </w:r>
    </w:p>
    <w:p w:rsidR="008352A8" w:rsidRPr="00753A5B" w:rsidRDefault="008352A8" w:rsidP="008352A8">
      <w:pPr>
        <w:pStyle w:val="FORMATTEXT"/>
        <w:numPr>
          <w:ilvl w:val="0"/>
          <w:numId w:val="12"/>
        </w:numPr>
        <w:jc w:val="both"/>
      </w:pPr>
      <w:r w:rsidRPr="00753A5B">
        <w:t xml:space="preserve">стимулирование инноваций, поддержка научно-технической деятельности и процессов модернизации субъектов промышленной деятельности Санкт-Петербурга с учетом специфики и вариантов развития отраслей и секторов экономики; </w:t>
      </w:r>
    </w:p>
    <w:p w:rsidR="008352A8" w:rsidRPr="00753A5B" w:rsidRDefault="008352A8" w:rsidP="008352A8">
      <w:pPr>
        <w:pStyle w:val="FORMATTEXT"/>
        <w:numPr>
          <w:ilvl w:val="0"/>
          <w:numId w:val="12"/>
        </w:numPr>
        <w:jc w:val="both"/>
      </w:pPr>
      <w:r w:rsidRPr="00753A5B">
        <w:t xml:space="preserve">расширение научно-производственной кооперации и формирование новых партнерств в сфере медицинской, фармацевтической промышленности и радиационных технологий Санкт-Петербурга; </w:t>
      </w:r>
    </w:p>
    <w:p w:rsidR="008352A8" w:rsidRPr="00753A5B" w:rsidRDefault="008352A8" w:rsidP="008352A8">
      <w:pPr>
        <w:pStyle w:val="FORMATTEXT"/>
        <w:numPr>
          <w:ilvl w:val="0"/>
          <w:numId w:val="12"/>
        </w:numPr>
        <w:jc w:val="both"/>
      </w:pPr>
      <w:r w:rsidRPr="00753A5B">
        <w:t xml:space="preserve">совершенствование нормативно-правового регулирования в Санкт-Петербурге в области научного, научно-технического и инновационного развития Санкт-Петербурга. </w:t>
      </w:r>
    </w:p>
    <w:p w:rsidR="008352A8" w:rsidRPr="00753A5B" w:rsidRDefault="008352A8" w:rsidP="008352A8">
      <w:pPr>
        <w:pStyle w:val="FORMATTEXT"/>
        <w:ind w:firstLine="568"/>
        <w:jc w:val="both"/>
      </w:pPr>
    </w:p>
    <w:p w:rsidR="008352A8" w:rsidRPr="00753A5B" w:rsidRDefault="008352A8" w:rsidP="008352A8">
      <w:pPr>
        <w:pStyle w:val="FORMATTEXT"/>
        <w:ind w:firstLine="568"/>
        <w:jc w:val="both"/>
      </w:pPr>
      <w:r w:rsidRPr="00753A5B">
        <w:t xml:space="preserve">Формирование перечня участников осуществляется в соответствии со следующими общими принципами: </w:t>
      </w:r>
    </w:p>
    <w:p w:rsidR="008352A8" w:rsidRPr="00753A5B" w:rsidRDefault="008352A8" w:rsidP="008352A8">
      <w:pPr>
        <w:pStyle w:val="FORMATTEXT"/>
        <w:numPr>
          <w:ilvl w:val="0"/>
          <w:numId w:val="13"/>
        </w:numPr>
        <w:jc w:val="both"/>
      </w:pPr>
      <w:r w:rsidRPr="00753A5B">
        <w:t xml:space="preserve">ориентированность на проведение исследований и разработок для решения средних и долгосрочных задач социально-экономического развития Санкт-Петербурга; </w:t>
      </w:r>
    </w:p>
    <w:p w:rsidR="008352A8" w:rsidRPr="00753A5B" w:rsidRDefault="008352A8" w:rsidP="008352A8">
      <w:pPr>
        <w:pStyle w:val="FORMATTEXT"/>
        <w:numPr>
          <w:ilvl w:val="0"/>
          <w:numId w:val="13"/>
        </w:numPr>
        <w:jc w:val="both"/>
      </w:pPr>
      <w:r w:rsidRPr="00753A5B">
        <w:t xml:space="preserve">ориентированность на расширение кооперации в рамках Кластера, предоставление возможностей для сотрудничества, контрактации и межкластерного сотрудничества; </w:t>
      </w:r>
    </w:p>
    <w:p w:rsidR="008352A8" w:rsidRPr="00753A5B" w:rsidRDefault="008352A8" w:rsidP="008352A8">
      <w:pPr>
        <w:pStyle w:val="FORMATTEXT"/>
        <w:numPr>
          <w:ilvl w:val="0"/>
          <w:numId w:val="13"/>
        </w:numPr>
        <w:jc w:val="both"/>
      </w:pPr>
      <w:r w:rsidRPr="00753A5B">
        <w:t xml:space="preserve">активность в инициировании и реализации инновационных проектов, привлечении внебюджетных средств из различных источников; </w:t>
      </w:r>
    </w:p>
    <w:p w:rsidR="008352A8" w:rsidRPr="00753A5B" w:rsidRDefault="008352A8" w:rsidP="008352A8">
      <w:pPr>
        <w:pStyle w:val="FORMATTEXT"/>
        <w:numPr>
          <w:ilvl w:val="0"/>
          <w:numId w:val="13"/>
        </w:numPr>
        <w:jc w:val="both"/>
      </w:pPr>
      <w:r w:rsidRPr="00753A5B">
        <w:t xml:space="preserve">ясность и публичность достигнутых результатов в ходе реализации инновационного проекта. </w:t>
      </w:r>
    </w:p>
    <w:p w:rsidR="008352A8" w:rsidRPr="00753A5B" w:rsidRDefault="008352A8" w:rsidP="008352A8">
      <w:pPr>
        <w:pStyle w:val="FORMATTEXT"/>
        <w:ind w:firstLine="568"/>
        <w:jc w:val="both"/>
      </w:pPr>
    </w:p>
    <w:p w:rsidR="008352A8" w:rsidRPr="00753A5B" w:rsidRDefault="008352A8" w:rsidP="008352A8">
      <w:pPr>
        <w:pStyle w:val="FORMATTEXT"/>
        <w:ind w:firstLine="568"/>
        <w:jc w:val="both"/>
      </w:pPr>
      <w:r w:rsidRPr="00753A5B">
        <w:t>Участником Кластера может быть юридическое лицо и индивидуальный предприниматель, прошедшие государственную регистрацию на территории</w:t>
      </w:r>
      <w:r w:rsidR="00254E5A">
        <w:t xml:space="preserve">                        </w:t>
      </w:r>
      <w:r w:rsidRPr="00753A5B">
        <w:t xml:space="preserve"> Санкт-Петербурга. </w:t>
      </w:r>
    </w:p>
    <w:p w:rsidR="008352A8" w:rsidRPr="00753A5B" w:rsidRDefault="008352A8" w:rsidP="008352A8">
      <w:pPr>
        <w:pStyle w:val="FORMATTEXT"/>
        <w:ind w:firstLine="568"/>
        <w:jc w:val="both"/>
      </w:pPr>
      <w:r w:rsidRPr="00753A5B">
        <w:t xml:space="preserve">Участник Кластера должен иметь координатора – некоммерческое партнерство в сфере разработки, производства и обращения лекарственных средств и медицинской техники, осуществляющее координацию, информационное  и консультационное сопровождение участника (далее – некоммерческое партнерство). Некоммерческое партнерство в сфере разработки, производства и обращения лекарственных средств и медицинской техники: </w:t>
      </w:r>
    </w:p>
    <w:p w:rsidR="008352A8" w:rsidRPr="00753A5B" w:rsidRDefault="008352A8" w:rsidP="008352A8">
      <w:pPr>
        <w:pStyle w:val="FORMATTEXT"/>
        <w:numPr>
          <w:ilvl w:val="0"/>
          <w:numId w:val="18"/>
        </w:numPr>
        <w:jc w:val="both"/>
      </w:pPr>
      <w:r w:rsidRPr="00753A5B">
        <w:t xml:space="preserve">готовит проект перечня участников и предложения по внесению изменений в </w:t>
      </w:r>
      <w:r w:rsidRPr="00753A5B">
        <w:lastRenderedPageBreak/>
        <w:t>перечень участников;</w:t>
      </w:r>
    </w:p>
    <w:p w:rsidR="008352A8" w:rsidRPr="00753A5B" w:rsidRDefault="008352A8" w:rsidP="008352A8">
      <w:pPr>
        <w:pStyle w:val="FORMATTEXT"/>
        <w:numPr>
          <w:ilvl w:val="0"/>
          <w:numId w:val="18"/>
        </w:numPr>
        <w:jc w:val="both"/>
      </w:pPr>
      <w:r w:rsidRPr="00753A5B">
        <w:t xml:space="preserve">готовит предложения по мерам государственной поддержки и содействию эффективной реализации инновационных проектов участников Кластера; </w:t>
      </w:r>
    </w:p>
    <w:p w:rsidR="008352A8" w:rsidRPr="00753A5B" w:rsidRDefault="008352A8" w:rsidP="008352A8">
      <w:pPr>
        <w:pStyle w:val="FORMATTEXT"/>
        <w:numPr>
          <w:ilvl w:val="0"/>
          <w:numId w:val="18"/>
        </w:numPr>
        <w:jc w:val="both"/>
      </w:pPr>
      <w:r w:rsidRPr="00753A5B">
        <w:t xml:space="preserve">содействует распространению лучшей практики формирования и реализации инновационных проектов. </w:t>
      </w:r>
    </w:p>
    <w:p w:rsidR="008352A8" w:rsidRPr="00753A5B" w:rsidRDefault="008352A8" w:rsidP="008352A8">
      <w:pPr>
        <w:pStyle w:val="FORMATTEXT"/>
        <w:ind w:firstLine="568"/>
        <w:jc w:val="both"/>
      </w:pPr>
      <w:r w:rsidRPr="00753A5B">
        <w:t xml:space="preserve">Для включения в перечень  участников потенциальный участник Кластера подает в некоммерческое партнерство заявку о включении в перечень участников, содержащую описание деятельности и инновационной активности потенциального участника Кластера в сфере медицины, фармацевтики и радиационных технологий.  </w:t>
      </w:r>
    </w:p>
    <w:p w:rsidR="008352A8" w:rsidRPr="00753A5B" w:rsidRDefault="008352A8" w:rsidP="008352A8">
      <w:pPr>
        <w:pStyle w:val="FORMATTEXT"/>
        <w:ind w:firstLine="568"/>
        <w:contextualSpacing/>
        <w:jc w:val="both"/>
      </w:pPr>
      <w:r w:rsidRPr="00753A5B">
        <w:t xml:space="preserve">Заявка  должна содержать: </w:t>
      </w:r>
    </w:p>
    <w:p w:rsidR="008352A8" w:rsidRPr="00753A5B" w:rsidRDefault="008352A8" w:rsidP="008352A8">
      <w:pPr>
        <w:pStyle w:val="FORMATTEXT"/>
        <w:numPr>
          <w:ilvl w:val="0"/>
          <w:numId w:val="14"/>
        </w:numPr>
        <w:contextualSpacing/>
        <w:jc w:val="both"/>
      </w:pPr>
      <w:r w:rsidRPr="00753A5B">
        <w:t xml:space="preserve">наименование организации; </w:t>
      </w:r>
    </w:p>
    <w:p w:rsidR="008352A8" w:rsidRPr="00753A5B" w:rsidRDefault="008352A8" w:rsidP="008352A8">
      <w:pPr>
        <w:pStyle w:val="FORMATTEXT"/>
        <w:numPr>
          <w:ilvl w:val="0"/>
          <w:numId w:val="14"/>
        </w:numPr>
        <w:contextualSpacing/>
        <w:jc w:val="both"/>
      </w:pPr>
      <w:r w:rsidRPr="00753A5B">
        <w:rPr>
          <w:lang w:val="en-US"/>
        </w:rPr>
        <w:t> </w:t>
      </w:r>
      <w:r w:rsidRPr="00753A5B">
        <w:t>численность работников организаций-участников,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w:t>
      </w:r>
    </w:p>
    <w:p w:rsidR="008352A8" w:rsidRPr="00753A5B" w:rsidRDefault="008352A8" w:rsidP="008352A8">
      <w:pPr>
        <w:pStyle w:val="FORMATTEXT"/>
        <w:numPr>
          <w:ilvl w:val="0"/>
          <w:numId w:val="14"/>
        </w:numPr>
        <w:contextualSpacing/>
        <w:jc w:val="both"/>
      </w:pPr>
      <w:r w:rsidRPr="00753A5B">
        <w:t>среднюю заработную плату работников организаций-участников,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w:t>
      </w:r>
    </w:p>
    <w:p w:rsidR="008352A8" w:rsidRPr="00753A5B" w:rsidRDefault="008352A8" w:rsidP="008352A8">
      <w:pPr>
        <w:pStyle w:val="FORMATTEXT"/>
        <w:numPr>
          <w:ilvl w:val="0"/>
          <w:numId w:val="14"/>
        </w:numPr>
        <w:contextualSpacing/>
        <w:jc w:val="both"/>
      </w:pPr>
      <w:r w:rsidRPr="00753A5B">
        <w:t xml:space="preserve">объем работ и проектов в сфере научных исследований и разработок, выполняемых совместно двумя и более организациями-участниками либо одной или более организацией-участником совместно </w:t>
      </w:r>
      <w:r w:rsidRPr="00753A5B">
        <w:br/>
        <w:t>с иностранными организациями, с начала реализации в отчетном финансовом году и в период последующих 2 лет;</w:t>
      </w:r>
    </w:p>
    <w:p w:rsidR="008352A8" w:rsidRPr="00753A5B" w:rsidRDefault="008352A8" w:rsidP="008352A8">
      <w:pPr>
        <w:pStyle w:val="FORMATTEXT"/>
        <w:numPr>
          <w:ilvl w:val="0"/>
          <w:numId w:val="14"/>
        </w:numPr>
        <w:contextualSpacing/>
        <w:jc w:val="both"/>
      </w:pPr>
      <w:r w:rsidRPr="00753A5B">
        <w:t>объем инвестиционных затрат организаций-участников за вычетом затрат на приобретение земельных участков, строительство зданий и сооружений, а также подвод инженерных коммуникаций;</w:t>
      </w:r>
    </w:p>
    <w:p w:rsidR="008352A8" w:rsidRPr="00753A5B" w:rsidRDefault="008352A8" w:rsidP="008352A8">
      <w:pPr>
        <w:pStyle w:val="FORMATTEXT"/>
        <w:numPr>
          <w:ilvl w:val="0"/>
          <w:numId w:val="14"/>
        </w:numPr>
        <w:contextualSpacing/>
        <w:jc w:val="both"/>
      </w:pPr>
      <w:r w:rsidRPr="00753A5B">
        <w:t>выработку на одного работника организаций-участников;</w:t>
      </w:r>
    </w:p>
    <w:p w:rsidR="008352A8" w:rsidRPr="00753A5B" w:rsidRDefault="008352A8" w:rsidP="008352A8">
      <w:pPr>
        <w:pStyle w:val="FORMATTEXT"/>
        <w:numPr>
          <w:ilvl w:val="0"/>
          <w:numId w:val="14"/>
        </w:numPr>
        <w:contextualSpacing/>
        <w:jc w:val="both"/>
      </w:pPr>
      <w:r w:rsidRPr="00753A5B">
        <w:t>объем отгруженной организациями-участниками инновационной продукции собственного производства, а также инновационных работ и услуг, выполненных собственными силами;</w:t>
      </w:r>
    </w:p>
    <w:p w:rsidR="008352A8" w:rsidRPr="00753A5B" w:rsidRDefault="008352A8" w:rsidP="008352A8">
      <w:pPr>
        <w:pStyle w:val="FORMATTEXT"/>
        <w:numPr>
          <w:ilvl w:val="0"/>
          <w:numId w:val="14"/>
        </w:numPr>
        <w:contextualSpacing/>
        <w:jc w:val="both"/>
      </w:pPr>
      <w:r w:rsidRPr="00753A5B">
        <w:t>выручку   от продаж продукции на внешнем рынке;</w:t>
      </w:r>
    </w:p>
    <w:p w:rsidR="008352A8" w:rsidRPr="00753A5B" w:rsidRDefault="008352A8" w:rsidP="008352A8">
      <w:pPr>
        <w:pStyle w:val="FORMATTEXT"/>
        <w:numPr>
          <w:ilvl w:val="0"/>
          <w:numId w:val="14"/>
        </w:numPr>
        <w:contextualSpacing/>
        <w:jc w:val="both"/>
      </w:pPr>
      <w:r w:rsidRPr="00753A5B">
        <w:t xml:space="preserve">краткое описание предполагаемых задач и основных результатов инновационной деятельности и инвестиционных проектов в рамках Кластера; </w:t>
      </w:r>
    </w:p>
    <w:p w:rsidR="008352A8" w:rsidRPr="00753A5B" w:rsidRDefault="008352A8" w:rsidP="008352A8">
      <w:pPr>
        <w:pStyle w:val="FORMATTEXT"/>
        <w:numPr>
          <w:ilvl w:val="0"/>
          <w:numId w:val="14"/>
        </w:numPr>
        <w:contextualSpacing/>
        <w:jc w:val="both"/>
      </w:pPr>
      <w:r w:rsidRPr="00753A5B">
        <w:t>информацию о готовности к реализации инновационных инвестиционных проектов, включая описание реализуемых мер по координации деятельности организаций, участвующих в реализации инновационного проекта, а также информацию об используемых механизмах государственной поддержки в реализации инновационного проекта.</w:t>
      </w:r>
    </w:p>
    <w:p w:rsidR="008352A8" w:rsidRPr="00753A5B" w:rsidRDefault="008352A8" w:rsidP="008352A8">
      <w:pPr>
        <w:pStyle w:val="FORMATTEXT"/>
        <w:ind w:firstLine="568"/>
        <w:jc w:val="both"/>
      </w:pPr>
      <w:r w:rsidRPr="00753A5B">
        <w:t xml:space="preserve">При рассмотрении некоммерческим партнерством заявки учитывается роль потенциального участника в развитии кластерного сотрудничества с точки зрения реализации приоритетов социально-экономического развития Российской Федерации и Санкт-Петербурга, а также соответствие заявки настоящему Порядку. В случае одобрения заявки потенциального участника Кластера некоммерческое партнерство направляет в  ЦКР предложение о включении одобренной заявки в перечень участников. ЦКР рассматривает поступившие  от некоммерческого партнерства предложения и утверждает перечень участников. </w:t>
      </w:r>
    </w:p>
    <w:p w:rsidR="008352A8" w:rsidRPr="00753A5B" w:rsidRDefault="008352A8" w:rsidP="008352A8">
      <w:pPr>
        <w:pStyle w:val="FORMATTEXT"/>
        <w:ind w:firstLine="568"/>
        <w:jc w:val="both"/>
      </w:pPr>
      <w:r w:rsidRPr="00753A5B">
        <w:t xml:space="preserve">Участник Кластера ежегодно в срок до 1 февраля представляет в ЦКР и некоммерческое партнерство письменный отчет об изменении ключевых показателей и реализуемых проектов. </w:t>
      </w:r>
    </w:p>
    <w:p w:rsidR="008352A8" w:rsidRPr="00753A5B" w:rsidRDefault="008352A8" w:rsidP="008352A8">
      <w:pPr>
        <w:pStyle w:val="FORMATTEXT"/>
        <w:ind w:firstLine="568"/>
        <w:jc w:val="both"/>
      </w:pPr>
      <w:r w:rsidRPr="00753A5B">
        <w:t xml:space="preserve">Отчет о выполнении проекта реализации инновационного проекта должен </w:t>
      </w:r>
      <w:r w:rsidRPr="00753A5B">
        <w:lastRenderedPageBreak/>
        <w:t xml:space="preserve">содержать: </w:t>
      </w:r>
    </w:p>
    <w:p w:rsidR="008352A8" w:rsidRPr="00753A5B" w:rsidRDefault="008352A8" w:rsidP="008352A8">
      <w:pPr>
        <w:pStyle w:val="FORMATTEXT"/>
        <w:numPr>
          <w:ilvl w:val="0"/>
          <w:numId w:val="14"/>
        </w:numPr>
        <w:contextualSpacing/>
        <w:jc w:val="both"/>
      </w:pPr>
      <w:r w:rsidRPr="00753A5B">
        <w:rPr>
          <w:lang w:val="en-US"/>
        </w:rPr>
        <w:t> </w:t>
      </w:r>
      <w:r w:rsidRPr="00753A5B">
        <w:t>динамику численности работников организаций-участников,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 за истекший год;</w:t>
      </w:r>
    </w:p>
    <w:p w:rsidR="008352A8" w:rsidRPr="00753A5B" w:rsidRDefault="008352A8" w:rsidP="008352A8">
      <w:pPr>
        <w:pStyle w:val="FORMATTEXT"/>
        <w:numPr>
          <w:ilvl w:val="0"/>
          <w:numId w:val="14"/>
        </w:numPr>
        <w:contextualSpacing/>
        <w:jc w:val="both"/>
      </w:pPr>
      <w:r w:rsidRPr="00753A5B">
        <w:t>динамику средней заработной платы работников организаций-участников,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 за истекший год;</w:t>
      </w:r>
    </w:p>
    <w:p w:rsidR="008352A8" w:rsidRPr="00753A5B" w:rsidRDefault="008352A8" w:rsidP="008352A8">
      <w:pPr>
        <w:pStyle w:val="FORMATTEXT"/>
        <w:numPr>
          <w:ilvl w:val="0"/>
          <w:numId w:val="14"/>
        </w:numPr>
        <w:contextualSpacing/>
        <w:jc w:val="both"/>
      </w:pPr>
      <w:r w:rsidRPr="00753A5B">
        <w:t xml:space="preserve">объем работ и проектов в сфере научных исследований и разработок, выполняемых совместно двумя и более организациями-участниками либо одной или более организацией-участником совместно </w:t>
      </w:r>
      <w:r w:rsidRPr="00753A5B">
        <w:br/>
        <w:t>с иностранными организациями, с начала реализации в отчетном финансовом году и в период последующих 2 лет;</w:t>
      </w:r>
    </w:p>
    <w:p w:rsidR="008352A8" w:rsidRPr="00753A5B" w:rsidRDefault="008352A8" w:rsidP="008352A8">
      <w:pPr>
        <w:pStyle w:val="FORMATTEXT"/>
        <w:numPr>
          <w:ilvl w:val="0"/>
          <w:numId w:val="14"/>
        </w:numPr>
        <w:contextualSpacing/>
        <w:jc w:val="both"/>
      </w:pPr>
      <w:r w:rsidRPr="00753A5B">
        <w:t>объем инвестиционных затрат организаций-участников за вычетом затрат на приобретение земельных участков, строительство зданий и сооружений, а также подвод инженерных коммуникаций за истекший год;</w:t>
      </w:r>
    </w:p>
    <w:p w:rsidR="008352A8" w:rsidRPr="00753A5B" w:rsidRDefault="008352A8" w:rsidP="008352A8">
      <w:pPr>
        <w:pStyle w:val="FORMATTEXT"/>
        <w:numPr>
          <w:ilvl w:val="0"/>
          <w:numId w:val="14"/>
        </w:numPr>
        <w:contextualSpacing/>
        <w:jc w:val="both"/>
      </w:pPr>
      <w:r w:rsidRPr="00753A5B">
        <w:t>выработку на одного работника организаций-участников за истекший год;</w:t>
      </w:r>
    </w:p>
    <w:p w:rsidR="008352A8" w:rsidRPr="00753A5B" w:rsidRDefault="008352A8" w:rsidP="008352A8">
      <w:pPr>
        <w:pStyle w:val="FORMATTEXT"/>
        <w:numPr>
          <w:ilvl w:val="0"/>
          <w:numId w:val="14"/>
        </w:numPr>
        <w:contextualSpacing/>
        <w:jc w:val="both"/>
      </w:pPr>
      <w:r w:rsidRPr="00753A5B">
        <w:t>объем отгруженной организациями-участниками инновационной продукции собственного производства, а также инновационных работ и услуг, выполненных собственными силами за истекший год;</w:t>
      </w:r>
    </w:p>
    <w:p w:rsidR="008352A8" w:rsidRPr="00753A5B" w:rsidRDefault="008352A8" w:rsidP="008352A8">
      <w:pPr>
        <w:pStyle w:val="FORMATTEXT"/>
        <w:numPr>
          <w:ilvl w:val="0"/>
          <w:numId w:val="14"/>
        </w:numPr>
        <w:contextualSpacing/>
        <w:jc w:val="both"/>
      </w:pPr>
      <w:r w:rsidRPr="00753A5B">
        <w:t>выручку   от продаж продукции на внешнем рынке за истекший год;</w:t>
      </w:r>
    </w:p>
    <w:p w:rsidR="008352A8" w:rsidRPr="00753A5B" w:rsidRDefault="008352A8" w:rsidP="008352A8">
      <w:pPr>
        <w:pStyle w:val="FORMATTEXT"/>
        <w:numPr>
          <w:ilvl w:val="0"/>
          <w:numId w:val="14"/>
        </w:numPr>
        <w:contextualSpacing/>
        <w:jc w:val="both"/>
      </w:pPr>
      <w:r w:rsidRPr="00753A5B">
        <w:t xml:space="preserve">краткое описание предполагаемых задач и основных результатов инновационной деятельности в рамках Кластера за истекший год; </w:t>
      </w:r>
    </w:p>
    <w:p w:rsidR="008352A8" w:rsidRPr="00753A5B" w:rsidRDefault="008352A8" w:rsidP="008352A8">
      <w:pPr>
        <w:pStyle w:val="FORMATTEXT"/>
        <w:numPr>
          <w:ilvl w:val="0"/>
          <w:numId w:val="14"/>
        </w:numPr>
        <w:contextualSpacing/>
        <w:jc w:val="both"/>
      </w:pPr>
      <w:r w:rsidRPr="00753A5B">
        <w:t xml:space="preserve">информацию о готовности к реализации инновационного проекта, включая описание реализуемых мер по координации деятельности организаций, участвующих в реализации инновационного проекта, а также информацию об используемых механизмах государственной поддержки в реализации инновационного проекта за истекший год. </w:t>
      </w:r>
    </w:p>
    <w:p w:rsidR="008352A8" w:rsidRPr="00753A5B" w:rsidRDefault="008352A8" w:rsidP="008352A8">
      <w:pPr>
        <w:pStyle w:val="FORMATTEXT"/>
        <w:ind w:firstLine="568"/>
        <w:jc w:val="both"/>
      </w:pPr>
      <w:r w:rsidRPr="00753A5B">
        <w:t>ЦКР готовит для Комитета по промышленной политике и инновациям</w:t>
      </w:r>
      <w:r w:rsidR="00254E5A">
        <w:t xml:space="preserve">                                 </w:t>
      </w:r>
      <w:r w:rsidRPr="00753A5B">
        <w:t xml:space="preserve"> Санкт-Петербурга информацию и аналитические материалы о реализации инновационных проектов участников Кластера. </w:t>
      </w:r>
    </w:p>
    <w:p w:rsidR="008352A8" w:rsidRPr="00753A5B" w:rsidRDefault="008352A8" w:rsidP="008352A8">
      <w:pPr>
        <w:pStyle w:val="FORMATTEXT"/>
        <w:ind w:firstLine="568"/>
        <w:jc w:val="both"/>
      </w:pPr>
      <w:r w:rsidRPr="00753A5B">
        <w:t xml:space="preserve">ЦКР на основании предложения некоммерческого партнерства принимает решение об изменении участников Кластера. </w:t>
      </w:r>
    </w:p>
    <w:p w:rsidR="008352A8" w:rsidRPr="007879E4" w:rsidRDefault="008352A8" w:rsidP="00254E5A">
      <w:pPr>
        <w:pStyle w:val="1"/>
        <w:ind w:firstLine="568"/>
        <w:jc w:val="both"/>
        <w:rPr>
          <w:rFonts w:ascii="Times New Roman" w:hAnsi="Times New Roman"/>
          <w:sz w:val="24"/>
          <w:szCs w:val="24"/>
        </w:rPr>
      </w:pPr>
      <w:bookmarkStart w:id="33" w:name="_Toc399526620"/>
      <w:r w:rsidRPr="007879E4">
        <w:rPr>
          <w:rFonts w:ascii="Times New Roman" w:hAnsi="Times New Roman"/>
          <w:sz w:val="24"/>
          <w:szCs w:val="24"/>
        </w:rPr>
        <w:lastRenderedPageBreak/>
        <w:t>Приложение 2. Перечень ключевых  участников инновационного территориального Кластера медицинской, фармацевтической промышленности, радиационных технологий Санкт-Петербурга</w:t>
      </w:r>
      <w:bookmarkEnd w:id="33"/>
    </w:p>
    <w:p w:rsidR="008352A8" w:rsidRPr="007879E4" w:rsidRDefault="008352A8" w:rsidP="00254E5A">
      <w:pPr>
        <w:spacing w:after="0" w:line="240" w:lineRule="auto"/>
        <w:jc w:val="both"/>
        <w:rPr>
          <w:rFonts w:ascii="Times New Roman" w:hAnsi="Times New Roman" w:cs="Times New Roman"/>
          <w:b/>
          <w:sz w:val="24"/>
          <w:szCs w:val="24"/>
        </w:rPr>
      </w:pPr>
      <w:bookmarkStart w:id="34" w:name="_Toc393965832"/>
    </w:p>
    <w:p w:rsidR="008352A8" w:rsidRPr="007879E4" w:rsidRDefault="008352A8" w:rsidP="00254E5A">
      <w:pPr>
        <w:spacing w:after="0" w:line="240" w:lineRule="auto"/>
        <w:ind w:firstLine="568"/>
        <w:jc w:val="both"/>
        <w:rPr>
          <w:rFonts w:ascii="Times New Roman" w:hAnsi="Times New Roman" w:cs="Times New Roman"/>
          <w:b/>
          <w:sz w:val="24"/>
          <w:szCs w:val="24"/>
        </w:rPr>
      </w:pPr>
      <w:r w:rsidRPr="007879E4">
        <w:rPr>
          <w:rFonts w:ascii="Times New Roman" w:hAnsi="Times New Roman" w:cs="Times New Roman"/>
          <w:b/>
          <w:sz w:val="24"/>
          <w:szCs w:val="24"/>
        </w:rPr>
        <w:t>2.1. Перечень ключевых участников в части медицинской техники и изделий медицинского назначения НП «Кластер медицинского, экологического приборостроения и биотехнологий»</w:t>
      </w:r>
      <w:bookmarkEnd w:id="34"/>
    </w:p>
    <w:tbl>
      <w:tblPr>
        <w:tblStyle w:val="af5"/>
        <w:tblW w:w="9601" w:type="dxa"/>
        <w:tblLook w:val="04A0"/>
      </w:tblPr>
      <w:tblGrid>
        <w:gridCol w:w="536"/>
        <w:gridCol w:w="3193"/>
        <w:gridCol w:w="3284"/>
        <w:gridCol w:w="2588"/>
      </w:tblGrid>
      <w:tr w:rsidR="008352A8" w:rsidRPr="00753A5B" w:rsidTr="00BC78BB">
        <w:trPr>
          <w:trHeight w:val="140"/>
        </w:trPr>
        <w:tc>
          <w:tcPr>
            <w:tcW w:w="536" w:type="dxa"/>
          </w:tcPr>
          <w:p w:rsidR="008352A8" w:rsidRPr="00753A5B" w:rsidRDefault="008352A8" w:rsidP="00BC78BB">
            <w:pPr>
              <w:rPr>
                <w:rFonts w:ascii="Times New Roman" w:eastAsia="Times New Roman" w:hAnsi="Times New Roman" w:cs="Times New Roman"/>
                <w:b/>
                <w:noProof/>
                <w:sz w:val="24"/>
                <w:szCs w:val="24"/>
              </w:rPr>
            </w:pPr>
            <w:r w:rsidRPr="00753A5B">
              <w:rPr>
                <w:rFonts w:ascii="Times New Roman" w:eastAsia="Times New Roman" w:hAnsi="Times New Roman" w:cs="Times New Roman"/>
                <w:b/>
                <w:noProof/>
                <w:sz w:val="24"/>
                <w:szCs w:val="24"/>
              </w:rPr>
              <w:t>№</w:t>
            </w:r>
          </w:p>
        </w:tc>
        <w:tc>
          <w:tcPr>
            <w:tcW w:w="3193" w:type="dxa"/>
          </w:tcPr>
          <w:p w:rsidR="008352A8" w:rsidRPr="00753A5B" w:rsidRDefault="008352A8" w:rsidP="00BC78BB">
            <w:pPr>
              <w:rPr>
                <w:rFonts w:ascii="Times New Roman" w:eastAsia="Times New Roman" w:hAnsi="Times New Roman" w:cs="Times New Roman"/>
                <w:b/>
                <w:sz w:val="24"/>
                <w:szCs w:val="24"/>
              </w:rPr>
            </w:pPr>
            <w:r w:rsidRPr="00753A5B">
              <w:rPr>
                <w:rFonts w:ascii="Times New Roman" w:eastAsia="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1266825</wp:posOffset>
                  </wp:positionH>
                  <wp:positionV relativeFrom="paragraph">
                    <wp:posOffset>1381125</wp:posOffset>
                  </wp:positionV>
                  <wp:extent cx="28575" cy="47625"/>
                  <wp:effectExtent l="0" t="635" r="0" b="0"/>
                  <wp:wrapNone/>
                  <wp:docPr id="15" name="Picture 2"/>
                  <wp:cNvGraphicFramePr/>
                  <a:graphic xmlns:a="http://schemas.openxmlformats.org/drawingml/2006/main">
                    <a:graphicData uri="http://schemas.openxmlformats.org/drawingml/2006/picture">
                      <pic:pic xmlns:pic="http://schemas.openxmlformats.org/drawingml/2006/picture">
                        <pic:nvPicPr>
                          <pic:cNvPr id="2" name="Picture 2" descr="http://db.roszdravnadzor.ru/i/_skins/TurboMilk/0.gif?482305105300158400"/>
                          <pic:cNvPicPr>
                            <a:picLocks noChangeAspect="1" noChangeArrowheads="1"/>
                          </pic:cNvPicPr>
                        </pic:nvPicPr>
                        <pic:blipFill>
                          <a:blip r:embed="rId24"/>
                          <a:srcRect/>
                          <a:stretch>
                            <a:fillRect/>
                          </a:stretch>
                        </pic:blipFill>
                        <pic:spPr bwMode="auto">
                          <a:xfrm>
                            <a:off x="0" y="0"/>
                            <a:ext cx="9525" cy="28575"/>
                          </a:xfrm>
                          <a:prstGeom prst="rect">
                            <a:avLst/>
                          </a:prstGeom>
                          <a:noFill/>
                          <a:ln w="9525">
                            <a:noFill/>
                            <a:miter lim="800000"/>
                            <a:headEnd/>
                            <a:tailEnd/>
                          </a:ln>
                        </pic:spPr>
                      </pic:pic>
                    </a:graphicData>
                  </a:graphic>
                </wp:anchor>
              </w:drawing>
            </w:r>
            <w:r w:rsidRPr="00753A5B">
              <w:rPr>
                <w:rFonts w:ascii="Times New Roman" w:eastAsia="Times New Roman" w:hAnsi="Times New Roman" w:cs="Times New Roman"/>
                <w:b/>
                <w:noProof/>
                <w:sz w:val="24"/>
                <w:szCs w:val="24"/>
              </w:rPr>
              <w:drawing>
                <wp:anchor distT="0" distB="0" distL="114300" distR="114300" simplePos="0" relativeHeight="251660288" behindDoc="0" locked="0" layoutInCell="1" allowOverlap="1">
                  <wp:simplePos x="0" y="0"/>
                  <wp:positionH relativeFrom="column">
                    <wp:posOffset>1266825</wp:posOffset>
                  </wp:positionH>
                  <wp:positionV relativeFrom="paragraph">
                    <wp:posOffset>1381125</wp:posOffset>
                  </wp:positionV>
                  <wp:extent cx="28575" cy="200025"/>
                  <wp:effectExtent l="0" t="635" r="0" b="0"/>
                  <wp:wrapNone/>
                  <wp:docPr id="16" name="Picture 3"/>
                  <wp:cNvGraphicFramePr/>
                  <a:graphic xmlns:a="http://schemas.openxmlformats.org/drawingml/2006/main">
                    <a:graphicData uri="http://schemas.openxmlformats.org/drawingml/2006/picture">
                      <pic:pic xmlns:pic="http://schemas.openxmlformats.org/drawingml/2006/picture">
                        <pic:nvPicPr>
                          <pic:cNvPr id="3" name="Picture 3" descr="http://db.roszdravnadzor.ru/i/_skins/TurboMilk/0.gif?482305105300158400"/>
                          <pic:cNvPicPr>
                            <a:picLocks noChangeAspect="1" noChangeArrowheads="1"/>
                          </pic:cNvPicPr>
                        </pic:nvPicPr>
                        <pic:blipFill>
                          <a:blip r:embed="rId24"/>
                          <a:srcRect/>
                          <a:stretch>
                            <a:fillRect/>
                          </a:stretch>
                        </pic:blipFill>
                        <pic:spPr bwMode="auto">
                          <a:xfrm>
                            <a:off x="0" y="0"/>
                            <a:ext cx="9525" cy="190500"/>
                          </a:xfrm>
                          <a:prstGeom prst="rect">
                            <a:avLst/>
                          </a:prstGeom>
                          <a:noFill/>
                          <a:ln w="9525">
                            <a:noFill/>
                            <a:miter lim="800000"/>
                            <a:headEnd/>
                            <a:tailEnd/>
                          </a:ln>
                        </pic:spPr>
                      </pic:pic>
                    </a:graphicData>
                  </a:graphic>
                </wp:anchor>
              </w:drawing>
            </w:r>
            <w:r w:rsidRPr="00753A5B">
              <w:rPr>
                <w:rFonts w:ascii="Times New Roman" w:eastAsia="Times New Roman" w:hAnsi="Times New Roman" w:cs="Times New Roman"/>
                <w:b/>
                <w:noProof/>
                <w:sz w:val="24"/>
                <w:szCs w:val="24"/>
              </w:rPr>
              <w:drawing>
                <wp:anchor distT="0" distB="0" distL="114300" distR="114300" simplePos="0" relativeHeight="251661312" behindDoc="0" locked="0" layoutInCell="1" allowOverlap="1">
                  <wp:simplePos x="0" y="0"/>
                  <wp:positionH relativeFrom="column">
                    <wp:posOffset>1266825</wp:posOffset>
                  </wp:positionH>
                  <wp:positionV relativeFrom="paragraph">
                    <wp:posOffset>1381125</wp:posOffset>
                  </wp:positionV>
                  <wp:extent cx="28575" cy="47625"/>
                  <wp:effectExtent l="0" t="635" r="0" b="0"/>
                  <wp:wrapNone/>
                  <wp:docPr id="17" name="Рисунок 4"/>
                  <wp:cNvGraphicFramePr/>
                  <a:graphic xmlns:a="http://schemas.openxmlformats.org/drawingml/2006/main">
                    <a:graphicData uri="http://schemas.openxmlformats.org/drawingml/2006/picture">
                      <pic:pic xmlns:pic="http://schemas.openxmlformats.org/drawingml/2006/picture">
                        <pic:nvPicPr>
                          <pic:cNvPr id="4" name="Picture 2" descr="http://db.roszdravnadzor.ru/i/_skins/TurboMilk/0.gif?482305105300158400"/>
                          <pic:cNvPicPr>
                            <a:picLocks noChangeAspect="1" noChangeArrowheads="1"/>
                          </pic:cNvPicPr>
                        </pic:nvPicPr>
                        <pic:blipFill>
                          <a:blip r:embed="rId24"/>
                          <a:srcRect/>
                          <a:stretch>
                            <a:fillRect/>
                          </a:stretch>
                        </pic:blipFill>
                        <pic:spPr bwMode="auto">
                          <a:xfrm>
                            <a:off x="0" y="0"/>
                            <a:ext cx="9525" cy="28575"/>
                          </a:xfrm>
                          <a:prstGeom prst="rect">
                            <a:avLst/>
                          </a:prstGeom>
                          <a:noFill/>
                          <a:ln w="9525">
                            <a:noFill/>
                            <a:miter lim="800000"/>
                            <a:headEnd/>
                            <a:tailEnd/>
                          </a:ln>
                        </pic:spPr>
                      </pic:pic>
                    </a:graphicData>
                  </a:graphic>
                </wp:anchor>
              </w:drawing>
            </w:r>
            <w:r w:rsidRPr="00753A5B">
              <w:rPr>
                <w:rFonts w:ascii="Times New Roman" w:eastAsia="Times New Roman" w:hAnsi="Times New Roman" w:cs="Times New Roman"/>
                <w:b/>
                <w:noProof/>
                <w:sz w:val="24"/>
                <w:szCs w:val="24"/>
              </w:rPr>
              <w:drawing>
                <wp:anchor distT="0" distB="0" distL="114300" distR="114300" simplePos="0" relativeHeight="251662336" behindDoc="0" locked="0" layoutInCell="1" allowOverlap="1">
                  <wp:simplePos x="0" y="0"/>
                  <wp:positionH relativeFrom="column">
                    <wp:posOffset>1266825</wp:posOffset>
                  </wp:positionH>
                  <wp:positionV relativeFrom="paragraph">
                    <wp:posOffset>1381125</wp:posOffset>
                  </wp:positionV>
                  <wp:extent cx="28575" cy="400050"/>
                  <wp:effectExtent l="0" t="0" r="0" b="635"/>
                  <wp:wrapNone/>
                  <wp:docPr id="18" name="Рисунок 5"/>
                  <wp:cNvGraphicFramePr/>
                  <a:graphic xmlns:a="http://schemas.openxmlformats.org/drawingml/2006/main">
                    <a:graphicData uri="http://schemas.openxmlformats.org/drawingml/2006/picture">
                      <pic:pic xmlns:pic="http://schemas.openxmlformats.org/drawingml/2006/picture">
                        <pic:nvPicPr>
                          <pic:cNvPr id="5" name="Picture 3" descr="http://db.roszdravnadzor.ru/i/_skins/TurboMilk/0.gif?482305105300158400"/>
                          <pic:cNvPicPr>
                            <a:picLocks noChangeAspect="1" noChangeArrowheads="1"/>
                          </pic:cNvPicPr>
                        </pic:nvPicPr>
                        <pic:blipFill>
                          <a:blip r:embed="rId24"/>
                          <a:srcRect/>
                          <a:stretch>
                            <a:fillRect/>
                          </a:stretch>
                        </pic:blipFill>
                        <pic:spPr bwMode="auto">
                          <a:xfrm>
                            <a:off x="0" y="0"/>
                            <a:ext cx="9525" cy="381000"/>
                          </a:xfrm>
                          <a:prstGeom prst="rect">
                            <a:avLst/>
                          </a:prstGeom>
                          <a:noFill/>
                          <a:ln w="9525">
                            <a:noFill/>
                            <a:miter lim="800000"/>
                            <a:headEnd/>
                            <a:tailEnd/>
                          </a:ln>
                        </pic:spPr>
                      </pic:pic>
                    </a:graphicData>
                  </a:graphic>
                </wp:anchor>
              </w:drawing>
            </w:r>
            <w:r w:rsidRPr="00753A5B">
              <w:rPr>
                <w:rFonts w:ascii="Times New Roman" w:eastAsia="Times New Roman" w:hAnsi="Times New Roman" w:cs="Times New Roman"/>
                <w:b/>
                <w:noProof/>
                <w:sz w:val="24"/>
                <w:szCs w:val="24"/>
              </w:rPr>
              <w:drawing>
                <wp:anchor distT="0" distB="0" distL="114300" distR="114300" simplePos="0" relativeHeight="251663360" behindDoc="0" locked="0" layoutInCell="1" allowOverlap="1">
                  <wp:simplePos x="0" y="0"/>
                  <wp:positionH relativeFrom="column">
                    <wp:posOffset>1266825</wp:posOffset>
                  </wp:positionH>
                  <wp:positionV relativeFrom="paragraph">
                    <wp:posOffset>1381125</wp:posOffset>
                  </wp:positionV>
                  <wp:extent cx="28575" cy="47625"/>
                  <wp:effectExtent l="0" t="635" r="0" b="0"/>
                  <wp:wrapNone/>
                  <wp:docPr id="19" name="Рисунок 6"/>
                  <wp:cNvGraphicFramePr/>
                  <a:graphic xmlns:a="http://schemas.openxmlformats.org/drawingml/2006/main">
                    <a:graphicData uri="http://schemas.openxmlformats.org/drawingml/2006/picture">
                      <pic:pic xmlns:pic="http://schemas.openxmlformats.org/drawingml/2006/picture">
                        <pic:nvPicPr>
                          <pic:cNvPr id="6" name="Picture 2" descr="http://db.roszdravnadzor.ru/i/_skins/TurboMilk/0.gif?482305105300158400"/>
                          <pic:cNvPicPr>
                            <a:picLocks noChangeAspect="1" noChangeArrowheads="1"/>
                          </pic:cNvPicPr>
                        </pic:nvPicPr>
                        <pic:blipFill>
                          <a:blip r:embed="rId24"/>
                          <a:srcRect/>
                          <a:stretch>
                            <a:fillRect/>
                          </a:stretch>
                        </pic:blipFill>
                        <pic:spPr bwMode="auto">
                          <a:xfrm>
                            <a:off x="0" y="0"/>
                            <a:ext cx="9525" cy="28575"/>
                          </a:xfrm>
                          <a:prstGeom prst="rect">
                            <a:avLst/>
                          </a:prstGeom>
                          <a:noFill/>
                          <a:ln w="9525">
                            <a:noFill/>
                            <a:miter lim="800000"/>
                            <a:headEnd/>
                            <a:tailEnd/>
                          </a:ln>
                        </pic:spPr>
                      </pic:pic>
                    </a:graphicData>
                  </a:graphic>
                </wp:anchor>
              </w:drawing>
            </w:r>
            <w:r w:rsidRPr="00753A5B">
              <w:rPr>
                <w:rFonts w:ascii="Times New Roman" w:eastAsia="Times New Roman" w:hAnsi="Times New Roman" w:cs="Times New Roman"/>
                <w:b/>
                <w:noProof/>
                <w:sz w:val="24"/>
                <w:szCs w:val="24"/>
              </w:rPr>
              <w:drawing>
                <wp:anchor distT="0" distB="0" distL="114300" distR="114300" simplePos="0" relativeHeight="251664384" behindDoc="0" locked="0" layoutInCell="1" allowOverlap="1">
                  <wp:simplePos x="0" y="0"/>
                  <wp:positionH relativeFrom="column">
                    <wp:posOffset>1266825</wp:posOffset>
                  </wp:positionH>
                  <wp:positionV relativeFrom="paragraph">
                    <wp:posOffset>1381125</wp:posOffset>
                  </wp:positionV>
                  <wp:extent cx="28575" cy="200025"/>
                  <wp:effectExtent l="0" t="635" r="0" b="0"/>
                  <wp:wrapNone/>
                  <wp:docPr id="20" name="Рисунок 7"/>
                  <wp:cNvGraphicFramePr/>
                  <a:graphic xmlns:a="http://schemas.openxmlformats.org/drawingml/2006/main">
                    <a:graphicData uri="http://schemas.openxmlformats.org/drawingml/2006/picture">
                      <pic:pic xmlns:pic="http://schemas.openxmlformats.org/drawingml/2006/picture">
                        <pic:nvPicPr>
                          <pic:cNvPr id="7" name="Picture 3" descr="http://db.roszdravnadzor.ru/i/_skins/TurboMilk/0.gif?482305105300158400"/>
                          <pic:cNvPicPr>
                            <a:picLocks noChangeAspect="1" noChangeArrowheads="1"/>
                          </pic:cNvPicPr>
                        </pic:nvPicPr>
                        <pic:blipFill>
                          <a:blip r:embed="rId24"/>
                          <a:srcRect/>
                          <a:stretch>
                            <a:fillRect/>
                          </a:stretch>
                        </pic:blipFill>
                        <pic:spPr bwMode="auto">
                          <a:xfrm>
                            <a:off x="0" y="0"/>
                            <a:ext cx="9525" cy="190500"/>
                          </a:xfrm>
                          <a:prstGeom prst="rect">
                            <a:avLst/>
                          </a:prstGeom>
                          <a:noFill/>
                          <a:ln w="9525">
                            <a:noFill/>
                            <a:miter lim="800000"/>
                            <a:headEnd/>
                            <a:tailEnd/>
                          </a:ln>
                        </pic:spPr>
                      </pic:pic>
                    </a:graphicData>
                  </a:graphic>
                </wp:anchor>
              </w:drawing>
            </w:r>
            <w:r w:rsidRPr="00753A5B">
              <w:rPr>
                <w:rFonts w:ascii="Times New Roman" w:eastAsia="Times New Roman" w:hAnsi="Times New Roman" w:cs="Times New Roman"/>
                <w:b/>
                <w:sz w:val="24"/>
                <w:szCs w:val="24"/>
              </w:rPr>
              <w:t>Наименование организации</w:t>
            </w:r>
          </w:p>
        </w:tc>
        <w:tc>
          <w:tcPr>
            <w:tcW w:w="3284" w:type="dxa"/>
          </w:tcPr>
          <w:p w:rsidR="008352A8" w:rsidRPr="00753A5B" w:rsidRDefault="008352A8" w:rsidP="00BC78BB">
            <w:pPr>
              <w:rPr>
                <w:rFonts w:ascii="Times New Roman" w:eastAsia="Times New Roman" w:hAnsi="Times New Roman" w:cs="Times New Roman"/>
                <w:b/>
                <w:sz w:val="24"/>
                <w:szCs w:val="24"/>
              </w:rPr>
            </w:pPr>
            <w:r w:rsidRPr="00753A5B">
              <w:rPr>
                <w:rFonts w:ascii="Times New Roman" w:eastAsia="Times New Roman" w:hAnsi="Times New Roman" w:cs="Times New Roman"/>
                <w:b/>
                <w:sz w:val="24"/>
                <w:szCs w:val="24"/>
              </w:rPr>
              <w:t>Вид деятельности</w:t>
            </w:r>
          </w:p>
        </w:tc>
        <w:tc>
          <w:tcPr>
            <w:tcW w:w="2588" w:type="dxa"/>
          </w:tcPr>
          <w:p w:rsidR="008352A8" w:rsidRPr="00753A5B" w:rsidRDefault="008352A8" w:rsidP="00BC78BB">
            <w:pPr>
              <w:rPr>
                <w:rFonts w:ascii="Times New Roman" w:eastAsia="Times New Roman" w:hAnsi="Times New Roman" w:cs="Times New Roman"/>
                <w:b/>
                <w:sz w:val="24"/>
                <w:szCs w:val="24"/>
              </w:rPr>
            </w:pPr>
            <w:r w:rsidRPr="00753A5B">
              <w:rPr>
                <w:rFonts w:ascii="Times New Roman" w:eastAsia="Times New Roman" w:hAnsi="Times New Roman" w:cs="Times New Roman"/>
                <w:b/>
                <w:sz w:val="24"/>
                <w:szCs w:val="24"/>
              </w:rPr>
              <w:t>Место нахождения организации</w:t>
            </w:r>
          </w:p>
        </w:tc>
      </w:tr>
      <w:tr w:rsidR="008352A8" w:rsidRPr="00753A5B" w:rsidTr="00BC78BB">
        <w:trPr>
          <w:trHeight w:val="140"/>
        </w:trPr>
        <w:tc>
          <w:tcPr>
            <w:tcW w:w="536"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1</w:t>
            </w:r>
          </w:p>
        </w:tc>
        <w:tc>
          <w:tcPr>
            <w:tcW w:w="3193"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ЗАО «Научно-производственный комплекс «Экофлон»</w:t>
            </w:r>
          </w:p>
        </w:tc>
        <w:tc>
          <w:tcPr>
            <w:tcW w:w="3284" w:type="dxa"/>
          </w:tcPr>
          <w:p w:rsidR="008352A8" w:rsidRPr="00753A5B" w:rsidRDefault="008352A8" w:rsidP="00BC78BB">
            <w:pPr>
              <w:rPr>
                <w:rFonts w:ascii="Times New Roman" w:eastAsia="Times New Roman" w:hAnsi="Times New Roman" w:cs="Times New Roman"/>
                <w:sz w:val="24"/>
                <w:szCs w:val="24"/>
              </w:rPr>
            </w:pPr>
            <w:r w:rsidRPr="00753A5B">
              <w:rPr>
                <w:rFonts w:ascii="Times New Roman" w:eastAsia="Times New Roman" w:hAnsi="Times New Roman" w:cs="Times New Roman"/>
                <w:sz w:val="24"/>
                <w:szCs w:val="24"/>
              </w:rPr>
              <w:t>Разработка и производство медицинских изделий</w:t>
            </w:r>
          </w:p>
        </w:tc>
        <w:tc>
          <w:tcPr>
            <w:tcW w:w="2588" w:type="dxa"/>
          </w:tcPr>
          <w:p w:rsidR="008352A8" w:rsidRPr="00753A5B" w:rsidRDefault="008352A8" w:rsidP="00BC78BB">
            <w:pPr>
              <w:rPr>
                <w:rFonts w:ascii="Times New Roman" w:eastAsia="Times New Roman" w:hAnsi="Times New Roman" w:cs="Times New Roman"/>
                <w:bCs/>
                <w:sz w:val="24"/>
                <w:szCs w:val="24"/>
              </w:rPr>
            </w:pPr>
            <w:r w:rsidRPr="00753A5B">
              <w:rPr>
                <w:rFonts w:ascii="Times New Roman" w:eastAsia="Times New Roman" w:hAnsi="Times New Roman" w:cs="Times New Roman"/>
                <w:sz w:val="24"/>
                <w:szCs w:val="24"/>
              </w:rPr>
              <w:t>191040, Санкт-Петербург, Коломенская ул., д. 4а</w:t>
            </w:r>
          </w:p>
        </w:tc>
      </w:tr>
      <w:tr w:rsidR="008352A8" w:rsidRPr="00753A5B" w:rsidTr="00BC78BB">
        <w:trPr>
          <w:trHeight w:val="140"/>
        </w:trPr>
        <w:tc>
          <w:tcPr>
            <w:tcW w:w="536"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2</w:t>
            </w:r>
          </w:p>
        </w:tc>
        <w:tc>
          <w:tcPr>
            <w:tcW w:w="3193"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ЗАО «МЭЛП»</w:t>
            </w:r>
          </w:p>
        </w:tc>
        <w:tc>
          <w:tcPr>
            <w:tcW w:w="3284" w:type="dxa"/>
          </w:tcPr>
          <w:p w:rsidR="008352A8" w:rsidRPr="00753A5B" w:rsidRDefault="008352A8" w:rsidP="00BC78BB">
            <w:pPr>
              <w:rPr>
                <w:rFonts w:ascii="Times New Roman" w:eastAsia="Times New Roman" w:hAnsi="Times New Roman" w:cs="Times New Roman"/>
                <w:sz w:val="24"/>
                <w:szCs w:val="24"/>
              </w:rPr>
            </w:pPr>
            <w:r w:rsidRPr="00753A5B">
              <w:rPr>
                <w:rFonts w:ascii="Times New Roman" w:eastAsia="Times New Roman" w:hAnsi="Times New Roman" w:cs="Times New Roman"/>
                <w:sz w:val="24"/>
                <w:szCs w:val="24"/>
              </w:rPr>
              <w:t>Производство медицинской техники</w:t>
            </w:r>
          </w:p>
        </w:tc>
        <w:tc>
          <w:tcPr>
            <w:tcW w:w="2588" w:type="dxa"/>
          </w:tcPr>
          <w:p w:rsidR="008352A8" w:rsidRPr="00753A5B" w:rsidRDefault="008352A8" w:rsidP="00BC78BB">
            <w:pPr>
              <w:rPr>
                <w:rFonts w:ascii="Times New Roman" w:eastAsia="Times New Roman" w:hAnsi="Times New Roman" w:cs="Times New Roman"/>
                <w:bCs/>
                <w:sz w:val="24"/>
                <w:szCs w:val="24"/>
              </w:rPr>
            </w:pPr>
            <w:r w:rsidRPr="00753A5B">
              <w:rPr>
                <w:rFonts w:ascii="Times New Roman" w:eastAsia="Times New Roman" w:hAnsi="Times New Roman" w:cs="Times New Roman"/>
                <w:sz w:val="24"/>
                <w:szCs w:val="24"/>
              </w:rPr>
              <w:t>194356, Санкт-Петербург, пр-т Энгельса, д. 128, 4-Н</w:t>
            </w:r>
          </w:p>
        </w:tc>
      </w:tr>
      <w:tr w:rsidR="008352A8" w:rsidRPr="00753A5B" w:rsidTr="00BC78BB">
        <w:trPr>
          <w:trHeight w:val="140"/>
        </w:trPr>
        <w:tc>
          <w:tcPr>
            <w:tcW w:w="536"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3</w:t>
            </w:r>
          </w:p>
        </w:tc>
        <w:tc>
          <w:tcPr>
            <w:tcW w:w="3193"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ЗАО «СЭМО»</w:t>
            </w:r>
          </w:p>
        </w:tc>
        <w:tc>
          <w:tcPr>
            <w:tcW w:w="3284" w:type="dxa"/>
          </w:tcPr>
          <w:p w:rsidR="008352A8" w:rsidRPr="00753A5B" w:rsidRDefault="008352A8" w:rsidP="00BC78BB">
            <w:pPr>
              <w:rPr>
                <w:rFonts w:ascii="Times New Roman" w:hAnsi="Times New Roman" w:cs="Times New Roman"/>
              </w:rPr>
            </w:pPr>
            <w:r w:rsidRPr="00753A5B">
              <w:rPr>
                <w:rFonts w:ascii="Times New Roman" w:eastAsia="Times New Roman" w:hAnsi="Times New Roman" w:cs="Times New Roman"/>
                <w:sz w:val="24"/>
                <w:szCs w:val="24"/>
              </w:rPr>
              <w:t>Производство медицинской техники</w:t>
            </w:r>
          </w:p>
        </w:tc>
        <w:tc>
          <w:tcPr>
            <w:tcW w:w="2588"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198095, Санкт-Петербург, ул. Швецова, д. 41</w:t>
            </w:r>
          </w:p>
        </w:tc>
      </w:tr>
      <w:tr w:rsidR="008352A8" w:rsidRPr="00753A5B" w:rsidTr="00BC78BB">
        <w:trPr>
          <w:trHeight w:val="140"/>
        </w:trPr>
        <w:tc>
          <w:tcPr>
            <w:tcW w:w="536"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4</w:t>
            </w:r>
          </w:p>
        </w:tc>
        <w:tc>
          <w:tcPr>
            <w:tcW w:w="3193"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ООО «Научно-производственное предприятие «ИЗУМРУД»</w:t>
            </w:r>
          </w:p>
        </w:tc>
        <w:tc>
          <w:tcPr>
            <w:tcW w:w="3284" w:type="dxa"/>
          </w:tcPr>
          <w:p w:rsidR="008352A8" w:rsidRPr="00753A5B" w:rsidRDefault="008352A8" w:rsidP="00BC78BB">
            <w:pPr>
              <w:rPr>
                <w:rFonts w:ascii="Times New Roman" w:hAnsi="Times New Roman" w:cs="Times New Roman"/>
              </w:rPr>
            </w:pPr>
            <w:r w:rsidRPr="00753A5B">
              <w:rPr>
                <w:rFonts w:ascii="Times New Roman" w:eastAsia="Times New Roman" w:hAnsi="Times New Roman" w:cs="Times New Roman"/>
                <w:sz w:val="24"/>
                <w:szCs w:val="24"/>
              </w:rPr>
              <w:t>Производство медицинской техники</w:t>
            </w:r>
          </w:p>
        </w:tc>
        <w:tc>
          <w:tcPr>
            <w:tcW w:w="2588"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196607, Санкт-Петербург, г. Пушкин, Школьная ул., д. 23, 298</w:t>
            </w:r>
          </w:p>
        </w:tc>
      </w:tr>
      <w:tr w:rsidR="008352A8" w:rsidRPr="00753A5B" w:rsidTr="00BC78BB">
        <w:trPr>
          <w:trHeight w:val="140"/>
        </w:trPr>
        <w:tc>
          <w:tcPr>
            <w:tcW w:w="536"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5</w:t>
            </w:r>
          </w:p>
        </w:tc>
        <w:tc>
          <w:tcPr>
            <w:tcW w:w="3193" w:type="dxa"/>
          </w:tcPr>
          <w:p w:rsidR="008352A8" w:rsidRPr="00753A5B" w:rsidRDefault="008352A8" w:rsidP="00BC78BB">
            <w:pPr>
              <w:rPr>
                <w:rFonts w:ascii="Times New Roman" w:hAnsi="Times New Roman" w:cs="Times New Roman"/>
                <w:b/>
              </w:rPr>
            </w:pPr>
            <w:r w:rsidRPr="00753A5B">
              <w:rPr>
                <w:rFonts w:ascii="Times New Roman" w:hAnsi="Times New Roman" w:cs="Times New Roman"/>
              </w:rPr>
              <w:t>ООО «Компания «Нео»</w:t>
            </w:r>
          </w:p>
        </w:tc>
        <w:tc>
          <w:tcPr>
            <w:tcW w:w="3284" w:type="dxa"/>
          </w:tcPr>
          <w:p w:rsidR="008352A8" w:rsidRPr="00753A5B" w:rsidRDefault="008352A8" w:rsidP="00BC78BB">
            <w:pPr>
              <w:rPr>
                <w:rFonts w:ascii="Times New Roman" w:eastAsia="Times New Roman" w:hAnsi="Times New Roman" w:cs="Times New Roman"/>
                <w:sz w:val="24"/>
                <w:szCs w:val="24"/>
              </w:rPr>
            </w:pPr>
            <w:r w:rsidRPr="00753A5B">
              <w:rPr>
                <w:rFonts w:ascii="Times New Roman" w:eastAsia="Times New Roman" w:hAnsi="Times New Roman" w:cs="Times New Roman"/>
                <w:sz w:val="24"/>
                <w:szCs w:val="24"/>
              </w:rPr>
              <w:t>Производство медицинской техники</w:t>
            </w:r>
          </w:p>
        </w:tc>
        <w:tc>
          <w:tcPr>
            <w:tcW w:w="2588" w:type="dxa"/>
          </w:tcPr>
          <w:p w:rsidR="008352A8" w:rsidRPr="00753A5B" w:rsidRDefault="008352A8" w:rsidP="00BC78BB">
            <w:pPr>
              <w:rPr>
                <w:rFonts w:ascii="Times New Roman" w:eastAsia="Times New Roman" w:hAnsi="Times New Roman" w:cs="Times New Roman"/>
                <w:bCs/>
                <w:sz w:val="24"/>
                <w:szCs w:val="24"/>
              </w:rPr>
            </w:pPr>
            <w:r w:rsidRPr="00753A5B">
              <w:rPr>
                <w:rFonts w:ascii="Times New Roman" w:eastAsia="Times New Roman" w:hAnsi="Times New Roman" w:cs="Times New Roman"/>
                <w:sz w:val="24"/>
                <w:szCs w:val="24"/>
              </w:rPr>
              <w:t>195269, Санкт-Петербург, Учительская ул., д. 23, лит. А., пом. 221-А.</w:t>
            </w:r>
          </w:p>
        </w:tc>
      </w:tr>
      <w:tr w:rsidR="008352A8" w:rsidRPr="00753A5B" w:rsidTr="00BC78BB">
        <w:trPr>
          <w:trHeight w:val="140"/>
        </w:trPr>
        <w:tc>
          <w:tcPr>
            <w:tcW w:w="536"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6</w:t>
            </w:r>
          </w:p>
        </w:tc>
        <w:tc>
          <w:tcPr>
            <w:tcW w:w="3193"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ГК Минимакс</w:t>
            </w:r>
          </w:p>
        </w:tc>
        <w:tc>
          <w:tcPr>
            <w:tcW w:w="3284" w:type="dxa"/>
          </w:tcPr>
          <w:p w:rsidR="008352A8" w:rsidRPr="00753A5B" w:rsidRDefault="008352A8" w:rsidP="00BC78BB">
            <w:pPr>
              <w:rPr>
                <w:rFonts w:ascii="Times New Roman" w:eastAsia="Times New Roman" w:hAnsi="Times New Roman" w:cs="Times New Roman"/>
                <w:sz w:val="24"/>
                <w:szCs w:val="24"/>
              </w:rPr>
            </w:pPr>
            <w:r w:rsidRPr="00753A5B">
              <w:rPr>
                <w:rFonts w:ascii="Times New Roman" w:eastAsia="Times New Roman" w:hAnsi="Times New Roman" w:cs="Times New Roman"/>
                <w:sz w:val="24"/>
                <w:szCs w:val="24"/>
              </w:rPr>
              <w:t>Производство медицинской техники</w:t>
            </w:r>
          </w:p>
        </w:tc>
        <w:tc>
          <w:tcPr>
            <w:tcW w:w="2588" w:type="dxa"/>
          </w:tcPr>
          <w:p w:rsidR="008352A8" w:rsidRPr="00753A5B" w:rsidRDefault="008352A8" w:rsidP="00BC78BB">
            <w:pPr>
              <w:rPr>
                <w:rFonts w:ascii="Times New Roman" w:eastAsia="Times New Roman" w:hAnsi="Times New Roman" w:cs="Times New Roman"/>
                <w:bCs/>
                <w:sz w:val="24"/>
                <w:szCs w:val="24"/>
              </w:rPr>
            </w:pPr>
            <w:r w:rsidRPr="00753A5B">
              <w:rPr>
                <w:rFonts w:ascii="Times New Roman" w:eastAsia="Times New Roman" w:hAnsi="Times New Roman" w:cs="Times New Roman"/>
                <w:sz w:val="24"/>
                <w:szCs w:val="24"/>
              </w:rPr>
              <w:t>197101, Санкт-Петербург, Петроградская наб. 34, лит. Б</w:t>
            </w:r>
          </w:p>
        </w:tc>
      </w:tr>
      <w:tr w:rsidR="008352A8" w:rsidRPr="00753A5B" w:rsidTr="00BC78BB">
        <w:trPr>
          <w:trHeight w:val="140"/>
        </w:trPr>
        <w:tc>
          <w:tcPr>
            <w:tcW w:w="536"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7</w:t>
            </w:r>
          </w:p>
        </w:tc>
        <w:tc>
          <w:tcPr>
            <w:tcW w:w="3193"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ООО «Лайн-Оптик»</w:t>
            </w:r>
          </w:p>
        </w:tc>
        <w:tc>
          <w:tcPr>
            <w:tcW w:w="3284" w:type="dxa"/>
          </w:tcPr>
          <w:p w:rsidR="008352A8" w:rsidRPr="00753A5B" w:rsidRDefault="008352A8" w:rsidP="00BC78BB">
            <w:pPr>
              <w:rPr>
                <w:rFonts w:ascii="Times New Roman" w:hAnsi="Times New Roman" w:cs="Times New Roman"/>
              </w:rPr>
            </w:pPr>
            <w:r w:rsidRPr="00753A5B">
              <w:rPr>
                <w:rFonts w:ascii="Times New Roman" w:eastAsia="Times New Roman" w:hAnsi="Times New Roman" w:cs="Times New Roman"/>
                <w:sz w:val="24"/>
                <w:szCs w:val="24"/>
              </w:rPr>
              <w:t>Производство медицинской техники</w:t>
            </w:r>
          </w:p>
        </w:tc>
        <w:tc>
          <w:tcPr>
            <w:tcW w:w="2588"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195197, Санкт-Петербург, пр-т Полюстровский, д. 61</w:t>
            </w:r>
          </w:p>
        </w:tc>
      </w:tr>
      <w:tr w:rsidR="008352A8" w:rsidRPr="00753A5B" w:rsidTr="00BC78BB">
        <w:trPr>
          <w:trHeight w:val="140"/>
        </w:trPr>
        <w:tc>
          <w:tcPr>
            <w:tcW w:w="536"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8</w:t>
            </w:r>
          </w:p>
        </w:tc>
        <w:tc>
          <w:tcPr>
            <w:tcW w:w="3193"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ГК АКСИ</w:t>
            </w:r>
          </w:p>
        </w:tc>
        <w:tc>
          <w:tcPr>
            <w:tcW w:w="3284" w:type="dxa"/>
          </w:tcPr>
          <w:p w:rsidR="008352A8" w:rsidRPr="00753A5B" w:rsidRDefault="008352A8" w:rsidP="00BC78BB">
            <w:pPr>
              <w:rPr>
                <w:rFonts w:ascii="Times New Roman" w:hAnsi="Times New Roman" w:cs="Times New Roman"/>
              </w:rPr>
            </w:pPr>
            <w:r w:rsidRPr="00753A5B">
              <w:rPr>
                <w:rFonts w:ascii="Times New Roman" w:eastAsia="Times New Roman" w:hAnsi="Times New Roman" w:cs="Times New Roman"/>
                <w:sz w:val="24"/>
                <w:szCs w:val="24"/>
              </w:rPr>
              <w:t>Производство медицинской техники</w:t>
            </w:r>
          </w:p>
        </w:tc>
        <w:tc>
          <w:tcPr>
            <w:tcW w:w="2588"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197376, Санкт-Петербург, ул. Академика Павлова, д. 14 а, лит. Д, пом. 1Н, 2Н, 3Н.</w:t>
            </w:r>
          </w:p>
        </w:tc>
      </w:tr>
      <w:tr w:rsidR="008352A8" w:rsidRPr="00753A5B" w:rsidTr="00BC78BB">
        <w:trPr>
          <w:trHeight w:val="140"/>
        </w:trPr>
        <w:tc>
          <w:tcPr>
            <w:tcW w:w="536"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9</w:t>
            </w:r>
          </w:p>
        </w:tc>
        <w:tc>
          <w:tcPr>
            <w:tcW w:w="3193"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ГК ЛЮМЭКС</w:t>
            </w:r>
          </w:p>
        </w:tc>
        <w:tc>
          <w:tcPr>
            <w:tcW w:w="3284" w:type="dxa"/>
          </w:tcPr>
          <w:p w:rsidR="008352A8" w:rsidRPr="00753A5B" w:rsidRDefault="008352A8" w:rsidP="00BC78BB">
            <w:pPr>
              <w:rPr>
                <w:rFonts w:ascii="Times New Roman" w:hAnsi="Times New Roman" w:cs="Times New Roman"/>
              </w:rPr>
            </w:pPr>
            <w:r w:rsidRPr="00753A5B">
              <w:rPr>
                <w:rFonts w:ascii="Times New Roman" w:eastAsia="Times New Roman" w:hAnsi="Times New Roman" w:cs="Times New Roman"/>
                <w:sz w:val="24"/>
                <w:szCs w:val="24"/>
              </w:rPr>
              <w:t>Производство медицинской техники</w:t>
            </w:r>
          </w:p>
        </w:tc>
        <w:tc>
          <w:tcPr>
            <w:tcW w:w="2588"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192029, Санкт-Петербург, пр. Обуховской Обороны, дом 70, корп. 2</w:t>
            </w:r>
          </w:p>
        </w:tc>
      </w:tr>
      <w:tr w:rsidR="008352A8" w:rsidRPr="00753A5B" w:rsidTr="00BC78BB">
        <w:trPr>
          <w:trHeight w:val="140"/>
        </w:trPr>
        <w:tc>
          <w:tcPr>
            <w:tcW w:w="536"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10</w:t>
            </w:r>
          </w:p>
        </w:tc>
        <w:tc>
          <w:tcPr>
            <w:tcW w:w="3193"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ООО «Центр транскраниальной  стимуляции»</w:t>
            </w:r>
          </w:p>
        </w:tc>
        <w:tc>
          <w:tcPr>
            <w:tcW w:w="3284" w:type="dxa"/>
          </w:tcPr>
          <w:p w:rsidR="008352A8" w:rsidRPr="00753A5B" w:rsidRDefault="008352A8" w:rsidP="00BC78BB">
            <w:pPr>
              <w:rPr>
                <w:rFonts w:ascii="Times New Roman" w:hAnsi="Times New Roman" w:cs="Times New Roman"/>
              </w:rPr>
            </w:pPr>
            <w:r w:rsidRPr="00753A5B">
              <w:rPr>
                <w:rFonts w:ascii="Times New Roman" w:eastAsia="Times New Roman" w:hAnsi="Times New Roman" w:cs="Times New Roman"/>
                <w:sz w:val="24"/>
                <w:szCs w:val="24"/>
              </w:rPr>
              <w:t>Производство медицинской техники</w:t>
            </w:r>
          </w:p>
        </w:tc>
        <w:tc>
          <w:tcPr>
            <w:tcW w:w="2588"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199034, Санкт-Петербург, наб. Макарова, д. 6</w:t>
            </w:r>
          </w:p>
        </w:tc>
      </w:tr>
      <w:tr w:rsidR="008352A8" w:rsidRPr="00753A5B" w:rsidTr="00BC78BB">
        <w:trPr>
          <w:trHeight w:val="140"/>
        </w:trPr>
        <w:tc>
          <w:tcPr>
            <w:tcW w:w="536"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11</w:t>
            </w:r>
          </w:p>
        </w:tc>
        <w:tc>
          <w:tcPr>
            <w:tcW w:w="3193"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ООО «НПО «Нефрон»</w:t>
            </w:r>
          </w:p>
        </w:tc>
        <w:tc>
          <w:tcPr>
            <w:tcW w:w="3284" w:type="dxa"/>
          </w:tcPr>
          <w:p w:rsidR="008352A8" w:rsidRPr="00753A5B" w:rsidRDefault="008352A8" w:rsidP="00BC78BB">
            <w:pPr>
              <w:rPr>
                <w:rFonts w:ascii="Times New Roman" w:hAnsi="Times New Roman" w:cs="Times New Roman"/>
              </w:rPr>
            </w:pPr>
            <w:r w:rsidRPr="00753A5B">
              <w:rPr>
                <w:rFonts w:ascii="Times New Roman" w:eastAsia="Times New Roman" w:hAnsi="Times New Roman" w:cs="Times New Roman"/>
                <w:sz w:val="24"/>
                <w:szCs w:val="24"/>
              </w:rPr>
              <w:t>Производство  концентратов для приготовления гемодиализирующих растворов</w:t>
            </w:r>
          </w:p>
        </w:tc>
        <w:tc>
          <w:tcPr>
            <w:tcW w:w="2588" w:type="dxa"/>
          </w:tcPr>
          <w:p w:rsidR="008352A8" w:rsidRPr="00753A5B" w:rsidRDefault="008352A8" w:rsidP="00BC78BB">
            <w:pPr>
              <w:rPr>
                <w:rFonts w:ascii="Times New Roman" w:hAnsi="Times New Roman" w:cs="Times New Roman"/>
              </w:rPr>
            </w:pPr>
            <w:r w:rsidRPr="00753A5B">
              <w:rPr>
                <w:rFonts w:ascii="Times New Roman" w:eastAsia="Times New Roman" w:hAnsi="Times New Roman" w:cs="Times New Roman"/>
                <w:sz w:val="24"/>
                <w:szCs w:val="24"/>
              </w:rPr>
              <w:t>198099, Санкт-Петербург, Калинина ул., д. 13</w:t>
            </w:r>
          </w:p>
        </w:tc>
      </w:tr>
      <w:tr w:rsidR="008352A8" w:rsidRPr="00753A5B" w:rsidTr="00BC78BB">
        <w:trPr>
          <w:trHeight w:val="140"/>
        </w:trPr>
        <w:tc>
          <w:tcPr>
            <w:tcW w:w="536"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12</w:t>
            </w:r>
          </w:p>
        </w:tc>
        <w:tc>
          <w:tcPr>
            <w:tcW w:w="3193"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 xml:space="preserve">ООО  «Научно-производственное предприятие Волоконно-Оптического и </w:t>
            </w:r>
            <w:r w:rsidRPr="00753A5B">
              <w:rPr>
                <w:rFonts w:ascii="Times New Roman" w:hAnsi="Times New Roman" w:cs="Times New Roman"/>
              </w:rPr>
              <w:lastRenderedPageBreak/>
              <w:t>Лазерного Оборудования»</w:t>
            </w:r>
          </w:p>
        </w:tc>
        <w:tc>
          <w:tcPr>
            <w:tcW w:w="3284" w:type="dxa"/>
          </w:tcPr>
          <w:p w:rsidR="008352A8" w:rsidRPr="00753A5B" w:rsidRDefault="008352A8" w:rsidP="00BC78BB">
            <w:pPr>
              <w:rPr>
                <w:rFonts w:ascii="Times New Roman" w:eastAsia="Times New Roman" w:hAnsi="Times New Roman" w:cs="Times New Roman"/>
                <w:sz w:val="24"/>
                <w:szCs w:val="24"/>
              </w:rPr>
            </w:pPr>
            <w:r w:rsidRPr="00753A5B">
              <w:rPr>
                <w:rFonts w:ascii="Times New Roman" w:eastAsia="Times New Roman" w:hAnsi="Times New Roman" w:cs="Times New Roman"/>
                <w:sz w:val="24"/>
                <w:szCs w:val="24"/>
              </w:rPr>
              <w:lastRenderedPageBreak/>
              <w:t>Производство медицинской техники</w:t>
            </w:r>
          </w:p>
        </w:tc>
        <w:tc>
          <w:tcPr>
            <w:tcW w:w="2588" w:type="dxa"/>
          </w:tcPr>
          <w:p w:rsidR="008352A8" w:rsidRPr="00753A5B" w:rsidRDefault="008352A8" w:rsidP="00BC78BB">
            <w:pPr>
              <w:rPr>
                <w:rFonts w:ascii="Times New Roman" w:eastAsia="Times New Roman" w:hAnsi="Times New Roman" w:cs="Times New Roman"/>
                <w:bCs/>
                <w:sz w:val="24"/>
                <w:szCs w:val="24"/>
              </w:rPr>
            </w:pPr>
            <w:r w:rsidRPr="00753A5B">
              <w:rPr>
                <w:rFonts w:ascii="Times New Roman" w:eastAsia="Times New Roman" w:hAnsi="Times New Roman" w:cs="Times New Roman"/>
                <w:bCs/>
                <w:sz w:val="24"/>
                <w:szCs w:val="24"/>
              </w:rPr>
              <w:t xml:space="preserve">199178, Санкт-Петербург, Малый пр-т В.О., д.54, корп.4, </w:t>
            </w:r>
            <w:r w:rsidRPr="00753A5B">
              <w:rPr>
                <w:rFonts w:ascii="Times New Roman" w:eastAsia="Times New Roman" w:hAnsi="Times New Roman" w:cs="Times New Roman"/>
                <w:bCs/>
                <w:sz w:val="24"/>
                <w:szCs w:val="24"/>
              </w:rPr>
              <w:lastRenderedPageBreak/>
              <w:t>лит.В</w:t>
            </w:r>
          </w:p>
        </w:tc>
      </w:tr>
      <w:tr w:rsidR="008352A8" w:rsidRPr="00753A5B" w:rsidTr="00BC78BB">
        <w:trPr>
          <w:trHeight w:val="140"/>
        </w:trPr>
        <w:tc>
          <w:tcPr>
            <w:tcW w:w="536"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lastRenderedPageBreak/>
              <w:t>13</w:t>
            </w:r>
          </w:p>
        </w:tc>
        <w:tc>
          <w:tcPr>
            <w:tcW w:w="3193"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ООО «Наноспектр»</w:t>
            </w:r>
          </w:p>
        </w:tc>
        <w:tc>
          <w:tcPr>
            <w:tcW w:w="3284" w:type="dxa"/>
          </w:tcPr>
          <w:p w:rsidR="008352A8" w:rsidRPr="00753A5B" w:rsidRDefault="008352A8" w:rsidP="00BC78BB">
            <w:pPr>
              <w:rPr>
                <w:rFonts w:ascii="Times New Roman" w:hAnsi="Times New Roman" w:cs="Times New Roman"/>
              </w:rPr>
            </w:pPr>
            <w:r w:rsidRPr="00753A5B">
              <w:rPr>
                <w:rFonts w:ascii="Times New Roman" w:eastAsia="Times New Roman" w:hAnsi="Times New Roman" w:cs="Times New Roman"/>
                <w:sz w:val="24"/>
                <w:szCs w:val="24"/>
              </w:rPr>
              <w:t>Производство медицинской техники</w:t>
            </w:r>
          </w:p>
        </w:tc>
        <w:tc>
          <w:tcPr>
            <w:tcW w:w="2588"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192148, Санкт-Петербург, Садовая ул., д. 37 БИ</w:t>
            </w:r>
          </w:p>
        </w:tc>
      </w:tr>
      <w:tr w:rsidR="008352A8" w:rsidRPr="00753A5B" w:rsidTr="00BC78BB">
        <w:trPr>
          <w:trHeight w:val="140"/>
        </w:trPr>
        <w:tc>
          <w:tcPr>
            <w:tcW w:w="536"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14</w:t>
            </w:r>
          </w:p>
        </w:tc>
        <w:tc>
          <w:tcPr>
            <w:tcW w:w="3193"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ОАО «ДИОД»</w:t>
            </w:r>
          </w:p>
        </w:tc>
        <w:tc>
          <w:tcPr>
            <w:tcW w:w="3284" w:type="dxa"/>
          </w:tcPr>
          <w:p w:rsidR="008352A8" w:rsidRPr="00753A5B" w:rsidRDefault="008352A8" w:rsidP="00BC78BB">
            <w:pPr>
              <w:rPr>
                <w:rFonts w:ascii="Times New Roman" w:hAnsi="Times New Roman" w:cs="Times New Roman"/>
              </w:rPr>
            </w:pPr>
            <w:r w:rsidRPr="00753A5B">
              <w:rPr>
                <w:rFonts w:ascii="Times New Roman" w:eastAsia="Times New Roman" w:hAnsi="Times New Roman" w:cs="Times New Roman"/>
                <w:sz w:val="24"/>
                <w:szCs w:val="24"/>
              </w:rPr>
              <w:t>Фармакология,Медицинские, экологические изделия</w:t>
            </w:r>
          </w:p>
        </w:tc>
        <w:tc>
          <w:tcPr>
            <w:tcW w:w="2588"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115114, Москва, Дербеневская ул., д. 11А</w:t>
            </w:r>
          </w:p>
        </w:tc>
      </w:tr>
      <w:tr w:rsidR="008352A8" w:rsidRPr="00753A5B" w:rsidTr="00BC78BB">
        <w:trPr>
          <w:trHeight w:val="140"/>
        </w:trPr>
        <w:tc>
          <w:tcPr>
            <w:tcW w:w="536"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15</w:t>
            </w:r>
          </w:p>
        </w:tc>
        <w:tc>
          <w:tcPr>
            <w:tcW w:w="3193"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ООО «Эфа»</w:t>
            </w:r>
          </w:p>
        </w:tc>
        <w:tc>
          <w:tcPr>
            <w:tcW w:w="3284" w:type="dxa"/>
          </w:tcPr>
          <w:p w:rsidR="008352A8" w:rsidRPr="00753A5B" w:rsidRDefault="008352A8" w:rsidP="00BC78BB">
            <w:pPr>
              <w:rPr>
                <w:rFonts w:ascii="Times New Roman" w:hAnsi="Times New Roman" w:cs="Times New Roman"/>
              </w:rPr>
            </w:pPr>
            <w:r w:rsidRPr="00753A5B">
              <w:rPr>
                <w:rFonts w:ascii="Times New Roman" w:eastAsia="Times New Roman" w:hAnsi="Times New Roman" w:cs="Times New Roman"/>
                <w:sz w:val="24"/>
                <w:szCs w:val="24"/>
              </w:rPr>
              <w:t>Производство медицинской техники</w:t>
            </w:r>
          </w:p>
        </w:tc>
        <w:tc>
          <w:tcPr>
            <w:tcW w:w="2588"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198504, Санкт-Петербург, г. Петергоф, пр-т Университеский, д.2/18, пом. 3Н., лит. А</w:t>
            </w:r>
          </w:p>
        </w:tc>
      </w:tr>
      <w:tr w:rsidR="008352A8" w:rsidRPr="00753A5B" w:rsidTr="00BC78BB">
        <w:trPr>
          <w:trHeight w:val="140"/>
        </w:trPr>
        <w:tc>
          <w:tcPr>
            <w:tcW w:w="536"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16</w:t>
            </w:r>
          </w:p>
        </w:tc>
        <w:tc>
          <w:tcPr>
            <w:tcW w:w="3193"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ООО «АЛКОМ медика»</w:t>
            </w:r>
          </w:p>
        </w:tc>
        <w:tc>
          <w:tcPr>
            <w:tcW w:w="3284" w:type="dxa"/>
          </w:tcPr>
          <w:p w:rsidR="008352A8" w:rsidRPr="00753A5B" w:rsidRDefault="008352A8" w:rsidP="00BC78BB">
            <w:pPr>
              <w:rPr>
                <w:rFonts w:ascii="Times New Roman" w:hAnsi="Times New Roman" w:cs="Times New Roman"/>
              </w:rPr>
            </w:pPr>
            <w:r w:rsidRPr="00753A5B">
              <w:rPr>
                <w:rFonts w:ascii="Times New Roman" w:eastAsia="Times New Roman" w:hAnsi="Times New Roman" w:cs="Times New Roman"/>
                <w:sz w:val="24"/>
                <w:szCs w:val="24"/>
              </w:rPr>
              <w:t>Производство медицинской техники</w:t>
            </w:r>
          </w:p>
        </w:tc>
        <w:tc>
          <w:tcPr>
            <w:tcW w:w="2588"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196128, Санкт-Петербург, Кузнецовская ул., пом. 34-Н</w:t>
            </w:r>
          </w:p>
        </w:tc>
      </w:tr>
      <w:tr w:rsidR="008352A8" w:rsidRPr="00753A5B" w:rsidTr="00BC78BB">
        <w:trPr>
          <w:trHeight w:val="140"/>
        </w:trPr>
        <w:tc>
          <w:tcPr>
            <w:tcW w:w="536"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17</w:t>
            </w:r>
          </w:p>
        </w:tc>
        <w:tc>
          <w:tcPr>
            <w:tcW w:w="3193"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ЗАО «Плазмофильтр»</w:t>
            </w:r>
          </w:p>
        </w:tc>
        <w:tc>
          <w:tcPr>
            <w:tcW w:w="3284" w:type="dxa"/>
          </w:tcPr>
          <w:p w:rsidR="008352A8" w:rsidRPr="00753A5B" w:rsidRDefault="008352A8" w:rsidP="00BC78BB">
            <w:pPr>
              <w:rPr>
                <w:rFonts w:ascii="Times New Roman" w:eastAsia="Times New Roman" w:hAnsi="Times New Roman" w:cs="Times New Roman"/>
                <w:sz w:val="24"/>
                <w:szCs w:val="24"/>
              </w:rPr>
            </w:pPr>
            <w:r w:rsidRPr="00753A5B">
              <w:rPr>
                <w:rFonts w:ascii="Times New Roman" w:eastAsia="Times New Roman" w:hAnsi="Times New Roman" w:cs="Times New Roman"/>
                <w:sz w:val="24"/>
                <w:szCs w:val="24"/>
              </w:rPr>
              <w:t>Разработка и производство медицинских изделий</w:t>
            </w:r>
          </w:p>
        </w:tc>
        <w:tc>
          <w:tcPr>
            <w:tcW w:w="2588" w:type="dxa"/>
          </w:tcPr>
          <w:p w:rsidR="008352A8" w:rsidRPr="00753A5B" w:rsidRDefault="008352A8" w:rsidP="00BC78BB">
            <w:pPr>
              <w:rPr>
                <w:rFonts w:ascii="Times New Roman" w:eastAsia="Times New Roman" w:hAnsi="Times New Roman" w:cs="Times New Roman"/>
                <w:bCs/>
                <w:sz w:val="24"/>
                <w:szCs w:val="24"/>
              </w:rPr>
            </w:pPr>
            <w:r w:rsidRPr="00753A5B">
              <w:rPr>
                <w:rFonts w:ascii="Times New Roman" w:eastAsia="Times New Roman" w:hAnsi="Times New Roman" w:cs="Times New Roman"/>
                <w:sz w:val="24"/>
                <w:szCs w:val="24"/>
              </w:rPr>
              <w:t>198216, Санкт-Петербург, Ленинский пр-т, д. 140</w:t>
            </w:r>
          </w:p>
        </w:tc>
      </w:tr>
      <w:tr w:rsidR="008352A8" w:rsidRPr="00753A5B" w:rsidTr="00BC78BB">
        <w:trPr>
          <w:trHeight w:val="140"/>
        </w:trPr>
        <w:tc>
          <w:tcPr>
            <w:tcW w:w="536"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18</w:t>
            </w:r>
          </w:p>
        </w:tc>
        <w:tc>
          <w:tcPr>
            <w:tcW w:w="3193"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ЗАО «Медтехника»</w:t>
            </w:r>
          </w:p>
        </w:tc>
        <w:tc>
          <w:tcPr>
            <w:tcW w:w="3284" w:type="dxa"/>
          </w:tcPr>
          <w:p w:rsidR="008352A8" w:rsidRPr="00753A5B" w:rsidRDefault="008352A8" w:rsidP="00BC78BB">
            <w:pPr>
              <w:rPr>
                <w:rFonts w:ascii="Times New Roman" w:eastAsia="Times New Roman" w:hAnsi="Times New Roman" w:cs="Times New Roman"/>
                <w:sz w:val="24"/>
                <w:szCs w:val="24"/>
              </w:rPr>
            </w:pPr>
            <w:r w:rsidRPr="00753A5B">
              <w:rPr>
                <w:rFonts w:ascii="Times New Roman" w:eastAsia="Times New Roman" w:hAnsi="Times New Roman" w:cs="Times New Roman"/>
                <w:sz w:val="24"/>
                <w:szCs w:val="24"/>
              </w:rPr>
              <w:t>Производство медицинской техники</w:t>
            </w:r>
          </w:p>
        </w:tc>
        <w:tc>
          <w:tcPr>
            <w:tcW w:w="2588" w:type="dxa"/>
          </w:tcPr>
          <w:p w:rsidR="008352A8" w:rsidRPr="00753A5B" w:rsidRDefault="008352A8" w:rsidP="00BC78BB">
            <w:pPr>
              <w:rPr>
                <w:rFonts w:ascii="Times New Roman" w:eastAsia="Times New Roman" w:hAnsi="Times New Roman" w:cs="Times New Roman"/>
                <w:bCs/>
                <w:sz w:val="24"/>
                <w:szCs w:val="24"/>
              </w:rPr>
            </w:pPr>
            <w:r w:rsidRPr="00753A5B">
              <w:rPr>
                <w:rFonts w:ascii="Times New Roman" w:eastAsia="Times New Roman" w:hAnsi="Times New Roman" w:cs="Times New Roman"/>
                <w:sz w:val="24"/>
                <w:szCs w:val="24"/>
              </w:rPr>
              <w:t>198516, Санкт-Петербург, г. Петергоф, Фабричная ул., д. 1</w:t>
            </w:r>
          </w:p>
        </w:tc>
      </w:tr>
      <w:tr w:rsidR="008352A8" w:rsidRPr="00753A5B" w:rsidTr="00BC78BB">
        <w:trPr>
          <w:trHeight w:val="140"/>
        </w:trPr>
        <w:tc>
          <w:tcPr>
            <w:tcW w:w="536"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19</w:t>
            </w:r>
          </w:p>
        </w:tc>
        <w:tc>
          <w:tcPr>
            <w:tcW w:w="3193"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ООО «РАТЕКС»</w:t>
            </w:r>
          </w:p>
        </w:tc>
        <w:tc>
          <w:tcPr>
            <w:tcW w:w="3284" w:type="dxa"/>
          </w:tcPr>
          <w:p w:rsidR="008352A8" w:rsidRPr="00753A5B" w:rsidRDefault="008352A8" w:rsidP="00BC78BB">
            <w:pPr>
              <w:rPr>
                <w:rFonts w:ascii="Times New Roman" w:hAnsi="Times New Roman" w:cs="Times New Roman"/>
              </w:rPr>
            </w:pPr>
            <w:r w:rsidRPr="00753A5B">
              <w:rPr>
                <w:rFonts w:ascii="Times New Roman" w:eastAsia="Times New Roman" w:hAnsi="Times New Roman" w:cs="Times New Roman"/>
                <w:sz w:val="24"/>
                <w:szCs w:val="24"/>
              </w:rPr>
              <w:t>Производство медицинской техники</w:t>
            </w:r>
          </w:p>
        </w:tc>
        <w:tc>
          <w:tcPr>
            <w:tcW w:w="2588"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199178, Санкт-Петербург, Донская ул., д. 19, пом. 1Н, лит. А.</w:t>
            </w:r>
          </w:p>
        </w:tc>
      </w:tr>
      <w:tr w:rsidR="008352A8" w:rsidRPr="00753A5B" w:rsidTr="00BC78BB">
        <w:trPr>
          <w:trHeight w:val="140"/>
        </w:trPr>
        <w:tc>
          <w:tcPr>
            <w:tcW w:w="536"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20</w:t>
            </w:r>
          </w:p>
        </w:tc>
        <w:tc>
          <w:tcPr>
            <w:tcW w:w="3193"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ООО «Фирма АКЦ»</w:t>
            </w:r>
          </w:p>
        </w:tc>
        <w:tc>
          <w:tcPr>
            <w:tcW w:w="3284" w:type="dxa"/>
          </w:tcPr>
          <w:p w:rsidR="008352A8" w:rsidRPr="00753A5B" w:rsidRDefault="008352A8" w:rsidP="00BC78BB">
            <w:pPr>
              <w:rPr>
                <w:rFonts w:ascii="Times New Roman" w:eastAsia="Times New Roman" w:hAnsi="Times New Roman" w:cs="Times New Roman"/>
                <w:sz w:val="24"/>
                <w:szCs w:val="24"/>
              </w:rPr>
            </w:pPr>
            <w:r w:rsidRPr="00753A5B">
              <w:rPr>
                <w:rFonts w:ascii="Times New Roman" w:eastAsia="Times New Roman" w:hAnsi="Times New Roman" w:cs="Times New Roman"/>
                <w:sz w:val="24"/>
                <w:szCs w:val="24"/>
              </w:rPr>
              <w:t>Производство медицинской техники</w:t>
            </w:r>
          </w:p>
        </w:tc>
        <w:tc>
          <w:tcPr>
            <w:tcW w:w="2588" w:type="dxa"/>
          </w:tcPr>
          <w:p w:rsidR="008352A8" w:rsidRPr="00753A5B" w:rsidRDefault="008352A8" w:rsidP="00BC78BB">
            <w:pPr>
              <w:rPr>
                <w:rFonts w:ascii="Times New Roman" w:eastAsia="Times New Roman" w:hAnsi="Times New Roman" w:cs="Times New Roman"/>
                <w:bCs/>
                <w:sz w:val="24"/>
                <w:szCs w:val="24"/>
              </w:rPr>
            </w:pPr>
            <w:r w:rsidRPr="00753A5B">
              <w:rPr>
                <w:rFonts w:ascii="Times New Roman" w:eastAsia="Times New Roman" w:hAnsi="Times New Roman" w:cs="Times New Roman"/>
                <w:sz w:val="24"/>
                <w:szCs w:val="24"/>
              </w:rPr>
              <w:t>196066, Санкт-Петербург, наб. Обводного канала, д. 88</w:t>
            </w:r>
          </w:p>
        </w:tc>
      </w:tr>
      <w:tr w:rsidR="008352A8" w:rsidRPr="00753A5B" w:rsidTr="00BC78BB">
        <w:trPr>
          <w:trHeight w:val="140"/>
        </w:trPr>
        <w:tc>
          <w:tcPr>
            <w:tcW w:w="536"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21</w:t>
            </w:r>
          </w:p>
        </w:tc>
        <w:tc>
          <w:tcPr>
            <w:tcW w:w="3193"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ЗАО «МЕДИТЕК «Знамя Труда»</w:t>
            </w:r>
          </w:p>
        </w:tc>
        <w:tc>
          <w:tcPr>
            <w:tcW w:w="3284" w:type="dxa"/>
          </w:tcPr>
          <w:p w:rsidR="008352A8" w:rsidRPr="00753A5B" w:rsidRDefault="008352A8" w:rsidP="00BC78BB">
            <w:pPr>
              <w:rPr>
                <w:rFonts w:ascii="Times New Roman" w:hAnsi="Times New Roman" w:cs="Times New Roman"/>
              </w:rPr>
            </w:pPr>
            <w:r w:rsidRPr="00753A5B">
              <w:rPr>
                <w:rFonts w:ascii="Times New Roman" w:eastAsia="Times New Roman" w:hAnsi="Times New Roman" w:cs="Times New Roman"/>
                <w:sz w:val="24"/>
                <w:szCs w:val="24"/>
              </w:rPr>
              <w:t>Производство медицинской техники</w:t>
            </w:r>
          </w:p>
        </w:tc>
        <w:tc>
          <w:tcPr>
            <w:tcW w:w="2588"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195027, Санкт-Петербург, Магнитогорская ул., д. 11, кор. 1, лит. А</w:t>
            </w:r>
          </w:p>
        </w:tc>
      </w:tr>
      <w:tr w:rsidR="008352A8" w:rsidRPr="00753A5B" w:rsidTr="00BC78BB">
        <w:trPr>
          <w:trHeight w:val="140"/>
        </w:trPr>
        <w:tc>
          <w:tcPr>
            <w:tcW w:w="536"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22</w:t>
            </w:r>
          </w:p>
        </w:tc>
        <w:tc>
          <w:tcPr>
            <w:tcW w:w="3193"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ООО «СтройРеанимация»</w:t>
            </w:r>
          </w:p>
        </w:tc>
        <w:tc>
          <w:tcPr>
            <w:tcW w:w="3284" w:type="dxa"/>
          </w:tcPr>
          <w:p w:rsidR="008352A8" w:rsidRPr="00753A5B" w:rsidRDefault="008352A8" w:rsidP="00BC78BB">
            <w:pPr>
              <w:rPr>
                <w:rFonts w:ascii="Times New Roman" w:hAnsi="Times New Roman" w:cs="Times New Roman"/>
              </w:rPr>
            </w:pPr>
            <w:r w:rsidRPr="00753A5B">
              <w:rPr>
                <w:rFonts w:ascii="Times New Roman" w:eastAsia="Times New Roman" w:hAnsi="Times New Roman" w:cs="Times New Roman"/>
                <w:sz w:val="24"/>
                <w:szCs w:val="24"/>
              </w:rPr>
              <w:t>Производство медицинской техники</w:t>
            </w:r>
          </w:p>
        </w:tc>
        <w:tc>
          <w:tcPr>
            <w:tcW w:w="2588"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198095, Санкт-Петербург, ул. Швецова, д. 41</w:t>
            </w:r>
          </w:p>
        </w:tc>
      </w:tr>
      <w:tr w:rsidR="008352A8" w:rsidRPr="00753A5B" w:rsidTr="00BC78BB">
        <w:trPr>
          <w:trHeight w:val="140"/>
        </w:trPr>
        <w:tc>
          <w:tcPr>
            <w:tcW w:w="536"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23</w:t>
            </w:r>
          </w:p>
        </w:tc>
        <w:tc>
          <w:tcPr>
            <w:tcW w:w="3193"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ООО «Специальная и медицинская техника»</w:t>
            </w:r>
          </w:p>
        </w:tc>
        <w:tc>
          <w:tcPr>
            <w:tcW w:w="3284" w:type="dxa"/>
          </w:tcPr>
          <w:p w:rsidR="008352A8" w:rsidRPr="00753A5B" w:rsidRDefault="008352A8" w:rsidP="00BC78BB">
            <w:pPr>
              <w:rPr>
                <w:rFonts w:ascii="Times New Roman" w:hAnsi="Times New Roman" w:cs="Times New Roman"/>
              </w:rPr>
            </w:pPr>
            <w:r w:rsidRPr="00753A5B">
              <w:rPr>
                <w:rFonts w:ascii="Times New Roman" w:eastAsia="Times New Roman" w:hAnsi="Times New Roman" w:cs="Times New Roman"/>
                <w:sz w:val="24"/>
                <w:szCs w:val="24"/>
              </w:rPr>
              <w:t>Производство медицинской техники</w:t>
            </w:r>
          </w:p>
        </w:tc>
        <w:tc>
          <w:tcPr>
            <w:tcW w:w="2588"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194044, Санкт-Петербург, ул. Чугунная, д. 20, лит. А, пом. 25Н.</w:t>
            </w:r>
          </w:p>
        </w:tc>
      </w:tr>
      <w:tr w:rsidR="008352A8" w:rsidRPr="00753A5B" w:rsidTr="00BC78BB">
        <w:trPr>
          <w:trHeight w:val="140"/>
        </w:trPr>
        <w:tc>
          <w:tcPr>
            <w:tcW w:w="536"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24</w:t>
            </w:r>
          </w:p>
        </w:tc>
        <w:tc>
          <w:tcPr>
            <w:tcW w:w="3193"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ООО «БТС ЛЭТИ»</w:t>
            </w:r>
          </w:p>
        </w:tc>
        <w:tc>
          <w:tcPr>
            <w:tcW w:w="3284" w:type="dxa"/>
          </w:tcPr>
          <w:p w:rsidR="008352A8" w:rsidRPr="00753A5B" w:rsidRDefault="008352A8" w:rsidP="00BC78BB">
            <w:pPr>
              <w:rPr>
                <w:rFonts w:ascii="Times New Roman" w:hAnsi="Times New Roman" w:cs="Times New Roman"/>
              </w:rPr>
            </w:pPr>
            <w:r w:rsidRPr="00753A5B">
              <w:rPr>
                <w:rFonts w:ascii="Times New Roman" w:eastAsia="Times New Roman" w:hAnsi="Times New Roman" w:cs="Times New Roman"/>
                <w:sz w:val="24"/>
                <w:szCs w:val="24"/>
              </w:rPr>
              <w:t>Производство медицинской техники</w:t>
            </w:r>
          </w:p>
        </w:tc>
        <w:tc>
          <w:tcPr>
            <w:tcW w:w="2588"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197022, Санкт-Петербург, ул. Инструментальная 6</w:t>
            </w:r>
          </w:p>
        </w:tc>
      </w:tr>
      <w:tr w:rsidR="008352A8" w:rsidRPr="00753A5B" w:rsidTr="00BC78BB">
        <w:trPr>
          <w:trHeight w:val="140"/>
        </w:trPr>
        <w:tc>
          <w:tcPr>
            <w:tcW w:w="536"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25</w:t>
            </w:r>
          </w:p>
        </w:tc>
        <w:tc>
          <w:tcPr>
            <w:tcW w:w="3193"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ООО «КБСТ ИТМО»</w:t>
            </w:r>
          </w:p>
        </w:tc>
        <w:tc>
          <w:tcPr>
            <w:tcW w:w="3284" w:type="dxa"/>
          </w:tcPr>
          <w:p w:rsidR="008352A8" w:rsidRPr="00753A5B" w:rsidRDefault="008352A8" w:rsidP="00BC78BB">
            <w:pPr>
              <w:rPr>
                <w:rFonts w:ascii="Times New Roman" w:hAnsi="Times New Roman" w:cs="Times New Roman"/>
              </w:rPr>
            </w:pPr>
            <w:r w:rsidRPr="00753A5B">
              <w:rPr>
                <w:rFonts w:ascii="Times New Roman" w:eastAsia="Times New Roman" w:hAnsi="Times New Roman" w:cs="Times New Roman"/>
                <w:sz w:val="24"/>
                <w:szCs w:val="24"/>
              </w:rPr>
              <w:t>Производство медицинской техники</w:t>
            </w:r>
          </w:p>
        </w:tc>
        <w:tc>
          <w:tcPr>
            <w:tcW w:w="2588"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Санкт-Петербург, Кронверский пр-т, дом 49</w:t>
            </w:r>
          </w:p>
        </w:tc>
      </w:tr>
      <w:tr w:rsidR="008352A8" w:rsidRPr="00753A5B" w:rsidTr="00BC78BB">
        <w:trPr>
          <w:trHeight w:val="140"/>
        </w:trPr>
        <w:tc>
          <w:tcPr>
            <w:tcW w:w="536"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26</w:t>
            </w:r>
          </w:p>
        </w:tc>
        <w:tc>
          <w:tcPr>
            <w:tcW w:w="3193"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ООО «Меделком-Нева»</w:t>
            </w:r>
          </w:p>
        </w:tc>
        <w:tc>
          <w:tcPr>
            <w:tcW w:w="3284" w:type="dxa"/>
          </w:tcPr>
          <w:p w:rsidR="008352A8" w:rsidRPr="00753A5B" w:rsidRDefault="008352A8" w:rsidP="00BC78BB">
            <w:pPr>
              <w:rPr>
                <w:rFonts w:ascii="Times New Roman" w:hAnsi="Times New Roman" w:cs="Times New Roman"/>
              </w:rPr>
            </w:pPr>
            <w:r w:rsidRPr="00753A5B">
              <w:rPr>
                <w:rFonts w:ascii="Times New Roman" w:eastAsia="Times New Roman" w:hAnsi="Times New Roman" w:cs="Times New Roman"/>
                <w:sz w:val="24"/>
                <w:szCs w:val="24"/>
              </w:rPr>
              <w:t>Производство медицинской техники</w:t>
            </w:r>
          </w:p>
        </w:tc>
        <w:tc>
          <w:tcPr>
            <w:tcW w:w="2588"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192177, Санкт-Петербург, Карараевская ул., д. 57</w:t>
            </w:r>
          </w:p>
        </w:tc>
      </w:tr>
      <w:tr w:rsidR="008352A8" w:rsidRPr="00753A5B" w:rsidTr="00BC78BB">
        <w:trPr>
          <w:trHeight w:val="140"/>
        </w:trPr>
        <w:tc>
          <w:tcPr>
            <w:tcW w:w="536"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27</w:t>
            </w:r>
          </w:p>
        </w:tc>
        <w:tc>
          <w:tcPr>
            <w:tcW w:w="3193"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ООО «Мицар»</w:t>
            </w:r>
          </w:p>
        </w:tc>
        <w:tc>
          <w:tcPr>
            <w:tcW w:w="3284" w:type="dxa"/>
          </w:tcPr>
          <w:p w:rsidR="008352A8" w:rsidRPr="00753A5B" w:rsidRDefault="008352A8" w:rsidP="00BC78BB">
            <w:pPr>
              <w:rPr>
                <w:rFonts w:ascii="Times New Roman" w:eastAsia="Times New Roman" w:hAnsi="Times New Roman" w:cs="Times New Roman"/>
                <w:sz w:val="24"/>
                <w:szCs w:val="24"/>
              </w:rPr>
            </w:pPr>
            <w:r w:rsidRPr="00753A5B">
              <w:rPr>
                <w:rFonts w:ascii="Times New Roman" w:eastAsia="Times New Roman" w:hAnsi="Times New Roman" w:cs="Times New Roman"/>
                <w:sz w:val="24"/>
                <w:szCs w:val="24"/>
              </w:rPr>
              <w:t>Производство медицинской техники</w:t>
            </w:r>
          </w:p>
        </w:tc>
        <w:tc>
          <w:tcPr>
            <w:tcW w:w="2588" w:type="dxa"/>
          </w:tcPr>
          <w:p w:rsidR="008352A8" w:rsidRPr="00753A5B" w:rsidRDefault="008352A8" w:rsidP="00BC78BB">
            <w:pPr>
              <w:rPr>
                <w:rFonts w:ascii="Times New Roman" w:eastAsia="Times New Roman" w:hAnsi="Times New Roman" w:cs="Times New Roman"/>
                <w:bCs/>
                <w:sz w:val="24"/>
                <w:szCs w:val="24"/>
              </w:rPr>
            </w:pPr>
            <w:r w:rsidRPr="00753A5B">
              <w:rPr>
                <w:rFonts w:ascii="Times New Roman" w:eastAsia="Times New Roman" w:hAnsi="Times New Roman" w:cs="Times New Roman"/>
                <w:sz w:val="24"/>
                <w:szCs w:val="24"/>
              </w:rPr>
              <w:t>194021, Санкт-Петербург, Новороссийская ул., д. 21, кор. 2, лит. А.</w:t>
            </w:r>
          </w:p>
        </w:tc>
      </w:tr>
      <w:tr w:rsidR="008352A8" w:rsidRPr="00753A5B" w:rsidTr="00BC78BB">
        <w:trPr>
          <w:trHeight w:val="1067"/>
        </w:trPr>
        <w:tc>
          <w:tcPr>
            <w:tcW w:w="536"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lastRenderedPageBreak/>
              <w:t>28</w:t>
            </w:r>
          </w:p>
        </w:tc>
        <w:tc>
          <w:tcPr>
            <w:tcW w:w="3193"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ОАО «Витал Девелопмент Корпорэйшн»</w:t>
            </w:r>
          </w:p>
        </w:tc>
        <w:tc>
          <w:tcPr>
            <w:tcW w:w="3284" w:type="dxa"/>
          </w:tcPr>
          <w:p w:rsidR="008352A8" w:rsidRPr="00753A5B" w:rsidRDefault="008352A8" w:rsidP="00BC78BB">
            <w:pPr>
              <w:rPr>
                <w:rFonts w:ascii="Times New Roman" w:eastAsia="Times New Roman" w:hAnsi="Times New Roman" w:cs="Times New Roman"/>
                <w:sz w:val="24"/>
                <w:szCs w:val="24"/>
              </w:rPr>
            </w:pPr>
            <w:r w:rsidRPr="00753A5B">
              <w:rPr>
                <w:rFonts w:ascii="Times New Roman" w:eastAsia="Times New Roman" w:hAnsi="Times New Roman" w:cs="Times New Roman"/>
                <w:sz w:val="24"/>
                <w:szCs w:val="24"/>
              </w:rPr>
              <w:t>Производство медицинских изделий</w:t>
            </w:r>
          </w:p>
        </w:tc>
        <w:tc>
          <w:tcPr>
            <w:tcW w:w="2588" w:type="dxa"/>
          </w:tcPr>
          <w:p w:rsidR="008352A8" w:rsidRPr="00753A5B" w:rsidRDefault="008352A8" w:rsidP="00BC78BB">
            <w:pPr>
              <w:rPr>
                <w:rFonts w:ascii="Times New Roman" w:eastAsia="Times New Roman" w:hAnsi="Times New Roman" w:cs="Times New Roman"/>
                <w:bCs/>
                <w:sz w:val="24"/>
                <w:szCs w:val="24"/>
              </w:rPr>
            </w:pPr>
            <w:r w:rsidRPr="00753A5B">
              <w:rPr>
                <w:rFonts w:ascii="Times New Roman" w:eastAsia="Times New Roman" w:hAnsi="Times New Roman" w:cs="Times New Roman"/>
                <w:sz w:val="24"/>
                <w:szCs w:val="24"/>
              </w:rPr>
              <w:t>194156, Санкт-Петербург, Пр-т Энгельса, д. 27, кор. 38 лит. К, пом. 18.1</w:t>
            </w:r>
          </w:p>
        </w:tc>
      </w:tr>
      <w:tr w:rsidR="008352A8" w:rsidRPr="00753A5B" w:rsidTr="00BC78BB">
        <w:trPr>
          <w:trHeight w:val="980"/>
        </w:trPr>
        <w:tc>
          <w:tcPr>
            <w:tcW w:w="536"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29</w:t>
            </w:r>
          </w:p>
        </w:tc>
        <w:tc>
          <w:tcPr>
            <w:tcW w:w="3193"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ГК ЭКРОС</w:t>
            </w:r>
          </w:p>
        </w:tc>
        <w:tc>
          <w:tcPr>
            <w:tcW w:w="3284" w:type="dxa"/>
          </w:tcPr>
          <w:p w:rsidR="008352A8" w:rsidRPr="00753A5B" w:rsidRDefault="008352A8" w:rsidP="00BC78BB">
            <w:pPr>
              <w:rPr>
                <w:rFonts w:ascii="Times New Roman" w:hAnsi="Times New Roman" w:cs="Times New Roman"/>
              </w:rPr>
            </w:pPr>
            <w:r w:rsidRPr="00753A5B">
              <w:rPr>
                <w:rFonts w:ascii="Times New Roman" w:eastAsia="Times New Roman" w:hAnsi="Times New Roman" w:cs="Times New Roman"/>
                <w:sz w:val="24"/>
                <w:szCs w:val="24"/>
              </w:rPr>
              <w:t>Производство медицинской техники</w:t>
            </w:r>
          </w:p>
        </w:tc>
        <w:tc>
          <w:tcPr>
            <w:tcW w:w="2588"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194214, Санкт-Петербург, ул. Кольцова, д. 21, лит. А, пом. 17Н.</w:t>
            </w:r>
          </w:p>
        </w:tc>
      </w:tr>
      <w:tr w:rsidR="008352A8" w:rsidRPr="00753A5B" w:rsidTr="00BC78BB">
        <w:trPr>
          <w:trHeight w:val="994"/>
        </w:trPr>
        <w:tc>
          <w:tcPr>
            <w:tcW w:w="536"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30</w:t>
            </w:r>
          </w:p>
        </w:tc>
        <w:tc>
          <w:tcPr>
            <w:tcW w:w="3193"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ООО «Аткус»</w:t>
            </w:r>
          </w:p>
        </w:tc>
        <w:tc>
          <w:tcPr>
            <w:tcW w:w="3284" w:type="dxa"/>
          </w:tcPr>
          <w:p w:rsidR="008352A8" w:rsidRPr="00753A5B" w:rsidRDefault="008352A8" w:rsidP="00BC78BB">
            <w:pPr>
              <w:rPr>
                <w:rFonts w:ascii="Times New Roman" w:hAnsi="Times New Roman" w:cs="Times New Roman"/>
              </w:rPr>
            </w:pPr>
            <w:r w:rsidRPr="00753A5B">
              <w:rPr>
                <w:rFonts w:ascii="Times New Roman" w:eastAsia="Times New Roman" w:hAnsi="Times New Roman" w:cs="Times New Roman"/>
                <w:sz w:val="24"/>
                <w:szCs w:val="24"/>
              </w:rPr>
              <w:t>Производство медицинской техники</w:t>
            </w:r>
          </w:p>
        </w:tc>
        <w:tc>
          <w:tcPr>
            <w:tcW w:w="2588"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194156, Санкт-Петербург, пр-т Энгельса, д. 27, кор. 5  лит.А</w:t>
            </w:r>
          </w:p>
        </w:tc>
      </w:tr>
      <w:tr w:rsidR="008352A8" w:rsidRPr="00753A5B" w:rsidTr="00BC78BB">
        <w:trPr>
          <w:trHeight w:val="731"/>
        </w:trPr>
        <w:tc>
          <w:tcPr>
            <w:tcW w:w="536"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31</w:t>
            </w:r>
          </w:p>
        </w:tc>
        <w:tc>
          <w:tcPr>
            <w:tcW w:w="3193"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ООО «РОСИННОТЕХ»</w:t>
            </w:r>
          </w:p>
        </w:tc>
        <w:tc>
          <w:tcPr>
            <w:tcW w:w="3284" w:type="dxa"/>
          </w:tcPr>
          <w:p w:rsidR="008352A8" w:rsidRPr="00753A5B" w:rsidRDefault="008352A8" w:rsidP="00BC78BB">
            <w:pPr>
              <w:rPr>
                <w:rFonts w:ascii="Times New Roman" w:hAnsi="Times New Roman" w:cs="Times New Roman"/>
              </w:rPr>
            </w:pPr>
            <w:r w:rsidRPr="00753A5B">
              <w:rPr>
                <w:rFonts w:ascii="Times New Roman" w:eastAsia="Times New Roman" w:hAnsi="Times New Roman" w:cs="Times New Roman"/>
                <w:sz w:val="24"/>
                <w:szCs w:val="24"/>
              </w:rPr>
              <w:t>Производство медицинской техники</w:t>
            </w:r>
          </w:p>
        </w:tc>
        <w:tc>
          <w:tcPr>
            <w:tcW w:w="2588"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195112, Санкт-Петербург, Малоохтинский пр-т, 68</w:t>
            </w:r>
          </w:p>
        </w:tc>
      </w:tr>
      <w:tr w:rsidR="008352A8" w:rsidRPr="00753A5B" w:rsidTr="00BC78BB">
        <w:trPr>
          <w:trHeight w:val="731"/>
        </w:trPr>
        <w:tc>
          <w:tcPr>
            <w:tcW w:w="536"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32</w:t>
            </w:r>
          </w:p>
        </w:tc>
        <w:tc>
          <w:tcPr>
            <w:tcW w:w="3193"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ООО «Научно-Производственная Компания «АЗИМУТ»</w:t>
            </w:r>
          </w:p>
        </w:tc>
        <w:tc>
          <w:tcPr>
            <w:tcW w:w="3284" w:type="dxa"/>
          </w:tcPr>
          <w:p w:rsidR="008352A8" w:rsidRPr="00753A5B" w:rsidRDefault="008352A8" w:rsidP="00BC78BB">
            <w:pPr>
              <w:rPr>
                <w:rFonts w:ascii="Times New Roman" w:hAnsi="Times New Roman" w:cs="Times New Roman"/>
              </w:rPr>
            </w:pPr>
            <w:r w:rsidRPr="00753A5B">
              <w:rPr>
                <w:rFonts w:ascii="Times New Roman" w:eastAsia="Times New Roman" w:hAnsi="Times New Roman" w:cs="Times New Roman"/>
                <w:sz w:val="24"/>
                <w:szCs w:val="24"/>
              </w:rPr>
              <w:t>Производство медицинской техники</w:t>
            </w:r>
          </w:p>
        </w:tc>
        <w:tc>
          <w:tcPr>
            <w:tcW w:w="2588"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Санкт-Петербург, ул. Лужская д.4 к.3 лит .А</w:t>
            </w:r>
          </w:p>
        </w:tc>
      </w:tr>
      <w:tr w:rsidR="008352A8" w:rsidRPr="00753A5B" w:rsidTr="00BC78BB">
        <w:trPr>
          <w:trHeight w:val="731"/>
        </w:trPr>
        <w:tc>
          <w:tcPr>
            <w:tcW w:w="536"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33</w:t>
            </w:r>
          </w:p>
        </w:tc>
        <w:tc>
          <w:tcPr>
            <w:tcW w:w="3193"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ООО «СинКор»</w:t>
            </w:r>
          </w:p>
        </w:tc>
        <w:tc>
          <w:tcPr>
            <w:tcW w:w="3284" w:type="dxa"/>
          </w:tcPr>
          <w:p w:rsidR="008352A8" w:rsidRPr="00753A5B" w:rsidRDefault="008352A8" w:rsidP="00BC78BB">
            <w:pPr>
              <w:rPr>
                <w:rFonts w:ascii="Times New Roman" w:hAnsi="Times New Roman" w:cs="Times New Roman"/>
              </w:rPr>
            </w:pPr>
            <w:r w:rsidRPr="00753A5B">
              <w:rPr>
                <w:rFonts w:ascii="Times New Roman" w:eastAsia="Times New Roman" w:hAnsi="Times New Roman" w:cs="Times New Roman"/>
                <w:sz w:val="24"/>
                <w:szCs w:val="24"/>
              </w:rPr>
              <w:t>Производство медицинской техники</w:t>
            </w:r>
          </w:p>
        </w:tc>
        <w:tc>
          <w:tcPr>
            <w:tcW w:w="2588"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Санкт-Петербург, Ул. Инструментальная д.3 лит.Б пом 1 Н</w:t>
            </w:r>
          </w:p>
        </w:tc>
      </w:tr>
      <w:tr w:rsidR="008352A8" w:rsidRPr="00753A5B" w:rsidTr="00BC78BB">
        <w:trPr>
          <w:trHeight w:val="980"/>
        </w:trPr>
        <w:tc>
          <w:tcPr>
            <w:tcW w:w="536"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34</w:t>
            </w:r>
          </w:p>
        </w:tc>
        <w:tc>
          <w:tcPr>
            <w:tcW w:w="3193"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ООО «ЭФА медика»</w:t>
            </w:r>
          </w:p>
        </w:tc>
        <w:tc>
          <w:tcPr>
            <w:tcW w:w="3284" w:type="dxa"/>
          </w:tcPr>
          <w:p w:rsidR="008352A8" w:rsidRPr="00753A5B" w:rsidRDefault="008352A8" w:rsidP="00BC78BB">
            <w:pPr>
              <w:rPr>
                <w:rFonts w:ascii="Times New Roman" w:hAnsi="Times New Roman" w:cs="Times New Roman"/>
              </w:rPr>
            </w:pPr>
            <w:r w:rsidRPr="00753A5B">
              <w:rPr>
                <w:rFonts w:ascii="Times New Roman" w:eastAsia="Times New Roman" w:hAnsi="Times New Roman" w:cs="Times New Roman"/>
                <w:sz w:val="24"/>
                <w:szCs w:val="24"/>
              </w:rPr>
              <w:t>Производство медицинской техники</w:t>
            </w:r>
          </w:p>
        </w:tc>
        <w:tc>
          <w:tcPr>
            <w:tcW w:w="2588"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Санкт-Петербург, г. Петергоф, ул.Ботаническая ,д31,литер\"Б\"пом.8-Н</w:t>
            </w:r>
          </w:p>
        </w:tc>
      </w:tr>
      <w:tr w:rsidR="008352A8" w:rsidRPr="00753A5B" w:rsidTr="00BC78BB">
        <w:trPr>
          <w:trHeight w:val="994"/>
        </w:trPr>
        <w:tc>
          <w:tcPr>
            <w:tcW w:w="536"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35</w:t>
            </w:r>
          </w:p>
        </w:tc>
        <w:tc>
          <w:tcPr>
            <w:tcW w:w="3193"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ООО «Юрикон-Группа»</w:t>
            </w:r>
          </w:p>
        </w:tc>
        <w:tc>
          <w:tcPr>
            <w:tcW w:w="3284" w:type="dxa"/>
          </w:tcPr>
          <w:p w:rsidR="008352A8" w:rsidRPr="00753A5B" w:rsidRDefault="008352A8" w:rsidP="00BC78BB">
            <w:pPr>
              <w:rPr>
                <w:rFonts w:ascii="Times New Roman" w:hAnsi="Times New Roman" w:cs="Times New Roman"/>
              </w:rPr>
            </w:pPr>
            <w:r w:rsidRPr="00753A5B">
              <w:rPr>
                <w:rFonts w:ascii="Times New Roman" w:eastAsia="Times New Roman" w:hAnsi="Times New Roman" w:cs="Times New Roman"/>
                <w:sz w:val="24"/>
                <w:szCs w:val="24"/>
              </w:rPr>
              <w:t>Производство медицинской техники</w:t>
            </w:r>
          </w:p>
        </w:tc>
        <w:tc>
          <w:tcPr>
            <w:tcW w:w="2588"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195271, Санкт-Петербург, пр-т Кондратьевский, 72 литер А</w:t>
            </w:r>
          </w:p>
        </w:tc>
      </w:tr>
      <w:tr w:rsidR="008352A8" w:rsidRPr="00753A5B" w:rsidTr="00BC78BB">
        <w:trPr>
          <w:trHeight w:val="731"/>
        </w:trPr>
        <w:tc>
          <w:tcPr>
            <w:tcW w:w="536"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36</w:t>
            </w:r>
          </w:p>
        </w:tc>
        <w:tc>
          <w:tcPr>
            <w:tcW w:w="3193"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ООО «Ланамедика»</w:t>
            </w:r>
          </w:p>
        </w:tc>
        <w:tc>
          <w:tcPr>
            <w:tcW w:w="3284" w:type="dxa"/>
          </w:tcPr>
          <w:p w:rsidR="008352A8" w:rsidRPr="00753A5B" w:rsidRDefault="008352A8" w:rsidP="00BC78BB">
            <w:pPr>
              <w:rPr>
                <w:rFonts w:ascii="Times New Roman" w:hAnsi="Times New Roman" w:cs="Times New Roman"/>
              </w:rPr>
            </w:pPr>
            <w:r w:rsidRPr="00753A5B">
              <w:rPr>
                <w:rFonts w:ascii="Times New Roman" w:eastAsia="Times New Roman" w:hAnsi="Times New Roman" w:cs="Times New Roman"/>
                <w:sz w:val="24"/>
                <w:szCs w:val="24"/>
              </w:rPr>
              <w:t>Производство медицинской техники</w:t>
            </w:r>
          </w:p>
        </w:tc>
        <w:tc>
          <w:tcPr>
            <w:tcW w:w="2588"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194021, Санкт-Петербург, ул. Новороссийская, д. 45</w:t>
            </w:r>
          </w:p>
        </w:tc>
      </w:tr>
      <w:tr w:rsidR="008352A8" w:rsidRPr="00753A5B" w:rsidTr="00BC78BB">
        <w:trPr>
          <w:trHeight w:val="731"/>
        </w:trPr>
        <w:tc>
          <w:tcPr>
            <w:tcW w:w="536"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37</w:t>
            </w:r>
          </w:p>
        </w:tc>
        <w:tc>
          <w:tcPr>
            <w:tcW w:w="3193"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ООО «Научно-исследовательский центр фармакотерапии »</w:t>
            </w:r>
          </w:p>
        </w:tc>
        <w:tc>
          <w:tcPr>
            <w:tcW w:w="3284" w:type="dxa"/>
          </w:tcPr>
          <w:p w:rsidR="008352A8" w:rsidRPr="00753A5B" w:rsidRDefault="008352A8" w:rsidP="00BC78BB">
            <w:pPr>
              <w:rPr>
                <w:rFonts w:ascii="Times New Roman" w:hAnsi="Times New Roman" w:cs="Times New Roman"/>
              </w:rPr>
            </w:pPr>
            <w:r w:rsidRPr="00753A5B">
              <w:rPr>
                <w:rFonts w:ascii="Times New Roman" w:eastAsia="Times New Roman" w:hAnsi="Times New Roman" w:cs="Times New Roman"/>
                <w:sz w:val="24"/>
                <w:szCs w:val="24"/>
              </w:rPr>
              <w:t>Производство медицинской техники</w:t>
            </w:r>
          </w:p>
        </w:tc>
        <w:tc>
          <w:tcPr>
            <w:tcW w:w="2588"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192236, Санкт-Петербург , ул. Белы Куна, 30 А</w:t>
            </w:r>
          </w:p>
        </w:tc>
      </w:tr>
      <w:tr w:rsidR="008352A8" w:rsidRPr="00753A5B" w:rsidTr="00BC78BB">
        <w:trPr>
          <w:trHeight w:val="483"/>
        </w:trPr>
        <w:tc>
          <w:tcPr>
            <w:tcW w:w="536"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38</w:t>
            </w:r>
          </w:p>
        </w:tc>
        <w:tc>
          <w:tcPr>
            <w:tcW w:w="3193"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ЗАО «ДБА Лаб»</w:t>
            </w:r>
          </w:p>
        </w:tc>
        <w:tc>
          <w:tcPr>
            <w:tcW w:w="3284" w:type="dxa"/>
          </w:tcPr>
          <w:p w:rsidR="008352A8" w:rsidRPr="00753A5B" w:rsidRDefault="008352A8" w:rsidP="00BC78BB">
            <w:pPr>
              <w:rPr>
                <w:rFonts w:ascii="Times New Roman" w:hAnsi="Times New Roman" w:cs="Times New Roman"/>
              </w:rPr>
            </w:pPr>
            <w:r w:rsidRPr="00753A5B">
              <w:rPr>
                <w:rFonts w:ascii="Times New Roman" w:eastAsia="Times New Roman" w:hAnsi="Times New Roman" w:cs="Times New Roman"/>
                <w:sz w:val="24"/>
                <w:szCs w:val="24"/>
              </w:rPr>
              <w:t>Сервисная компания</w:t>
            </w:r>
          </w:p>
        </w:tc>
        <w:tc>
          <w:tcPr>
            <w:tcW w:w="2588"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Москва, Открытое шоссе, дом. 2, стр. 12</w:t>
            </w:r>
          </w:p>
        </w:tc>
      </w:tr>
      <w:tr w:rsidR="008352A8" w:rsidRPr="00753A5B" w:rsidTr="00BC78BB">
        <w:trPr>
          <w:trHeight w:val="746"/>
        </w:trPr>
        <w:tc>
          <w:tcPr>
            <w:tcW w:w="536"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39</w:t>
            </w:r>
          </w:p>
        </w:tc>
        <w:tc>
          <w:tcPr>
            <w:tcW w:w="3193"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ООО «Региональная лизинговая компания «XXI ВЕК»</w:t>
            </w:r>
          </w:p>
        </w:tc>
        <w:tc>
          <w:tcPr>
            <w:tcW w:w="3284" w:type="dxa"/>
          </w:tcPr>
          <w:p w:rsidR="008352A8" w:rsidRPr="00753A5B" w:rsidRDefault="008352A8" w:rsidP="00BC78BB">
            <w:pPr>
              <w:rPr>
                <w:rFonts w:ascii="Times New Roman" w:hAnsi="Times New Roman" w:cs="Times New Roman"/>
              </w:rPr>
            </w:pPr>
            <w:r w:rsidRPr="00753A5B">
              <w:rPr>
                <w:rFonts w:ascii="Times New Roman" w:eastAsia="Times New Roman" w:hAnsi="Times New Roman" w:cs="Times New Roman"/>
                <w:sz w:val="24"/>
                <w:szCs w:val="24"/>
              </w:rPr>
              <w:t>Сервисная компания</w:t>
            </w:r>
          </w:p>
        </w:tc>
        <w:tc>
          <w:tcPr>
            <w:tcW w:w="2588"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Санкт-Петербург, пр-т Юрия Гагарина, д. 1</w:t>
            </w:r>
          </w:p>
        </w:tc>
      </w:tr>
      <w:tr w:rsidR="008352A8" w:rsidRPr="00753A5B" w:rsidTr="00BC78BB">
        <w:trPr>
          <w:trHeight w:val="994"/>
        </w:trPr>
        <w:tc>
          <w:tcPr>
            <w:tcW w:w="536"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40</w:t>
            </w:r>
          </w:p>
        </w:tc>
        <w:tc>
          <w:tcPr>
            <w:tcW w:w="3193"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НП «Сертификационный испытательный центр»</w:t>
            </w:r>
          </w:p>
        </w:tc>
        <w:tc>
          <w:tcPr>
            <w:tcW w:w="3284"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Сертификация и испытания продукции</w:t>
            </w:r>
          </w:p>
        </w:tc>
        <w:tc>
          <w:tcPr>
            <w:tcW w:w="2588" w:type="dxa"/>
          </w:tcPr>
          <w:p w:rsidR="008352A8" w:rsidRPr="00753A5B" w:rsidRDefault="008352A8" w:rsidP="00BC78BB">
            <w:pPr>
              <w:rPr>
                <w:rFonts w:ascii="Times New Roman" w:hAnsi="Times New Roman" w:cs="Times New Roman"/>
              </w:rPr>
            </w:pPr>
            <w:r w:rsidRPr="00753A5B">
              <w:rPr>
                <w:rFonts w:ascii="Times New Roman" w:hAnsi="Times New Roman" w:cs="Times New Roman"/>
              </w:rPr>
              <w:t>195112, Санкт-Петербург, Малоохтинский пр-т, д. 68</w:t>
            </w:r>
          </w:p>
        </w:tc>
      </w:tr>
    </w:tbl>
    <w:p w:rsidR="008352A8" w:rsidRDefault="008352A8" w:rsidP="008352A8">
      <w:pPr>
        <w:rPr>
          <w:rFonts w:ascii="Times New Roman" w:hAnsi="Times New Roman" w:cs="Times New Roman"/>
        </w:rPr>
      </w:pPr>
    </w:p>
    <w:p w:rsidR="008352A8" w:rsidRDefault="008352A8" w:rsidP="008352A8">
      <w:pPr>
        <w:rPr>
          <w:rFonts w:ascii="Times New Roman" w:hAnsi="Times New Roman" w:cs="Times New Roman"/>
        </w:rPr>
      </w:pPr>
    </w:p>
    <w:p w:rsidR="008352A8" w:rsidRDefault="008352A8" w:rsidP="008352A8">
      <w:pPr>
        <w:rPr>
          <w:rFonts w:ascii="Times New Roman" w:hAnsi="Times New Roman" w:cs="Times New Roman"/>
        </w:rPr>
      </w:pPr>
    </w:p>
    <w:p w:rsidR="008352A8" w:rsidRDefault="008352A8" w:rsidP="008352A8">
      <w:pPr>
        <w:rPr>
          <w:rFonts w:ascii="Times New Roman" w:hAnsi="Times New Roman" w:cs="Times New Roman"/>
        </w:rPr>
      </w:pPr>
    </w:p>
    <w:p w:rsidR="008352A8" w:rsidRDefault="008352A8" w:rsidP="008352A8">
      <w:pPr>
        <w:rPr>
          <w:rFonts w:ascii="Times New Roman" w:hAnsi="Times New Roman" w:cs="Times New Roman"/>
        </w:rPr>
      </w:pPr>
    </w:p>
    <w:p w:rsidR="008352A8" w:rsidRPr="00753A5B" w:rsidRDefault="008352A8" w:rsidP="008352A8">
      <w:pPr>
        <w:rPr>
          <w:rFonts w:ascii="Times New Roman" w:hAnsi="Times New Roman" w:cs="Times New Roman"/>
        </w:rPr>
      </w:pPr>
    </w:p>
    <w:p w:rsidR="008352A8" w:rsidRDefault="008352A8" w:rsidP="00254E5A">
      <w:pPr>
        <w:spacing w:after="0" w:line="240" w:lineRule="auto"/>
        <w:ind w:firstLine="708"/>
        <w:jc w:val="both"/>
        <w:rPr>
          <w:rFonts w:ascii="Times New Roman" w:hAnsi="Times New Roman" w:cs="Times New Roman"/>
          <w:b/>
          <w:sz w:val="24"/>
          <w:szCs w:val="24"/>
          <w:lang w:val="en-US"/>
        </w:rPr>
      </w:pPr>
      <w:bookmarkStart w:id="35" w:name="_Toc393965833"/>
      <w:r w:rsidRPr="00981249">
        <w:rPr>
          <w:rFonts w:ascii="Times New Roman" w:hAnsi="Times New Roman" w:cs="Times New Roman"/>
          <w:b/>
          <w:sz w:val="24"/>
          <w:szCs w:val="24"/>
        </w:rPr>
        <w:lastRenderedPageBreak/>
        <w:t>2.2. Перечень ключевых участников в части фармацевтического производства НП «Медико-фармацевтические проекты. ХХI век»</w:t>
      </w:r>
      <w:bookmarkEnd w:id="35"/>
    </w:p>
    <w:p w:rsidR="00270FB7" w:rsidRPr="00270FB7" w:rsidRDefault="00270FB7" w:rsidP="00254E5A">
      <w:pPr>
        <w:spacing w:after="0" w:line="240" w:lineRule="auto"/>
        <w:ind w:firstLine="708"/>
        <w:jc w:val="both"/>
        <w:rPr>
          <w:rFonts w:ascii="Times New Roman" w:hAnsi="Times New Roman" w:cs="Times New Roman"/>
          <w:b/>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8"/>
        <w:gridCol w:w="281"/>
        <w:gridCol w:w="427"/>
        <w:gridCol w:w="2693"/>
        <w:gridCol w:w="2659"/>
      </w:tblGrid>
      <w:tr w:rsidR="008352A8" w:rsidRPr="00753A5B" w:rsidTr="00A15E59">
        <w:trPr>
          <w:trHeight w:val="1025"/>
        </w:trPr>
        <w:tc>
          <w:tcPr>
            <w:tcW w:w="278" w:type="pct"/>
            <w:vAlign w:val="center"/>
          </w:tcPr>
          <w:p w:rsidR="008352A8" w:rsidRPr="00753A5B" w:rsidRDefault="008352A8" w:rsidP="0069365E">
            <w:pPr>
              <w:jc w:val="center"/>
              <w:rPr>
                <w:rFonts w:ascii="Times New Roman" w:eastAsia="Times New Roman" w:hAnsi="Times New Roman" w:cs="Times New Roman"/>
                <w:b/>
                <w:noProof/>
                <w:sz w:val="24"/>
                <w:szCs w:val="24"/>
              </w:rPr>
            </w:pPr>
            <w:r w:rsidRPr="00753A5B">
              <w:rPr>
                <w:rFonts w:ascii="Times New Roman" w:eastAsia="Times New Roman" w:hAnsi="Times New Roman" w:cs="Times New Roman"/>
                <w:b/>
                <w:noProof/>
                <w:sz w:val="24"/>
                <w:szCs w:val="24"/>
              </w:rPr>
              <w:t>№</w:t>
            </w:r>
          </w:p>
        </w:tc>
        <w:tc>
          <w:tcPr>
            <w:tcW w:w="1703" w:type="pct"/>
            <w:gridSpan w:val="2"/>
            <w:shd w:val="clear" w:color="auto" w:fill="auto"/>
            <w:vAlign w:val="center"/>
            <w:hideMark/>
          </w:tcPr>
          <w:p w:rsidR="008352A8" w:rsidRPr="00753A5B" w:rsidRDefault="008352A8" w:rsidP="0069365E">
            <w:pPr>
              <w:spacing w:after="0" w:line="240" w:lineRule="auto"/>
              <w:jc w:val="center"/>
              <w:rPr>
                <w:rFonts w:ascii="Times New Roman" w:eastAsia="Times New Roman" w:hAnsi="Times New Roman" w:cs="Times New Roman"/>
                <w:b/>
                <w:sz w:val="24"/>
                <w:szCs w:val="24"/>
              </w:rPr>
            </w:pPr>
            <w:r w:rsidRPr="00753A5B">
              <w:rPr>
                <w:rFonts w:ascii="Times New Roman" w:eastAsia="Times New Roman" w:hAnsi="Times New Roman" w:cs="Times New Roman"/>
                <w:b/>
                <w:noProof/>
                <w:sz w:val="24"/>
                <w:szCs w:val="24"/>
              </w:rPr>
              <w:drawing>
                <wp:anchor distT="0" distB="0" distL="114300" distR="114300" simplePos="0" relativeHeight="251665408" behindDoc="0" locked="0" layoutInCell="1" allowOverlap="1">
                  <wp:simplePos x="0" y="0"/>
                  <wp:positionH relativeFrom="column">
                    <wp:posOffset>1266825</wp:posOffset>
                  </wp:positionH>
                  <wp:positionV relativeFrom="paragraph">
                    <wp:posOffset>1381125</wp:posOffset>
                  </wp:positionV>
                  <wp:extent cx="28575" cy="47625"/>
                  <wp:effectExtent l="0" t="635" r="0" b="0"/>
                  <wp:wrapNone/>
                  <wp:docPr id="21" name="Picture 2"/>
                  <wp:cNvGraphicFramePr/>
                  <a:graphic xmlns:a="http://schemas.openxmlformats.org/drawingml/2006/main">
                    <a:graphicData uri="http://schemas.openxmlformats.org/drawingml/2006/picture">
                      <pic:pic xmlns:pic="http://schemas.openxmlformats.org/drawingml/2006/picture">
                        <pic:nvPicPr>
                          <pic:cNvPr id="2" name="Picture 2" descr="http://db.roszdravnadzor.ru/i/_skins/TurboMilk/0.gif?482305105300158400"/>
                          <pic:cNvPicPr>
                            <a:picLocks noChangeAspect="1" noChangeArrowheads="1"/>
                          </pic:cNvPicPr>
                        </pic:nvPicPr>
                        <pic:blipFill>
                          <a:blip r:embed="rId24"/>
                          <a:srcRect/>
                          <a:stretch>
                            <a:fillRect/>
                          </a:stretch>
                        </pic:blipFill>
                        <pic:spPr bwMode="auto">
                          <a:xfrm>
                            <a:off x="0" y="0"/>
                            <a:ext cx="9525" cy="28575"/>
                          </a:xfrm>
                          <a:prstGeom prst="rect">
                            <a:avLst/>
                          </a:prstGeom>
                          <a:noFill/>
                          <a:ln w="9525">
                            <a:noFill/>
                            <a:miter lim="800000"/>
                            <a:headEnd/>
                            <a:tailEnd/>
                          </a:ln>
                        </pic:spPr>
                      </pic:pic>
                    </a:graphicData>
                  </a:graphic>
                </wp:anchor>
              </w:drawing>
            </w:r>
            <w:r w:rsidRPr="00753A5B">
              <w:rPr>
                <w:rFonts w:ascii="Times New Roman" w:eastAsia="Times New Roman" w:hAnsi="Times New Roman" w:cs="Times New Roman"/>
                <w:b/>
                <w:noProof/>
                <w:sz w:val="24"/>
                <w:szCs w:val="24"/>
              </w:rPr>
              <w:drawing>
                <wp:anchor distT="0" distB="0" distL="114300" distR="114300" simplePos="0" relativeHeight="251666432" behindDoc="0" locked="0" layoutInCell="1" allowOverlap="1">
                  <wp:simplePos x="0" y="0"/>
                  <wp:positionH relativeFrom="column">
                    <wp:posOffset>1266825</wp:posOffset>
                  </wp:positionH>
                  <wp:positionV relativeFrom="paragraph">
                    <wp:posOffset>1381125</wp:posOffset>
                  </wp:positionV>
                  <wp:extent cx="28575" cy="200025"/>
                  <wp:effectExtent l="0" t="635" r="0" b="0"/>
                  <wp:wrapNone/>
                  <wp:docPr id="22" name="Picture 3"/>
                  <wp:cNvGraphicFramePr/>
                  <a:graphic xmlns:a="http://schemas.openxmlformats.org/drawingml/2006/main">
                    <a:graphicData uri="http://schemas.openxmlformats.org/drawingml/2006/picture">
                      <pic:pic xmlns:pic="http://schemas.openxmlformats.org/drawingml/2006/picture">
                        <pic:nvPicPr>
                          <pic:cNvPr id="3" name="Picture 3" descr="http://db.roszdravnadzor.ru/i/_skins/TurboMilk/0.gif?482305105300158400"/>
                          <pic:cNvPicPr>
                            <a:picLocks noChangeAspect="1" noChangeArrowheads="1"/>
                          </pic:cNvPicPr>
                        </pic:nvPicPr>
                        <pic:blipFill>
                          <a:blip r:embed="rId24"/>
                          <a:srcRect/>
                          <a:stretch>
                            <a:fillRect/>
                          </a:stretch>
                        </pic:blipFill>
                        <pic:spPr bwMode="auto">
                          <a:xfrm>
                            <a:off x="0" y="0"/>
                            <a:ext cx="9525" cy="190500"/>
                          </a:xfrm>
                          <a:prstGeom prst="rect">
                            <a:avLst/>
                          </a:prstGeom>
                          <a:noFill/>
                          <a:ln w="9525">
                            <a:noFill/>
                            <a:miter lim="800000"/>
                            <a:headEnd/>
                            <a:tailEnd/>
                          </a:ln>
                        </pic:spPr>
                      </pic:pic>
                    </a:graphicData>
                  </a:graphic>
                </wp:anchor>
              </w:drawing>
            </w:r>
            <w:r w:rsidRPr="00753A5B">
              <w:rPr>
                <w:rFonts w:ascii="Times New Roman" w:eastAsia="Times New Roman" w:hAnsi="Times New Roman" w:cs="Times New Roman"/>
                <w:b/>
                <w:noProof/>
                <w:sz w:val="24"/>
                <w:szCs w:val="24"/>
              </w:rPr>
              <w:drawing>
                <wp:anchor distT="0" distB="0" distL="114300" distR="114300" simplePos="0" relativeHeight="251667456" behindDoc="0" locked="0" layoutInCell="1" allowOverlap="1">
                  <wp:simplePos x="0" y="0"/>
                  <wp:positionH relativeFrom="column">
                    <wp:posOffset>1266825</wp:posOffset>
                  </wp:positionH>
                  <wp:positionV relativeFrom="paragraph">
                    <wp:posOffset>1381125</wp:posOffset>
                  </wp:positionV>
                  <wp:extent cx="28575" cy="47625"/>
                  <wp:effectExtent l="0" t="635" r="0" b="0"/>
                  <wp:wrapNone/>
                  <wp:docPr id="23" name="Рисунок 4"/>
                  <wp:cNvGraphicFramePr/>
                  <a:graphic xmlns:a="http://schemas.openxmlformats.org/drawingml/2006/main">
                    <a:graphicData uri="http://schemas.openxmlformats.org/drawingml/2006/picture">
                      <pic:pic xmlns:pic="http://schemas.openxmlformats.org/drawingml/2006/picture">
                        <pic:nvPicPr>
                          <pic:cNvPr id="4" name="Picture 2" descr="http://db.roszdravnadzor.ru/i/_skins/TurboMilk/0.gif?482305105300158400"/>
                          <pic:cNvPicPr>
                            <a:picLocks noChangeAspect="1" noChangeArrowheads="1"/>
                          </pic:cNvPicPr>
                        </pic:nvPicPr>
                        <pic:blipFill>
                          <a:blip r:embed="rId24"/>
                          <a:srcRect/>
                          <a:stretch>
                            <a:fillRect/>
                          </a:stretch>
                        </pic:blipFill>
                        <pic:spPr bwMode="auto">
                          <a:xfrm>
                            <a:off x="0" y="0"/>
                            <a:ext cx="9525" cy="28575"/>
                          </a:xfrm>
                          <a:prstGeom prst="rect">
                            <a:avLst/>
                          </a:prstGeom>
                          <a:noFill/>
                          <a:ln w="9525">
                            <a:noFill/>
                            <a:miter lim="800000"/>
                            <a:headEnd/>
                            <a:tailEnd/>
                          </a:ln>
                        </pic:spPr>
                      </pic:pic>
                    </a:graphicData>
                  </a:graphic>
                </wp:anchor>
              </w:drawing>
            </w:r>
            <w:r w:rsidRPr="00753A5B">
              <w:rPr>
                <w:rFonts w:ascii="Times New Roman" w:eastAsia="Times New Roman" w:hAnsi="Times New Roman" w:cs="Times New Roman"/>
                <w:b/>
                <w:noProof/>
                <w:sz w:val="24"/>
                <w:szCs w:val="24"/>
              </w:rPr>
              <w:drawing>
                <wp:anchor distT="0" distB="0" distL="114300" distR="114300" simplePos="0" relativeHeight="251668480" behindDoc="0" locked="0" layoutInCell="1" allowOverlap="1">
                  <wp:simplePos x="0" y="0"/>
                  <wp:positionH relativeFrom="column">
                    <wp:posOffset>1266825</wp:posOffset>
                  </wp:positionH>
                  <wp:positionV relativeFrom="paragraph">
                    <wp:posOffset>1381125</wp:posOffset>
                  </wp:positionV>
                  <wp:extent cx="28575" cy="400050"/>
                  <wp:effectExtent l="0" t="0" r="0" b="635"/>
                  <wp:wrapNone/>
                  <wp:docPr id="24" name="Рисунок 5"/>
                  <wp:cNvGraphicFramePr/>
                  <a:graphic xmlns:a="http://schemas.openxmlformats.org/drawingml/2006/main">
                    <a:graphicData uri="http://schemas.openxmlformats.org/drawingml/2006/picture">
                      <pic:pic xmlns:pic="http://schemas.openxmlformats.org/drawingml/2006/picture">
                        <pic:nvPicPr>
                          <pic:cNvPr id="5" name="Picture 3" descr="http://db.roszdravnadzor.ru/i/_skins/TurboMilk/0.gif?482305105300158400"/>
                          <pic:cNvPicPr>
                            <a:picLocks noChangeAspect="1" noChangeArrowheads="1"/>
                          </pic:cNvPicPr>
                        </pic:nvPicPr>
                        <pic:blipFill>
                          <a:blip r:embed="rId24"/>
                          <a:srcRect/>
                          <a:stretch>
                            <a:fillRect/>
                          </a:stretch>
                        </pic:blipFill>
                        <pic:spPr bwMode="auto">
                          <a:xfrm>
                            <a:off x="0" y="0"/>
                            <a:ext cx="9525" cy="381000"/>
                          </a:xfrm>
                          <a:prstGeom prst="rect">
                            <a:avLst/>
                          </a:prstGeom>
                          <a:noFill/>
                          <a:ln w="9525">
                            <a:noFill/>
                            <a:miter lim="800000"/>
                            <a:headEnd/>
                            <a:tailEnd/>
                          </a:ln>
                        </pic:spPr>
                      </pic:pic>
                    </a:graphicData>
                  </a:graphic>
                </wp:anchor>
              </w:drawing>
            </w:r>
            <w:r w:rsidRPr="00753A5B">
              <w:rPr>
                <w:rFonts w:ascii="Times New Roman" w:eastAsia="Times New Roman" w:hAnsi="Times New Roman" w:cs="Times New Roman"/>
                <w:b/>
                <w:noProof/>
                <w:sz w:val="24"/>
                <w:szCs w:val="24"/>
              </w:rPr>
              <w:drawing>
                <wp:anchor distT="0" distB="0" distL="114300" distR="114300" simplePos="0" relativeHeight="251669504" behindDoc="0" locked="0" layoutInCell="1" allowOverlap="1">
                  <wp:simplePos x="0" y="0"/>
                  <wp:positionH relativeFrom="column">
                    <wp:posOffset>1266825</wp:posOffset>
                  </wp:positionH>
                  <wp:positionV relativeFrom="paragraph">
                    <wp:posOffset>1381125</wp:posOffset>
                  </wp:positionV>
                  <wp:extent cx="28575" cy="47625"/>
                  <wp:effectExtent l="0" t="635" r="0" b="0"/>
                  <wp:wrapNone/>
                  <wp:docPr id="25" name="Рисунок 6"/>
                  <wp:cNvGraphicFramePr/>
                  <a:graphic xmlns:a="http://schemas.openxmlformats.org/drawingml/2006/main">
                    <a:graphicData uri="http://schemas.openxmlformats.org/drawingml/2006/picture">
                      <pic:pic xmlns:pic="http://schemas.openxmlformats.org/drawingml/2006/picture">
                        <pic:nvPicPr>
                          <pic:cNvPr id="6" name="Picture 2" descr="http://db.roszdravnadzor.ru/i/_skins/TurboMilk/0.gif?482305105300158400"/>
                          <pic:cNvPicPr>
                            <a:picLocks noChangeAspect="1" noChangeArrowheads="1"/>
                          </pic:cNvPicPr>
                        </pic:nvPicPr>
                        <pic:blipFill>
                          <a:blip r:embed="rId24"/>
                          <a:srcRect/>
                          <a:stretch>
                            <a:fillRect/>
                          </a:stretch>
                        </pic:blipFill>
                        <pic:spPr bwMode="auto">
                          <a:xfrm>
                            <a:off x="0" y="0"/>
                            <a:ext cx="9525" cy="28575"/>
                          </a:xfrm>
                          <a:prstGeom prst="rect">
                            <a:avLst/>
                          </a:prstGeom>
                          <a:noFill/>
                          <a:ln w="9525">
                            <a:noFill/>
                            <a:miter lim="800000"/>
                            <a:headEnd/>
                            <a:tailEnd/>
                          </a:ln>
                        </pic:spPr>
                      </pic:pic>
                    </a:graphicData>
                  </a:graphic>
                </wp:anchor>
              </w:drawing>
            </w:r>
            <w:r w:rsidRPr="00753A5B">
              <w:rPr>
                <w:rFonts w:ascii="Times New Roman" w:eastAsia="Times New Roman" w:hAnsi="Times New Roman" w:cs="Times New Roman"/>
                <w:b/>
                <w:noProof/>
                <w:sz w:val="24"/>
                <w:szCs w:val="24"/>
              </w:rPr>
              <w:drawing>
                <wp:anchor distT="0" distB="0" distL="114300" distR="114300" simplePos="0" relativeHeight="251670528" behindDoc="0" locked="0" layoutInCell="1" allowOverlap="1">
                  <wp:simplePos x="0" y="0"/>
                  <wp:positionH relativeFrom="column">
                    <wp:posOffset>1266825</wp:posOffset>
                  </wp:positionH>
                  <wp:positionV relativeFrom="paragraph">
                    <wp:posOffset>1381125</wp:posOffset>
                  </wp:positionV>
                  <wp:extent cx="28575" cy="200025"/>
                  <wp:effectExtent l="0" t="635" r="0" b="0"/>
                  <wp:wrapNone/>
                  <wp:docPr id="26" name="Рисунок 7"/>
                  <wp:cNvGraphicFramePr/>
                  <a:graphic xmlns:a="http://schemas.openxmlformats.org/drawingml/2006/main">
                    <a:graphicData uri="http://schemas.openxmlformats.org/drawingml/2006/picture">
                      <pic:pic xmlns:pic="http://schemas.openxmlformats.org/drawingml/2006/picture">
                        <pic:nvPicPr>
                          <pic:cNvPr id="7" name="Picture 3" descr="http://db.roszdravnadzor.ru/i/_skins/TurboMilk/0.gif?482305105300158400"/>
                          <pic:cNvPicPr>
                            <a:picLocks noChangeAspect="1" noChangeArrowheads="1"/>
                          </pic:cNvPicPr>
                        </pic:nvPicPr>
                        <pic:blipFill>
                          <a:blip r:embed="rId24"/>
                          <a:srcRect/>
                          <a:stretch>
                            <a:fillRect/>
                          </a:stretch>
                        </pic:blipFill>
                        <pic:spPr bwMode="auto">
                          <a:xfrm>
                            <a:off x="0" y="0"/>
                            <a:ext cx="9525" cy="190500"/>
                          </a:xfrm>
                          <a:prstGeom prst="rect">
                            <a:avLst/>
                          </a:prstGeom>
                          <a:noFill/>
                          <a:ln w="9525">
                            <a:noFill/>
                            <a:miter lim="800000"/>
                            <a:headEnd/>
                            <a:tailEnd/>
                          </a:ln>
                        </pic:spPr>
                      </pic:pic>
                    </a:graphicData>
                  </a:graphic>
                </wp:anchor>
              </w:drawing>
            </w:r>
            <w:r w:rsidRPr="00753A5B">
              <w:rPr>
                <w:rFonts w:ascii="Times New Roman" w:eastAsia="Times New Roman" w:hAnsi="Times New Roman" w:cs="Times New Roman"/>
                <w:b/>
                <w:sz w:val="24"/>
                <w:szCs w:val="24"/>
              </w:rPr>
              <w:t>Наименование организации</w:t>
            </w:r>
          </w:p>
        </w:tc>
        <w:tc>
          <w:tcPr>
            <w:tcW w:w="1630" w:type="pct"/>
            <w:gridSpan w:val="2"/>
            <w:vAlign w:val="center"/>
          </w:tcPr>
          <w:p w:rsidR="008352A8" w:rsidRPr="00753A5B" w:rsidRDefault="008352A8" w:rsidP="0069365E">
            <w:pPr>
              <w:spacing w:after="0" w:line="240" w:lineRule="auto"/>
              <w:jc w:val="center"/>
              <w:rPr>
                <w:rFonts w:ascii="Times New Roman" w:eastAsia="Times New Roman" w:hAnsi="Times New Roman" w:cs="Times New Roman"/>
                <w:b/>
                <w:sz w:val="24"/>
                <w:szCs w:val="24"/>
              </w:rPr>
            </w:pPr>
            <w:r w:rsidRPr="00753A5B">
              <w:rPr>
                <w:rFonts w:ascii="Times New Roman" w:eastAsia="Times New Roman" w:hAnsi="Times New Roman" w:cs="Times New Roman"/>
                <w:b/>
                <w:sz w:val="24"/>
                <w:szCs w:val="24"/>
              </w:rPr>
              <w:t>Вид деятельности</w:t>
            </w:r>
          </w:p>
        </w:tc>
        <w:tc>
          <w:tcPr>
            <w:tcW w:w="1389" w:type="pct"/>
            <w:vAlign w:val="center"/>
          </w:tcPr>
          <w:p w:rsidR="008352A8" w:rsidRPr="00753A5B" w:rsidRDefault="008352A8" w:rsidP="0069365E">
            <w:pPr>
              <w:spacing w:after="0" w:line="240" w:lineRule="auto"/>
              <w:jc w:val="center"/>
              <w:rPr>
                <w:rFonts w:ascii="Times New Roman" w:eastAsia="Times New Roman" w:hAnsi="Times New Roman" w:cs="Times New Roman"/>
                <w:b/>
                <w:sz w:val="24"/>
                <w:szCs w:val="24"/>
              </w:rPr>
            </w:pPr>
            <w:r w:rsidRPr="00753A5B">
              <w:rPr>
                <w:rFonts w:ascii="Times New Roman" w:eastAsia="Times New Roman" w:hAnsi="Times New Roman" w:cs="Times New Roman"/>
                <w:b/>
                <w:sz w:val="24"/>
                <w:szCs w:val="24"/>
              </w:rPr>
              <w:t>Место нахождения организации</w:t>
            </w:r>
          </w:p>
        </w:tc>
      </w:tr>
      <w:tr w:rsidR="00700E88" w:rsidRPr="00700E88" w:rsidTr="00700E88">
        <w:trPr>
          <w:trHeight w:val="690"/>
        </w:trPr>
        <w:tc>
          <w:tcPr>
            <w:tcW w:w="5000" w:type="pct"/>
            <w:gridSpan w:val="6"/>
            <w:tcBorders>
              <w:bottom w:val="single" w:sz="4" w:space="0" w:color="auto"/>
            </w:tcBorders>
            <w:vAlign w:val="center"/>
          </w:tcPr>
          <w:p w:rsidR="00700E88" w:rsidRPr="00700E88" w:rsidRDefault="00700E88" w:rsidP="0069365E">
            <w:pPr>
              <w:spacing w:after="0" w:line="240" w:lineRule="auto"/>
              <w:rPr>
                <w:rFonts w:ascii="Times New Roman" w:hAnsi="Times New Roman" w:cs="Times New Roman"/>
                <w:b/>
              </w:rPr>
            </w:pPr>
            <w:r w:rsidRPr="00700E88">
              <w:rPr>
                <w:rFonts w:ascii="Times New Roman" w:hAnsi="Times New Roman" w:cs="Times New Roman"/>
                <w:b/>
              </w:rPr>
              <w:t>Производственный сегмент Кластера</w:t>
            </w:r>
          </w:p>
        </w:tc>
      </w:tr>
      <w:tr w:rsidR="008352A8" w:rsidRPr="00753A5B" w:rsidTr="00A15E59">
        <w:trPr>
          <w:trHeight w:val="690"/>
        </w:trPr>
        <w:tc>
          <w:tcPr>
            <w:tcW w:w="278" w:type="pct"/>
            <w:tcBorders>
              <w:bottom w:val="single" w:sz="4" w:space="0" w:color="auto"/>
            </w:tcBorders>
            <w:vAlign w:val="center"/>
          </w:tcPr>
          <w:p w:rsidR="008352A8" w:rsidRPr="00753A5B" w:rsidRDefault="008352A8" w:rsidP="0069365E">
            <w:pPr>
              <w:jc w:val="center"/>
              <w:rPr>
                <w:rFonts w:ascii="Times New Roman" w:hAnsi="Times New Roman" w:cs="Times New Roman"/>
              </w:rPr>
            </w:pPr>
            <w:r w:rsidRPr="00753A5B">
              <w:rPr>
                <w:rFonts w:ascii="Times New Roman" w:hAnsi="Times New Roman" w:cs="Times New Roman"/>
              </w:rPr>
              <w:t>1</w:t>
            </w:r>
          </w:p>
        </w:tc>
        <w:tc>
          <w:tcPr>
            <w:tcW w:w="1556" w:type="pct"/>
            <w:tcBorders>
              <w:bottom w:val="single" w:sz="4" w:space="0" w:color="auto"/>
            </w:tcBorders>
            <w:shd w:val="clear" w:color="auto" w:fill="auto"/>
            <w:vAlign w:val="center"/>
            <w:hideMark/>
          </w:tcPr>
          <w:p w:rsidR="008352A8" w:rsidRPr="00753A5B" w:rsidRDefault="008352A8" w:rsidP="0069365E">
            <w:pPr>
              <w:spacing w:after="0" w:line="240" w:lineRule="auto"/>
              <w:rPr>
                <w:rFonts w:ascii="Times New Roman" w:hAnsi="Times New Roman" w:cs="Times New Roman"/>
              </w:rPr>
            </w:pPr>
            <w:r w:rsidRPr="00753A5B">
              <w:rPr>
                <w:rFonts w:ascii="Times New Roman" w:hAnsi="Times New Roman" w:cs="Times New Roman"/>
              </w:rPr>
              <w:t>ЗАО "ВЕРТЕКС"</w:t>
            </w:r>
          </w:p>
        </w:tc>
        <w:tc>
          <w:tcPr>
            <w:tcW w:w="1777" w:type="pct"/>
            <w:gridSpan w:val="3"/>
            <w:tcBorders>
              <w:bottom w:val="single" w:sz="4" w:space="0" w:color="auto"/>
            </w:tcBorders>
            <w:vAlign w:val="center"/>
          </w:tcPr>
          <w:p w:rsidR="008352A8" w:rsidRPr="00753A5B" w:rsidRDefault="008352A8" w:rsidP="0069365E">
            <w:pPr>
              <w:spacing w:after="0" w:line="240" w:lineRule="auto"/>
              <w:rPr>
                <w:rFonts w:ascii="Times New Roman" w:hAnsi="Times New Roman" w:cs="Times New Roman"/>
              </w:rPr>
            </w:pPr>
            <w:r w:rsidRPr="00753A5B">
              <w:rPr>
                <w:rFonts w:ascii="Times New Roman" w:hAnsi="Times New Roman" w:cs="Times New Roman"/>
              </w:rPr>
              <w:t>Производство лекарственных средств</w:t>
            </w:r>
          </w:p>
        </w:tc>
        <w:tc>
          <w:tcPr>
            <w:tcW w:w="1389" w:type="pct"/>
            <w:tcBorders>
              <w:bottom w:val="single" w:sz="4" w:space="0" w:color="auto"/>
            </w:tcBorders>
            <w:vAlign w:val="center"/>
          </w:tcPr>
          <w:p w:rsidR="008352A8" w:rsidRPr="00753A5B" w:rsidRDefault="008352A8" w:rsidP="0069365E">
            <w:pPr>
              <w:spacing w:after="0" w:line="240" w:lineRule="auto"/>
              <w:rPr>
                <w:rFonts w:ascii="Times New Roman" w:hAnsi="Times New Roman" w:cs="Times New Roman"/>
              </w:rPr>
            </w:pPr>
            <w:r w:rsidRPr="00753A5B">
              <w:rPr>
                <w:rFonts w:ascii="Times New Roman" w:hAnsi="Times New Roman" w:cs="Times New Roman"/>
              </w:rPr>
              <w:t xml:space="preserve">199106, Санкт-Петербург, Линия 24-я, 27, лит. А, </w:t>
            </w:r>
          </w:p>
        </w:tc>
      </w:tr>
      <w:tr w:rsidR="008352A8" w:rsidRPr="00753A5B" w:rsidTr="00A15E59">
        <w:trPr>
          <w:trHeight w:val="915"/>
        </w:trPr>
        <w:tc>
          <w:tcPr>
            <w:tcW w:w="278" w:type="pct"/>
            <w:shd w:val="clear" w:color="000000" w:fill="FFFFFF" w:themeFill="background1"/>
            <w:vAlign w:val="center"/>
          </w:tcPr>
          <w:p w:rsidR="008352A8" w:rsidRPr="00753A5B" w:rsidRDefault="008352A8" w:rsidP="0069365E">
            <w:pPr>
              <w:jc w:val="center"/>
              <w:rPr>
                <w:rFonts w:ascii="Times New Roman" w:hAnsi="Times New Roman" w:cs="Times New Roman"/>
              </w:rPr>
            </w:pPr>
            <w:r w:rsidRPr="00753A5B">
              <w:rPr>
                <w:rFonts w:ascii="Times New Roman" w:hAnsi="Times New Roman" w:cs="Times New Roman"/>
              </w:rPr>
              <w:t>2</w:t>
            </w:r>
          </w:p>
        </w:tc>
        <w:tc>
          <w:tcPr>
            <w:tcW w:w="1556" w:type="pct"/>
            <w:shd w:val="clear" w:color="000000" w:fill="FFFFFF" w:themeFill="background1"/>
            <w:vAlign w:val="center"/>
            <w:hideMark/>
          </w:tcPr>
          <w:p w:rsidR="008352A8" w:rsidRPr="00753A5B" w:rsidRDefault="008352A8" w:rsidP="0069365E">
            <w:pPr>
              <w:spacing w:after="0" w:line="240" w:lineRule="auto"/>
              <w:rPr>
                <w:rFonts w:ascii="Times New Roman" w:hAnsi="Times New Roman" w:cs="Times New Roman"/>
              </w:rPr>
            </w:pPr>
            <w:r w:rsidRPr="00753A5B">
              <w:rPr>
                <w:rFonts w:ascii="Times New Roman" w:hAnsi="Times New Roman" w:cs="Times New Roman"/>
              </w:rPr>
              <w:t>ООО "ГЕРОФАРМ"</w:t>
            </w:r>
          </w:p>
        </w:tc>
        <w:tc>
          <w:tcPr>
            <w:tcW w:w="1777" w:type="pct"/>
            <w:gridSpan w:val="3"/>
            <w:shd w:val="clear" w:color="000000" w:fill="FFFFFF" w:themeFill="background1"/>
            <w:vAlign w:val="center"/>
          </w:tcPr>
          <w:p w:rsidR="008352A8" w:rsidRPr="00753A5B" w:rsidRDefault="008352A8" w:rsidP="0069365E">
            <w:pPr>
              <w:spacing w:after="0" w:line="240" w:lineRule="auto"/>
              <w:rPr>
                <w:rFonts w:ascii="Times New Roman" w:hAnsi="Times New Roman" w:cs="Times New Roman"/>
              </w:rPr>
            </w:pPr>
            <w:r w:rsidRPr="00753A5B">
              <w:rPr>
                <w:rFonts w:ascii="Times New Roman" w:hAnsi="Times New Roman" w:cs="Times New Roman"/>
              </w:rPr>
              <w:t>Производство лекарственных средств</w:t>
            </w:r>
          </w:p>
        </w:tc>
        <w:tc>
          <w:tcPr>
            <w:tcW w:w="1389" w:type="pct"/>
            <w:shd w:val="clear" w:color="000000" w:fill="FFFFFF" w:themeFill="background1"/>
            <w:vAlign w:val="center"/>
          </w:tcPr>
          <w:p w:rsidR="008352A8" w:rsidRPr="00753A5B" w:rsidRDefault="008352A8" w:rsidP="0069365E">
            <w:pPr>
              <w:spacing w:after="0" w:line="240" w:lineRule="auto"/>
              <w:rPr>
                <w:rFonts w:ascii="Times New Roman" w:hAnsi="Times New Roman" w:cs="Times New Roman"/>
              </w:rPr>
            </w:pPr>
            <w:r w:rsidRPr="00753A5B">
              <w:rPr>
                <w:rFonts w:ascii="Times New Roman" w:hAnsi="Times New Roman" w:cs="Times New Roman"/>
              </w:rPr>
              <w:t xml:space="preserve">197376, Санкт-Петербург, ул. Академика Павлова, 5-в, </w:t>
            </w:r>
          </w:p>
        </w:tc>
      </w:tr>
      <w:tr w:rsidR="008352A8" w:rsidRPr="00753A5B" w:rsidTr="00A15E59">
        <w:trPr>
          <w:trHeight w:val="915"/>
        </w:trPr>
        <w:tc>
          <w:tcPr>
            <w:tcW w:w="278" w:type="pct"/>
            <w:vAlign w:val="center"/>
          </w:tcPr>
          <w:p w:rsidR="008352A8" w:rsidRPr="00753A5B" w:rsidRDefault="008352A8" w:rsidP="0069365E">
            <w:pPr>
              <w:jc w:val="center"/>
              <w:rPr>
                <w:rFonts w:ascii="Times New Roman" w:hAnsi="Times New Roman" w:cs="Times New Roman"/>
              </w:rPr>
            </w:pPr>
            <w:r w:rsidRPr="00753A5B">
              <w:rPr>
                <w:rFonts w:ascii="Times New Roman" w:hAnsi="Times New Roman" w:cs="Times New Roman"/>
              </w:rPr>
              <w:t>3</w:t>
            </w:r>
          </w:p>
        </w:tc>
        <w:tc>
          <w:tcPr>
            <w:tcW w:w="1556" w:type="pct"/>
            <w:shd w:val="clear" w:color="auto" w:fill="auto"/>
            <w:noWrap/>
            <w:vAlign w:val="center"/>
            <w:hideMark/>
          </w:tcPr>
          <w:p w:rsidR="008352A8" w:rsidRPr="00753A5B" w:rsidRDefault="008352A8" w:rsidP="0069365E">
            <w:pPr>
              <w:spacing w:after="0" w:line="240" w:lineRule="auto"/>
              <w:rPr>
                <w:rFonts w:ascii="Times New Roman" w:hAnsi="Times New Roman" w:cs="Times New Roman"/>
              </w:rPr>
            </w:pPr>
            <w:r w:rsidRPr="00753A5B">
              <w:rPr>
                <w:rFonts w:ascii="Times New Roman" w:hAnsi="Times New Roman" w:cs="Times New Roman"/>
              </w:rPr>
              <w:t>ООО «НПФФ «ПОЛИСАН»</w:t>
            </w:r>
          </w:p>
        </w:tc>
        <w:tc>
          <w:tcPr>
            <w:tcW w:w="1777" w:type="pct"/>
            <w:gridSpan w:val="3"/>
            <w:vAlign w:val="center"/>
          </w:tcPr>
          <w:p w:rsidR="008352A8" w:rsidRPr="00753A5B" w:rsidRDefault="008352A8" w:rsidP="0069365E">
            <w:pPr>
              <w:spacing w:after="0" w:line="240" w:lineRule="auto"/>
              <w:rPr>
                <w:rFonts w:ascii="Times New Roman" w:hAnsi="Times New Roman" w:cs="Times New Roman"/>
              </w:rPr>
            </w:pPr>
            <w:r w:rsidRPr="00753A5B">
              <w:rPr>
                <w:rFonts w:ascii="Times New Roman" w:hAnsi="Times New Roman" w:cs="Times New Roman"/>
              </w:rPr>
              <w:t>Производство лекарственных средств</w:t>
            </w:r>
          </w:p>
        </w:tc>
        <w:tc>
          <w:tcPr>
            <w:tcW w:w="1389" w:type="pct"/>
            <w:vAlign w:val="center"/>
          </w:tcPr>
          <w:p w:rsidR="008352A8" w:rsidRPr="00753A5B" w:rsidRDefault="008352A8" w:rsidP="0069365E">
            <w:pPr>
              <w:spacing w:after="0" w:line="240" w:lineRule="auto"/>
              <w:rPr>
                <w:rFonts w:ascii="Times New Roman" w:hAnsi="Times New Roman" w:cs="Times New Roman"/>
              </w:rPr>
            </w:pPr>
            <w:r w:rsidRPr="00753A5B">
              <w:rPr>
                <w:rFonts w:ascii="Times New Roman" w:hAnsi="Times New Roman" w:cs="Times New Roman"/>
              </w:rPr>
              <w:t>191119 Санкт-Петербург, Лиговский просп., 112</w:t>
            </w:r>
          </w:p>
        </w:tc>
      </w:tr>
      <w:tr w:rsidR="008352A8" w:rsidRPr="00753A5B" w:rsidTr="00A15E59">
        <w:trPr>
          <w:trHeight w:val="690"/>
        </w:trPr>
        <w:tc>
          <w:tcPr>
            <w:tcW w:w="278" w:type="pct"/>
            <w:vAlign w:val="center"/>
          </w:tcPr>
          <w:p w:rsidR="008352A8" w:rsidRPr="00753A5B" w:rsidRDefault="008352A8" w:rsidP="0069365E">
            <w:pPr>
              <w:jc w:val="center"/>
              <w:rPr>
                <w:rFonts w:ascii="Times New Roman" w:hAnsi="Times New Roman" w:cs="Times New Roman"/>
              </w:rPr>
            </w:pPr>
            <w:r w:rsidRPr="00753A5B">
              <w:rPr>
                <w:rFonts w:ascii="Times New Roman" w:hAnsi="Times New Roman" w:cs="Times New Roman"/>
              </w:rPr>
              <w:t>4</w:t>
            </w:r>
          </w:p>
        </w:tc>
        <w:tc>
          <w:tcPr>
            <w:tcW w:w="1556" w:type="pct"/>
            <w:shd w:val="clear" w:color="auto" w:fill="auto"/>
            <w:noWrap/>
            <w:vAlign w:val="center"/>
            <w:hideMark/>
          </w:tcPr>
          <w:p w:rsidR="008352A8" w:rsidRPr="00753A5B" w:rsidRDefault="008352A8" w:rsidP="0069365E">
            <w:pPr>
              <w:spacing w:after="0" w:line="240" w:lineRule="auto"/>
              <w:rPr>
                <w:rFonts w:ascii="Times New Roman" w:hAnsi="Times New Roman" w:cs="Times New Roman"/>
              </w:rPr>
            </w:pPr>
            <w:r w:rsidRPr="00753A5B">
              <w:rPr>
                <w:rFonts w:ascii="Times New Roman" w:hAnsi="Times New Roman" w:cs="Times New Roman"/>
              </w:rPr>
              <w:t>ООО «Самсон-Мед»</w:t>
            </w:r>
          </w:p>
        </w:tc>
        <w:tc>
          <w:tcPr>
            <w:tcW w:w="1777" w:type="pct"/>
            <w:gridSpan w:val="3"/>
            <w:vAlign w:val="center"/>
          </w:tcPr>
          <w:p w:rsidR="008352A8" w:rsidRPr="00753A5B" w:rsidRDefault="008352A8" w:rsidP="0069365E">
            <w:pPr>
              <w:spacing w:after="0" w:line="240" w:lineRule="auto"/>
              <w:rPr>
                <w:rFonts w:ascii="Times New Roman" w:hAnsi="Times New Roman" w:cs="Times New Roman"/>
              </w:rPr>
            </w:pPr>
            <w:r w:rsidRPr="00753A5B">
              <w:rPr>
                <w:rFonts w:ascii="Times New Roman" w:hAnsi="Times New Roman" w:cs="Times New Roman"/>
              </w:rPr>
              <w:t>Производство лекарственных средств</w:t>
            </w:r>
          </w:p>
        </w:tc>
        <w:tc>
          <w:tcPr>
            <w:tcW w:w="1389" w:type="pct"/>
            <w:vAlign w:val="center"/>
          </w:tcPr>
          <w:p w:rsidR="008352A8" w:rsidRPr="00753A5B" w:rsidRDefault="008352A8" w:rsidP="0069365E">
            <w:pPr>
              <w:spacing w:after="0" w:line="240" w:lineRule="auto"/>
              <w:rPr>
                <w:rFonts w:ascii="Times New Roman" w:hAnsi="Times New Roman" w:cs="Times New Roman"/>
              </w:rPr>
            </w:pPr>
            <w:r w:rsidRPr="00753A5B">
              <w:rPr>
                <w:rFonts w:ascii="Times New Roman" w:hAnsi="Times New Roman" w:cs="Times New Roman"/>
              </w:rPr>
              <w:t xml:space="preserve">196158, Санкт-Петербург, ш. Московское, 13, </w:t>
            </w:r>
          </w:p>
        </w:tc>
      </w:tr>
      <w:tr w:rsidR="008352A8" w:rsidRPr="00753A5B" w:rsidTr="00A15E59">
        <w:trPr>
          <w:trHeight w:val="1290"/>
        </w:trPr>
        <w:tc>
          <w:tcPr>
            <w:tcW w:w="278" w:type="pct"/>
            <w:vAlign w:val="center"/>
          </w:tcPr>
          <w:p w:rsidR="008352A8" w:rsidRPr="00753A5B" w:rsidRDefault="008352A8" w:rsidP="0069365E">
            <w:pPr>
              <w:jc w:val="center"/>
              <w:rPr>
                <w:rFonts w:ascii="Times New Roman" w:hAnsi="Times New Roman" w:cs="Times New Roman"/>
              </w:rPr>
            </w:pPr>
            <w:r w:rsidRPr="00753A5B">
              <w:rPr>
                <w:rFonts w:ascii="Times New Roman" w:hAnsi="Times New Roman" w:cs="Times New Roman"/>
              </w:rPr>
              <w:t>5</w:t>
            </w:r>
          </w:p>
        </w:tc>
        <w:tc>
          <w:tcPr>
            <w:tcW w:w="1556" w:type="pct"/>
            <w:shd w:val="clear" w:color="auto" w:fill="auto"/>
            <w:vAlign w:val="center"/>
            <w:hideMark/>
          </w:tcPr>
          <w:p w:rsidR="008352A8" w:rsidRPr="00753A5B" w:rsidRDefault="008352A8" w:rsidP="0069365E">
            <w:pPr>
              <w:spacing w:after="0" w:line="240" w:lineRule="auto"/>
              <w:rPr>
                <w:rFonts w:ascii="Times New Roman" w:hAnsi="Times New Roman" w:cs="Times New Roman"/>
              </w:rPr>
            </w:pPr>
            <w:r w:rsidRPr="00753A5B">
              <w:rPr>
                <w:rFonts w:ascii="Times New Roman" w:hAnsi="Times New Roman" w:cs="Times New Roman"/>
              </w:rPr>
              <w:t>ОАО «Фармацевтическая фабрика  Санкт-Петербурга»</w:t>
            </w:r>
          </w:p>
        </w:tc>
        <w:tc>
          <w:tcPr>
            <w:tcW w:w="1777" w:type="pct"/>
            <w:gridSpan w:val="3"/>
            <w:vAlign w:val="center"/>
          </w:tcPr>
          <w:p w:rsidR="008352A8" w:rsidRPr="00753A5B" w:rsidRDefault="008352A8" w:rsidP="0069365E">
            <w:pPr>
              <w:spacing w:after="0" w:line="240" w:lineRule="auto"/>
              <w:rPr>
                <w:rFonts w:ascii="Times New Roman" w:hAnsi="Times New Roman" w:cs="Times New Roman"/>
              </w:rPr>
            </w:pPr>
            <w:r w:rsidRPr="00753A5B">
              <w:rPr>
                <w:rFonts w:ascii="Times New Roman" w:hAnsi="Times New Roman" w:cs="Times New Roman"/>
              </w:rPr>
              <w:t>Производство лекарственных средств</w:t>
            </w:r>
          </w:p>
        </w:tc>
        <w:tc>
          <w:tcPr>
            <w:tcW w:w="1389" w:type="pct"/>
            <w:vAlign w:val="center"/>
          </w:tcPr>
          <w:p w:rsidR="008352A8" w:rsidRPr="00753A5B" w:rsidRDefault="008352A8" w:rsidP="0069365E">
            <w:pPr>
              <w:spacing w:after="0" w:line="240" w:lineRule="auto"/>
              <w:rPr>
                <w:rFonts w:ascii="Times New Roman" w:hAnsi="Times New Roman" w:cs="Times New Roman"/>
              </w:rPr>
            </w:pPr>
            <w:r w:rsidRPr="00753A5B">
              <w:rPr>
                <w:rFonts w:ascii="Times New Roman" w:hAnsi="Times New Roman" w:cs="Times New Roman"/>
              </w:rPr>
              <w:t xml:space="preserve">191144, Санкт-Петербург, ул. Моисеенко, 24, лит. А, </w:t>
            </w:r>
          </w:p>
        </w:tc>
      </w:tr>
      <w:tr w:rsidR="008352A8" w:rsidRPr="00753A5B" w:rsidTr="00A15E59">
        <w:trPr>
          <w:trHeight w:val="300"/>
        </w:trPr>
        <w:tc>
          <w:tcPr>
            <w:tcW w:w="278" w:type="pct"/>
            <w:vAlign w:val="center"/>
          </w:tcPr>
          <w:p w:rsidR="008352A8" w:rsidRPr="00753A5B" w:rsidRDefault="008352A8" w:rsidP="0069365E">
            <w:pPr>
              <w:jc w:val="center"/>
              <w:rPr>
                <w:rFonts w:ascii="Times New Roman" w:hAnsi="Times New Roman" w:cs="Times New Roman"/>
              </w:rPr>
            </w:pPr>
            <w:r w:rsidRPr="00753A5B">
              <w:rPr>
                <w:rFonts w:ascii="Times New Roman" w:hAnsi="Times New Roman" w:cs="Times New Roman"/>
              </w:rPr>
              <w:t>6</w:t>
            </w:r>
          </w:p>
        </w:tc>
        <w:tc>
          <w:tcPr>
            <w:tcW w:w="1556" w:type="pct"/>
            <w:shd w:val="clear" w:color="auto" w:fill="auto"/>
            <w:vAlign w:val="center"/>
            <w:hideMark/>
          </w:tcPr>
          <w:p w:rsidR="008352A8" w:rsidRPr="00753A5B" w:rsidRDefault="008352A8" w:rsidP="0069365E">
            <w:pPr>
              <w:spacing w:after="0" w:line="240" w:lineRule="auto"/>
              <w:rPr>
                <w:rFonts w:ascii="Times New Roman" w:hAnsi="Times New Roman" w:cs="Times New Roman"/>
              </w:rPr>
            </w:pPr>
            <w:r w:rsidRPr="00753A5B">
              <w:rPr>
                <w:rFonts w:ascii="Times New Roman" w:hAnsi="Times New Roman" w:cs="Times New Roman"/>
              </w:rPr>
              <w:t>ЗАО "МБНПК "Цитомед"</w:t>
            </w:r>
          </w:p>
        </w:tc>
        <w:tc>
          <w:tcPr>
            <w:tcW w:w="1777" w:type="pct"/>
            <w:gridSpan w:val="3"/>
            <w:vAlign w:val="center"/>
          </w:tcPr>
          <w:p w:rsidR="008352A8" w:rsidRPr="00753A5B" w:rsidRDefault="008352A8" w:rsidP="0069365E">
            <w:pPr>
              <w:spacing w:after="0" w:line="240" w:lineRule="auto"/>
              <w:rPr>
                <w:rFonts w:ascii="Times New Roman" w:hAnsi="Times New Roman" w:cs="Times New Roman"/>
              </w:rPr>
            </w:pPr>
            <w:r w:rsidRPr="00753A5B">
              <w:rPr>
                <w:rFonts w:ascii="Times New Roman" w:hAnsi="Times New Roman" w:cs="Times New Roman"/>
              </w:rPr>
              <w:t>Производство лекарственных средств</w:t>
            </w:r>
          </w:p>
        </w:tc>
        <w:tc>
          <w:tcPr>
            <w:tcW w:w="1389" w:type="pct"/>
            <w:vAlign w:val="center"/>
          </w:tcPr>
          <w:p w:rsidR="008352A8" w:rsidRPr="00753A5B" w:rsidRDefault="008352A8" w:rsidP="0069365E">
            <w:pPr>
              <w:spacing w:after="0" w:line="240" w:lineRule="auto"/>
              <w:rPr>
                <w:rFonts w:ascii="Times New Roman" w:hAnsi="Times New Roman" w:cs="Times New Roman"/>
              </w:rPr>
            </w:pPr>
            <w:r w:rsidRPr="00753A5B">
              <w:rPr>
                <w:rFonts w:ascii="Times New Roman" w:hAnsi="Times New Roman" w:cs="Times New Roman"/>
              </w:rPr>
              <w:t>191023, Санкт-Петербург, пер. Мучной, 2</w:t>
            </w:r>
          </w:p>
        </w:tc>
      </w:tr>
      <w:tr w:rsidR="008352A8" w:rsidRPr="00753A5B" w:rsidTr="00A15E59">
        <w:trPr>
          <w:trHeight w:val="300"/>
        </w:trPr>
        <w:tc>
          <w:tcPr>
            <w:tcW w:w="278" w:type="pct"/>
            <w:vAlign w:val="center"/>
          </w:tcPr>
          <w:p w:rsidR="008352A8" w:rsidRPr="00753A5B" w:rsidRDefault="008352A8" w:rsidP="0069365E">
            <w:pPr>
              <w:jc w:val="center"/>
              <w:rPr>
                <w:rFonts w:ascii="Times New Roman" w:hAnsi="Times New Roman" w:cs="Times New Roman"/>
              </w:rPr>
            </w:pPr>
            <w:r w:rsidRPr="00753A5B">
              <w:rPr>
                <w:rFonts w:ascii="Times New Roman" w:hAnsi="Times New Roman" w:cs="Times New Roman"/>
              </w:rPr>
              <w:t>7</w:t>
            </w:r>
          </w:p>
        </w:tc>
        <w:tc>
          <w:tcPr>
            <w:tcW w:w="1556" w:type="pct"/>
            <w:shd w:val="clear" w:color="auto" w:fill="auto"/>
            <w:noWrap/>
            <w:vAlign w:val="center"/>
            <w:hideMark/>
          </w:tcPr>
          <w:p w:rsidR="008352A8" w:rsidRPr="00753A5B" w:rsidRDefault="008352A8" w:rsidP="0069365E">
            <w:pPr>
              <w:spacing w:after="0" w:line="240" w:lineRule="auto"/>
              <w:rPr>
                <w:rFonts w:ascii="Times New Roman" w:hAnsi="Times New Roman" w:cs="Times New Roman"/>
              </w:rPr>
            </w:pPr>
            <w:r w:rsidRPr="00753A5B">
              <w:rPr>
                <w:rFonts w:ascii="Times New Roman" w:hAnsi="Times New Roman" w:cs="Times New Roman"/>
              </w:rPr>
              <w:t>ООО «Биокад»</w:t>
            </w:r>
          </w:p>
        </w:tc>
        <w:tc>
          <w:tcPr>
            <w:tcW w:w="1777" w:type="pct"/>
            <w:gridSpan w:val="3"/>
            <w:vAlign w:val="center"/>
          </w:tcPr>
          <w:p w:rsidR="008352A8" w:rsidRPr="00753A5B" w:rsidRDefault="008352A8" w:rsidP="0069365E">
            <w:pPr>
              <w:spacing w:after="0" w:line="240" w:lineRule="auto"/>
              <w:rPr>
                <w:rFonts w:ascii="Times New Roman" w:hAnsi="Times New Roman" w:cs="Times New Roman"/>
              </w:rPr>
            </w:pPr>
            <w:r w:rsidRPr="00753A5B">
              <w:rPr>
                <w:rFonts w:ascii="Times New Roman" w:hAnsi="Times New Roman" w:cs="Times New Roman"/>
              </w:rPr>
              <w:t>Производство лекарственных средств</w:t>
            </w:r>
          </w:p>
        </w:tc>
        <w:tc>
          <w:tcPr>
            <w:tcW w:w="1389" w:type="pct"/>
            <w:vAlign w:val="center"/>
          </w:tcPr>
          <w:p w:rsidR="008352A8" w:rsidRPr="00753A5B" w:rsidRDefault="008352A8" w:rsidP="0069365E">
            <w:pPr>
              <w:spacing w:after="0" w:line="240" w:lineRule="auto"/>
              <w:rPr>
                <w:rFonts w:ascii="Times New Roman" w:hAnsi="Times New Roman" w:cs="Times New Roman"/>
              </w:rPr>
            </w:pPr>
            <w:r w:rsidRPr="00753A5B">
              <w:rPr>
                <w:rFonts w:ascii="Times New Roman" w:hAnsi="Times New Roman" w:cs="Times New Roman"/>
              </w:rPr>
              <w:t>198515, Санкт-Петербург, Петродворцовый район, </w:t>
            </w:r>
            <w:r w:rsidRPr="00753A5B">
              <w:rPr>
                <w:rFonts w:ascii="Times New Roman" w:hAnsi="Times New Roman" w:cs="Times New Roman"/>
              </w:rPr>
              <w:br/>
              <w:t>п. Стрельна, ул. Связи, д. 34, литер А</w:t>
            </w:r>
          </w:p>
        </w:tc>
      </w:tr>
      <w:tr w:rsidR="008352A8" w:rsidRPr="00753A5B" w:rsidTr="00A15E59">
        <w:trPr>
          <w:trHeight w:val="300"/>
        </w:trPr>
        <w:tc>
          <w:tcPr>
            <w:tcW w:w="278" w:type="pct"/>
            <w:vAlign w:val="center"/>
          </w:tcPr>
          <w:p w:rsidR="008352A8" w:rsidRPr="00753A5B" w:rsidRDefault="008352A8" w:rsidP="0069365E">
            <w:pPr>
              <w:jc w:val="center"/>
              <w:rPr>
                <w:rFonts w:ascii="Times New Roman" w:hAnsi="Times New Roman" w:cs="Times New Roman"/>
              </w:rPr>
            </w:pPr>
            <w:r w:rsidRPr="00753A5B">
              <w:rPr>
                <w:rFonts w:ascii="Times New Roman" w:hAnsi="Times New Roman" w:cs="Times New Roman"/>
              </w:rPr>
              <w:t>9</w:t>
            </w:r>
          </w:p>
        </w:tc>
        <w:tc>
          <w:tcPr>
            <w:tcW w:w="1556" w:type="pct"/>
            <w:shd w:val="clear" w:color="auto" w:fill="auto"/>
            <w:noWrap/>
            <w:vAlign w:val="center"/>
            <w:hideMark/>
          </w:tcPr>
          <w:p w:rsidR="008352A8" w:rsidRPr="00753A5B" w:rsidRDefault="008352A8" w:rsidP="0069365E">
            <w:pPr>
              <w:spacing w:after="0" w:line="240" w:lineRule="auto"/>
              <w:rPr>
                <w:rFonts w:ascii="Times New Roman" w:hAnsi="Times New Roman" w:cs="Times New Roman"/>
              </w:rPr>
            </w:pPr>
            <w:r w:rsidRPr="00753A5B">
              <w:rPr>
                <w:rFonts w:ascii="Times New Roman" w:hAnsi="Times New Roman" w:cs="Times New Roman"/>
              </w:rPr>
              <w:t>ООО «Неон»</w:t>
            </w:r>
          </w:p>
        </w:tc>
        <w:tc>
          <w:tcPr>
            <w:tcW w:w="1777" w:type="pct"/>
            <w:gridSpan w:val="3"/>
            <w:vAlign w:val="center"/>
          </w:tcPr>
          <w:p w:rsidR="008352A8" w:rsidRPr="00753A5B" w:rsidRDefault="008352A8" w:rsidP="0069365E">
            <w:pPr>
              <w:spacing w:after="0" w:line="240" w:lineRule="auto"/>
              <w:rPr>
                <w:rFonts w:ascii="Times New Roman" w:hAnsi="Times New Roman" w:cs="Times New Roman"/>
              </w:rPr>
            </w:pPr>
            <w:r w:rsidRPr="00753A5B">
              <w:rPr>
                <w:rFonts w:ascii="Times New Roman" w:hAnsi="Times New Roman" w:cs="Times New Roman"/>
              </w:rPr>
              <w:t>Производство лекарственных средств</w:t>
            </w:r>
          </w:p>
        </w:tc>
        <w:tc>
          <w:tcPr>
            <w:tcW w:w="1389" w:type="pct"/>
            <w:vAlign w:val="center"/>
          </w:tcPr>
          <w:p w:rsidR="008352A8" w:rsidRPr="00753A5B" w:rsidRDefault="008352A8" w:rsidP="0069365E">
            <w:pPr>
              <w:spacing w:after="0" w:line="240" w:lineRule="auto"/>
              <w:rPr>
                <w:rFonts w:ascii="Times New Roman" w:hAnsi="Times New Roman" w:cs="Times New Roman"/>
              </w:rPr>
            </w:pPr>
            <w:r w:rsidRPr="00753A5B">
              <w:rPr>
                <w:rFonts w:ascii="Times New Roman" w:hAnsi="Times New Roman" w:cs="Times New Roman"/>
              </w:rPr>
              <w:t>197110, Санкт-Петербург, Петровская Коса д.1</w:t>
            </w:r>
          </w:p>
        </w:tc>
      </w:tr>
      <w:tr w:rsidR="008352A8" w:rsidRPr="00753A5B" w:rsidTr="00A15E59">
        <w:trPr>
          <w:trHeight w:val="1198"/>
        </w:trPr>
        <w:tc>
          <w:tcPr>
            <w:tcW w:w="278" w:type="pct"/>
            <w:vAlign w:val="center"/>
          </w:tcPr>
          <w:p w:rsidR="008352A8" w:rsidRPr="00753A5B" w:rsidRDefault="008352A8" w:rsidP="0069365E">
            <w:pPr>
              <w:jc w:val="center"/>
              <w:rPr>
                <w:rFonts w:ascii="Times New Roman" w:hAnsi="Times New Roman" w:cs="Times New Roman"/>
              </w:rPr>
            </w:pPr>
            <w:r w:rsidRPr="00753A5B">
              <w:rPr>
                <w:rFonts w:ascii="Times New Roman" w:hAnsi="Times New Roman" w:cs="Times New Roman"/>
              </w:rPr>
              <w:t>10</w:t>
            </w:r>
          </w:p>
        </w:tc>
        <w:tc>
          <w:tcPr>
            <w:tcW w:w="1556" w:type="pct"/>
            <w:shd w:val="clear" w:color="auto" w:fill="auto"/>
            <w:noWrap/>
            <w:vAlign w:val="center"/>
          </w:tcPr>
          <w:p w:rsidR="008352A8" w:rsidRPr="00753A5B" w:rsidRDefault="008352A8" w:rsidP="0069365E">
            <w:pPr>
              <w:spacing w:after="0" w:line="240" w:lineRule="auto"/>
              <w:rPr>
                <w:rFonts w:ascii="Times New Roman" w:hAnsi="Times New Roman" w:cs="Times New Roman"/>
              </w:rPr>
            </w:pPr>
            <w:r w:rsidRPr="00753A5B">
              <w:rPr>
                <w:rFonts w:ascii="Times New Roman" w:hAnsi="Times New Roman" w:cs="Times New Roman"/>
              </w:rPr>
              <w:t>ЗАО «Активный Компонент»</w:t>
            </w:r>
          </w:p>
        </w:tc>
        <w:tc>
          <w:tcPr>
            <w:tcW w:w="1777" w:type="pct"/>
            <w:gridSpan w:val="3"/>
            <w:vAlign w:val="center"/>
          </w:tcPr>
          <w:p w:rsidR="008352A8" w:rsidRPr="00753A5B" w:rsidRDefault="008352A8" w:rsidP="0069365E">
            <w:pPr>
              <w:spacing w:after="0" w:line="240" w:lineRule="auto"/>
              <w:rPr>
                <w:rFonts w:ascii="Times New Roman" w:hAnsi="Times New Roman" w:cs="Times New Roman"/>
              </w:rPr>
            </w:pPr>
            <w:r w:rsidRPr="00753A5B">
              <w:rPr>
                <w:rFonts w:ascii="Times New Roman" w:hAnsi="Times New Roman" w:cs="Times New Roman"/>
              </w:rPr>
              <w:t>Производство лекарственных средств (субстанций)</w:t>
            </w:r>
          </w:p>
        </w:tc>
        <w:tc>
          <w:tcPr>
            <w:tcW w:w="1389" w:type="pct"/>
            <w:vAlign w:val="center"/>
          </w:tcPr>
          <w:p w:rsidR="008352A8" w:rsidRPr="00753A5B" w:rsidRDefault="008352A8" w:rsidP="0069365E">
            <w:pPr>
              <w:spacing w:after="0" w:line="240" w:lineRule="auto"/>
              <w:rPr>
                <w:rFonts w:ascii="Times New Roman" w:hAnsi="Times New Roman" w:cs="Times New Roman"/>
              </w:rPr>
            </w:pPr>
            <w:r w:rsidRPr="00753A5B">
              <w:rPr>
                <w:rFonts w:ascii="Times New Roman" w:hAnsi="Times New Roman" w:cs="Times New Roman"/>
              </w:rPr>
              <w:t xml:space="preserve">196641, Санкт-Петербург,  пос. Металлострой,  дор. на Металлострой, 5-а </w:t>
            </w:r>
          </w:p>
        </w:tc>
      </w:tr>
      <w:tr w:rsidR="008352A8" w:rsidRPr="00753A5B" w:rsidTr="00A15E59">
        <w:trPr>
          <w:trHeight w:val="300"/>
        </w:trPr>
        <w:tc>
          <w:tcPr>
            <w:tcW w:w="278" w:type="pct"/>
            <w:vAlign w:val="center"/>
          </w:tcPr>
          <w:p w:rsidR="008352A8" w:rsidRPr="00753A5B" w:rsidRDefault="008352A8" w:rsidP="0069365E">
            <w:pPr>
              <w:jc w:val="center"/>
              <w:rPr>
                <w:rFonts w:ascii="Times New Roman" w:hAnsi="Times New Roman" w:cs="Times New Roman"/>
              </w:rPr>
            </w:pPr>
            <w:r w:rsidRPr="00753A5B">
              <w:rPr>
                <w:rFonts w:ascii="Times New Roman" w:hAnsi="Times New Roman" w:cs="Times New Roman"/>
              </w:rPr>
              <w:t>11</w:t>
            </w:r>
          </w:p>
        </w:tc>
        <w:tc>
          <w:tcPr>
            <w:tcW w:w="1556" w:type="pct"/>
            <w:shd w:val="clear" w:color="auto" w:fill="auto"/>
            <w:noWrap/>
            <w:vAlign w:val="center"/>
          </w:tcPr>
          <w:p w:rsidR="008352A8" w:rsidRPr="00753A5B" w:rsidRDefault="008352A8" w:rsidP="0069365E">
            <w:pPr>
              <w:spacing w:after="0" w:line="240" w:lineRule="auto"/>
              <w:rPr>
                <w:rFonts w:ascii="Times New Roman" w:hAnsi="Times New Roman" w:cs="Times New Roman"/>
              </w:rPr>
            </w:pPr>
            <w:r w:rsidRPr="00753A5B">
              <w:rPr>
                <w:rFonts w:ascii="Times New Roman" w:hAnsi="Times New Roman" w:cs="Times New Roman"/>
              </w:rPr>
              <w:t>ОАО "ЛОМО"</w:t>
            </w:r>
          </w:p>
        </w:tc>
        <w:tc>
          <w:tcPr>
            <w:tcW w:w="1777" w:type="pct"/>
            <w:gridSpan w:val="3"/>
            <w:vAlign w:val="center"/>
          </w:tcPr>
          <w:p w:rsidR="008352A8" w:rsidRPr="00753A5B" w:rsidRDefault="008352A8" w:rsidP="0069365E">
            <w:pPr>
              <w:spacing w:after="0" w:line="240" w:lineRule="auto"/>
              <w:rPr>
                <w:rFonts w:ascii="Times New Roman" w:hAnsi="Times New Roman" w:cs="Times New Roman"/>
              </w:rPr>
            </w:pPr>
            <w:r w:rsidRPr="00753A5B">
              <w:rPr>
                <w:rFonts w:ascii="Times New Roman" w:hAnsi="Times New Roman" w:cs="Times New Roman"/>
              </w:rPr>
              <w:t>Производство медицинской техники</w:t>
            </w:r>
          </w:p>
        </w:tc>
        <w:tc>
          <w:tcPr>
            <w:tcW w:w="1389" w:type="pct"/>
            <w:vAlign w:val="center"/>
          </w:tcPr>
          <w:p w:rsidR="008352A8" w:rsidRPr="00753A5B" w:rsidRDefault="008352A8" w:rsidP="0069365E">
            <w:pPr>
              <w:spacing w:after="0" w:line="240" w:lineRule="auto"/>
              <w:rPr>
                <w:rFonts w:ascii="Times New Roman" w:hAnsi="Times New Roman" w:cs="Times New Roman"/>
              </w:rPr>
            </w:pPr>
            <w:r w:rsidRPr="00753A5B">
              <w:rPr>
                <w:rFonts w:ascii="Times New Roman" w:hAnsi="Times New Roman" w:cs="Times New Roman"/>
              </w:rPr>
              <w:t>194044, г. Санкт-Петербург, ул. Чугунная, д. 20.</w:t>
            </w:r>
          </w:p>
        </w:tc>
      </w:tr>
      <w:tr w:rsidR="008352A8" w:rsidRPr="00753A5B" w:rsidTr="00A15E59">
        <w:trPr>
          <w:trHeight w:val="300"/>
        </w:trPr>
        <w:tc>
          <w:tcPr>
            <w:tcW w:w="278" w:type="pct"/>
            <w:vAlign w:val="center"/>
          </w:tcPr>
          <w:p w:rsidR="008352A8" w:rsidRPr="00753A5B" w:rsidRDefault="008352A8" w:rsidP="0069365E">
            <w:pPr>
              <w:jc w:val="center"/>
              <w:rPr>
                <w:rFonts w:ascii="Times New Roman" w:hAnsi="Times New Roman" w:cs="Times New Roman"/>
              </w:rPr>
            </w:pPr>
            <w:r w:rsidRPr="00753A5B">
              <w:rPr>
                <w:rFonts w:ascii="Times New Roman" w:hAnsi="Times New Roman" w:cs="Times New Roman"/>
              </w:rPr>
              <w:t>12</w:t>
            </w:r>
          </w:p>
        </w:tc>
        <w:tc>
          <w:tcPr>
            <w:tcW w:w="1556" w:type="pct"/>
            <w:shd w:val="clear" w:color="auto" w:fill="auto"/>
            <w:noWrap/>
            <w:vAlign w:val="center"/>
          </w:tcPr>
          <w:p w:rsidR="008352A8" w:rsidRPr="00753A5B" w:rsidRDefault="008352A8" w:rsidP="0069365E">
            <w:pPr>
              <w:spacing w:after="0" w:line="240" w:lineRule="auto"/>
              <w:rPr>
                <w:rFonts w:ascii="Times New Roman" w:hAnsi="Times New Roman" w:cs="Times New Roman"/>
              </w:rPr>
            </w:pPr>
            <w:r w:rsidRPr="00753A5B">
              <w:rPr>
                <w:rFonts w:ascii="Times New Roman" w:hAnsi="Times New Roman" w:cs="Times New Roman"/>
              </w:rPr>
              <w:t>НПП "Буревестник"</w:t>
            </w:r>
          </w:p>
        </w:tc>
        <w:tc>
          <w:tcPr>
            <w:tcW w:w="1777" w:type="pct"/>
            <w:gridSpan w:val="3"/>
            <w:vAlign w:val="center"/>
          </w:tcPr>
          <w:p w:rsidR="008352A8" w:rsidRPr="00753A5B" w:rsidRDefault="008352A8" w:rsidP="0069365E">
            <w:pPr>
              <w:spacing w:after="0" w:line="240" w:lineRule="auto"/>
              <w:rPr>
                <w:rFonts w:ascii="Times New Roman" w:hAnsi="Times New Roman" w:cs="Times New Roman"/>
              </w:rPr>
            </w:pPr>
            <w:r w:rsidRPr="00753A5B">
              <w:rPr>
                <w:rFonts w:ascii="Times New Roman" w:hAnsi="Times New Roman" w:cs="Times New Roman"/>
              </w:rPr>
              <w:t>Производство медицинской техники</w:t>
            </w:r>
          </w:p>
        </w:tc>
        <w:tc>
          <w:tcPr>
            <w:tcW w:w="1389" w:type="pct"/>
            <w:vAlign w:val="center"/>
          </w:tcPr>
          <w:p w:rsidR="008352A8" w:rsidRPr="00753A5B" w:rsidRDefault="008352A8" w:rsidP="0069365E">
            <w:pPr>
              <w:spacing w:after="0" w:line="240" w:lineRule="auto"/>
              <w:rPr>
                <w:rFonts w:ascii="Times New Roman" w:hAnsi="Times New Roman" w:cs="Times New Roman"/>
              </w:rPr>
            </w:pPr>
            <w:r w:rsidRPr="00753A5B">
              <w:rPr>
                <w:rFonts w:ascii="Times New Roman" w:hAnsi="Times New Roman" w:cs="Times New Roman"/>
              </w:rPr>
              <w:t>195112 Санкт-Петербург, Малоохтинский пр., 6</w:t>
            </w:r>
          </w:p>
        </w:tc>
      </w:tr>
      <w:tr w:rsidR="008352A8" w:rsidRPr="00753A5B" w:rsidTr="00A15E59">
        <w:trPr>
          <w:trHeight w:val="300"/>
        </w:trPr>
        <w:tc>
          <w:tcPr>
            <w:tcW w:w="278" w:type="pct"/>
            <w:vAlign w:val="center"/>
          </w:tcPr>
          <w:p w:rsidR="008352A8" w:rsidRPr="00753A5B" w:rsidRDefault="008352A8" w:rsidP="0069365E">
            <w:pPr>
              <w:jc w:val="center"/>
              <w:rPr>
                <w:rFonts w:ascii="Times New Roman" w:hAnsi="Times New Roman" w:cs="Times New Roman"/>
              </w:rPr>
            </w:pPr>
            <w:r w:rsidRPr="00753A5B">
              <w:rPr>
                <w:rFonts w:ascii="Times New Roman" w:hAnsi="Times New Roman" w:cs="Times New Roman"/>
              </w:rPr>
              <w:t>13</w:t>
            </w:r>
          </w:p>
        </w:tc>
        <w:tc>
          <w:tcPr>
            <w:tcW w:w="1556" w:type="pct"/>
            <w:shd w:val="clear" w:color="auto" w:fill="auto"/>
            <w:noWrap/>
            <w:vAlign w:val="center"/>
          </w:tcPr>
          <w:p w:rsidR="008352A8" w:rsidRPr="00753A5B" w:rsidRDefault="008352A8" w:rsidP="0069365E">
            <w:pPr>
              <w:spacing w:after="0" w:line="240" w:lineRule="auto"/>
              <w:rPr>
                <w:rFonts w:ascii="Times New Roman" w:hAnsi="Times New Roman" w:cs="Times New Roman"/>
              </w:rPr>
            </w:pPr>
            <w:r w:rsidRPr="00753A5B">
              <w:rPr>
                <w:rFonts w:ascii="Times New Roman" w:hAnsi="Times New Roman" w:cs="Times New Roman"/>
              </w:rPr>
              <w:t>ОАО "Красногвардеец"</w:t>
            </w:r>
          </w:p>
        </w:tc>
        <w:tc>
          <w:tcPr>
            <w:tcW w:w="1777" w:type="pct"/>
            <w:gridSpan w:val="3"/>
            <w:vAlign w:val="center"/>
          </w:tcPr>
          <w:p w:rsidR="008352A8" w:rsidRPr="00753A5B" w:rsidRDefault="008352A8" w:rsidP="0069365E">
            <w:pPr>
              <w:spacing w:after="0" w:line="240" w:lineRule="auto"/>
              <w:rPr>
                <w:rFonts w:ascii="Times New Roman" w:hAnsi="Times New Roman" w:cs="Times New Roman"/>
              </w:rPr>
            </w:pPr>
            <w:r w:rsidRPr="00753A5B">
              <w:rPr>
                <w:rFonts w:ascii="Times New Roman" w:hAnsi="Times New Roman" w:cs="Times New Roman"/>
              </w:rPr>
              <w:t>Производство медицинской техники</w:t>
            </w:r>
          </w:p>
        </w:tc>
        <w:tc>
          <w:tcPr>
            <w:tcW w:w="1389" w:type="pct"/>
            <w:vAlign w:val="center"/>
          </w:tcPr>
          <w:p w:rsidR="008352A8" w:rsidRDefault="008352A8" w:rsidP="0069365E">
            <w:pPr>
              <w:spacing w:after="0" w:line="240" w:lineRule="auto"/>
              <w:rPr>
                <w:rFonts w:ascii="Times New Roman" w:hAnsi="Times New Roman" w:cs="Times New Roman"/>
              </w:rPr>
            </w:pPr>
            <w:r w:rsidRPr="00753A5B">
              <w:rPr>
                <w:rFonts w:ascii="Times New Roman" w:hAnsi="Times New Roman" w:cs="Times New Roman"/>
              </w:rPr>
              <w:t>197376, Санкт-Петербург, Инструментальная ул., д.3</w:t>
            </w:r>
          </w:p>
          <w:p w:rsidR="00A15E59" w:rsidRDefault="00A15E59" w:rsidP="0069365E">
            <w:pPr>
              <w:spacing w:after="0" w:line="240" w:lineRule="auto"/>
              <w:rPr>
                <w:rFonts w:ascii="Times New Roman" w:hAnsi="Times New Roman" w:cs="Times New Roman"/>
              </w:rPr>
            </w:pPr>
          </w:p>
          <w:p w:rsidR="00A15E59" w:rsidRPr="00753A5B" w:rsidRDefault="00A15E59" w:rsidP="0069365E">
            <w:pPr>
              <w:spacing w:after="0" w:line="240" w:lineRule="auto"/>
              <w:rPr>
                <w:rFonts w:ascii="Times New Roman" w:hAnsi="Times New Roman" w:cs="Times New Roman"/>
              </w:rPr>
            </w:pPr>
          </w:p>
        </w:tc>
      </w:tr>
      <w:tr w:rsidR="004B24D0" w:rsidRPr="004B24D0" w:rsidTr="004B24D0">
        <w:trPr>
          <w:trHeight w:val="300"/>
        </w:trPr>
        <w:tc>
          <w:tcPr>
            <w:tcW w:w="5000" w:type="pct"/>
            <w:gridSpan w:val="6"/>
            <w:vAlign w:val="center"/>
          </w:tcPr>
          <w:p w:rsidR="004B24D0" w:rsidRPr="004B24D0" w:rsidRDefault="004B24D0" w:rsidP="0069365E">
            <w:pPr>
              <w:spacing w:after="0" w:line="240" w:lineRule="auto"/>
              <w:rPr>
                <w:rFonts w:ascii="Times New Roman" w:hAnsi="Times New Roman" w:cs="Times New Roman"/>
                <w:b/>
              </w:rPr>
            </w:pPr>
            <w:r w:rsidRPr="004B24D0">
              <w:rPr>
                <w:rFonts w:ascii="Times New Roman" w:hAnsi="Times New Roman" w:cs="Times New Roman"/>
                <w:b/>
              </w:rPr>
              <w:lastRenderedPageBreak/>
              <w:t>Научно-образовательный сегмент Кластера</w:t>
            </w:r>
          </w:p>
        </w:tc>
      </w:tr>
      <w:tr w:rsidR="004B24D0" w:rsidRPr="00753A5B" w:rsidTr="00586116">
        <w:trPr>
          <w:trHeight w:val="300"/>
        </w:trPr>
        <w:tc>
          <w:tcPr>
            <w:tcW w:w="278" w:type="pct"/>
            <w:vAlign w:val="center"/>
          </w:tcPr>
          <w:p w:rsidR="004B24D0" w:rsidRPr="00753A5B" w:rsidRDefault="004B24D0" w:rsidP="0069365E">
            <w:pPr>
              <w:jc w:val="center"/>
              <w:rPr>
                <w:rFonts w:ascii="Times New Roman" w:hAnsi="Times New Roman" w:cs="Times New Roman"/>
              </w:rPr>
            </w:pPr>
            <w:r>
              <w:rPr>
                <w:rFonts w:ascii="Times New Roman" w:hAnsi="Times New Roman" w:cs="Times New Roman"/>
              </w:rPr>
              <w:t>14</w:t>
            </w:r>
          </w:p>
        </w:tc>
        <w:tc>
          <w:tcPr>
            <w:tcW w:w="1926" w:type="pct"/>
            <w:gridSpan w:val="3"/>
            <w:shd w:val="clear" w:color="auto" w:fill="auto"/>
            <w:noWrap/>
            <w:vAlign w:val="center"/>
          </w:tcPr>
          <w:p w:rsidR="004B24D0" w:rsidRPr="004B24D0" w:rsidRDefault="004B24D0" w:rsidP="004B24D0">
            <w:pPr>
              <w:spacing w:after="0" w:line="240" w:lineRule="auto"/>
              <w:rPr>
                <w:rFonts w:ascii="Times New Roman" w:hAnsi="Times New Roman" w:cs="Times New Roman"/>
              </w:rPr>
            </w:pPr>
            <w:r w:rsidRPr="004B24D0">
              <w:rPr>
                <w:rFonts w:ascii="Times New Roman" w:hAnsi="Times New Roman" w:cs="Times New Roman"/>
              </w:rPr>
              <w:t>ГБОУ ВПО Санкт-Петербургская химико-фармацевтическая академия</w:t>
            </w:r>
          </w:p>
          <w:p w:rsidR="004B24D0" w:rsidRPr="004B24D0" w:rsidRDefault="004B24D0" w:rsidP="004B24D0">
            <w:pPr>
              <w:spacing w:after="0" w:line="240" w:lineRule="auto"/>
              <w:rPr>
                <w:rFonts w:ascii="Times New Roman" w:hAnsi="Times New Roman" w:cs="Times New Roman"/>
              </w:rPr>
            </w:pPr>
          </w:p>
        </w:tc>
        <w:tc>
          <w:tcPr>
            <w:tcW w:w="1407" w:type="pct"/>
            <w:vAlign w:val="center"/>
          </w:tcPr>
          <w:p w:rsidR="004B24D0" w:rsidRPr="00753A5B" w:rsidRDefault="004B24D0" w:rsidP="004B24D0">
            <w:pPr>
              <w:spacing w:after="0" w:line="240" w:lineRule="auto"/>
              <w:rPr>
                <w:rFonts w:ascii="Times New Roman" w:hAnsi="Times New Roman" w:cs="Times New Roman"/>
              </w:rPr>
            </w:pPr>
            <w:r>
              <w:rPr>
                <w:rFonts w:ascii="Times New Roman" w:hAnsi="Times New Roman" w:cs="Times New Roman"/>
              </w:rPr>
              <w:t>Научно-исследовательская и образовательная деятельность в области фармацевтики</w:t>
            </w:r>
          </w:p>
        </w:tc>
        <w:tc>
          <w:tcPr>
            <w:tcW w:w="1389" w:type="pct"/>
            <w:vAlign w:val="center"/>
          </w:tcPr>
          <w:p w:rsidR="004B24D0" w:rsidRPr="00753A5B" w:rsidRDefault="004D19F4" w:rsidP="004B24D0">
            <w:pPr>
              <w:spacing w:after="0" w:line="240" w:lineRule="auto"/>
              <w:rPr>
                <w:rFonts w:ascii="Times New Roman" w:hAnsi="Times New Roman" w:cs="Times New Roman"/>
              </w:rPr>
            </w:pPr>
            <w:hyperlink r:id="rId25" w:history="1">
              <w:r w:rsidR="00BA5394" w:rsidRPr="00BA5394">
                <w:rPr>
                  <w:rFonts w:ascii="Times New Roman" w:hAnsi="Times New Roman" w:cs="Times New Roman"/>
                </w:rPr>
                <w:t>197376, Россия, Санкт-Петербург</w:t>
              </w:r>
            </w:hyperlink>
            <w:r w:rsidR="00BA5394" w:rsidRPr="00BA5394">
              <w:rPr>
                <w:rFonts w:ascii="Times New Roman" w:hAnsi="Times New Roman" w:cs="Times New Roman"/>
              </w:rPr>
              <w:br/>
            </w:r>
            <w:hyperlink r:id="rId26" w:history="1">
              <w:r w:rsidR="00BA5394" w:rsidRPr="00BA5394">
                <w:rPr>
                  <w:rFonts w:ascii="Times New Roman" w:hAnsi="Times New Roman" w:cs="Times New Roman"/>
                </w:rPr>
                <w:t>ул. проф. Попова, 14</w:t>
              </w:r>
            </w:hyperlink>
            <w:r w:rsidR="00BA5394" w:rsidRPr="00BA5394">
              <w:rPr>
                <w:rFonts w:ascii="Times New Roman" w:hAnsi="Times New Roman" w:cs="Times New Roman"/>
              </w:rPr>
              <w:br/>
              <w:t>тел.: +7 (812) 234 57 29</w:t>
            </w:r>
            <w:r w:rsidR="00BA5394" w:rsidRPr="00BA5394">
              <w:rPr>
                <w:rFonts w:ascii="Times New Roman" w:hAnsi="Times New Roman" w:cs="Times New Roman"/>
              </w:rPr>
              <w:br/>
              <w:t>факс: +7 (812) 234 60 44</w:t>
            </w:r>
            <w:r w:rsidR="00BA5394" w:rsidRPr="00BA5394">
              <w:rPr>
                <w:rFonts w:ascii="Times New Roman" w:hAnsi="Times New Roman" w:cs="Times New Roman"/>
              </w:rPr>
              <w:br/>
              <w:t>e-mail: info @pharminnotech.com</w:t>
            </w:r>
          </w:p>
        </w:tc>
      </w:tr>
      <w:tr w:rsidR="00700E88" w:rsidRPr="00753A5B" w:rsidTr="00586116">
        <w:trPr>
          <w:trHeight w:val="300"/>
        </w:trPr>
        <w:tc>
          <w:tcPr>
            <w:tcW w:w="278" w:type="pct"/>
            <w:vAlign w:val="center"/>
          </w:tcPr>
          <w:p w:rsidR="00700E88" w:rsidRPr="00753A5B" w:rsidRDefault="00A62409" w:rsidP="00203E21">
            <w:pPr>
              <w:spacing w:after="0" w:line="240" w:lineRule="auto"/>
              <w:rPr>
                <w:rFonts w:ascii="Times New Roman" w:hAnsi="Times New Roman" w:cs="Times New Roman"/>
              </w:rPr>
            </w:pPr>
            <w:r>
              <w:rPr>
                <w:rFonts w:ascii="Times New Roman" w:hAnsi="Times New Roman" w:cs="Times New Roman"/>
              </w:rPr>
              <w:t>15</w:t>
            </w:r>
          </w:p>
        </w:tc>
        <w:tc>
          <w:tcPr>
            <w:tcW w:w="1926" w:type="pct"/>
            <w:gridSpan w:val="3"/>
            <w:shd w:val="clear" w:color="auto" w:fill="auto"/>
            <w:noWrap/>
            <w:vAlign w:val="center"/>
          </w:tcPr>
          <w:p w:rsidR="00700E88" w:rsidRPr="00753A5B" w:rsidRDefault="00BA5394" w:rsidP="00203E21">
            <w:pPr>
              <w:spacing w:after="0" w:line="240" w:lineRule="auto"/>
              <w:rPr>
                <w:rFonts w:ascii="Times New Roman" w:hAnsi="Times New Roman" w:cs="Times New Roman"/>
              </w:rPr>
            </w:pPr>
            <w:r>
              <w:rPr>
                <w:rFonts w:ascii="Times New Roman" w:hAnsi="Times New Roman" w:cs="Times New Roman"/>
              </w:rPr>
              <w:t xml:space="preserve">ГБОУ ВПО </w:t>
            </w:r>
            <w:r w:rsidRPr="00BA5394">
              <w:rPr>
                <w:rFonts w:ascii="Times New Roman" w:hAnsi="Times New Roman" w:cs="Times New Roman"/>
              </w:rPr>
              <w:t>«Санкт-Петербургский национальный исследовательский университет информационных технологий, механики и оптики»</w:t>
            </w:r>
            <w:r w:rsidRPr="00203E21">
              <w:rPr>
                <w:rFonts w:ascii="Times New Roman" w:hAnsi="Times New Roman" w:cs="Times New Roman"/>
              </w:rPr>
              <w:br/>
            </w:r>
            <w:hyperlink r:id="rId27" w:anchor="ixzz3F14w5NVM" w:history="1"/>
          </w:p>
        </w:tc>
        <w:tc>
          <w:tcPr>
            <w:tcW w:w="1407" w:type="pct"/>
            <w:vAlign w:val="center"/>
          </w:tcPr>
          <w:p w:rsidR="00700E88" w:rsidRPr="00753A5B" w:rsidRDefault="004B24D0" w:rsidP="00203E21">
            <w:pPr>
              <w:spacing w:after="0" w:line="240" w:lineRule="auto"/>
              <w:rPr>
                <w:rFonts w:ascii="Times New Roman" w:hAnsi="Times New Roman" w:cs="Times New Roman"/>
              </w:rPr>
            </w:pPr>
            <w:r>
              <w:rPr>
                <w:rFonts w:ascii="Times New Roman" w:hAnsi="Times New Roman" w:cs="Times New Roman"/>
              </w:rPr>
              <w:t>Научно-исследовательская и образовательная деятельность в области фармацевтики и медицинской техники</w:t>
            </w:r>
          </w:p>
        </w:tc>
        <w:tc>
          <w:tcPr>
            <w:tcW w:w="1389" w:type="pct"/>
            <w:vAlign w:val="center"/>
          </w:tcPr>
          <w:p w:rsidR="00700E88" w:rsidRPr="00BA5394" w:rsidRDefault="00BA5394" w:rsidP="00203E21">
            <w:pPr>
              <w:spacing w:after="0" w:line="240" w:lineRule="auto"/>
              <w:rPr>
                <w:rFonts w:ascii="Times New Roman" w:hAnsi="Times New Roman" w:cs="Times New Roman"/>
              </w:rPr>
            </w:pPr>
            <w:r w:rsidRPr="00BA5394">
              <w:rPr>
                <w:rFonts w:ascii="Times New Roman" w:hAnsi="Times New Roman" w:cs="Times New Roman"/>
              </w:rPr>
              <w:t>197101, г. Санкт-Петербург, Кронверкский проспект, д.49</w:t>
            </w:r>
          </w:p>
          <w:p w:rsidR="00BA5394" w:rsidRPr="00BA5394" w:rsidRDefault="00BA5394" w:rsidP="00203E21">
            <w:pPr>
              <w:spacing w:after="0" w:line="240" w:lineRule="auto"/>
              <w:rPr>
                <w:rFonts w:ascii="Times New Roman" w:hAnsi="Times New Roman" w:cs="Times New Roman"/>
              </w:rPr>
            </w:pPr>
            <w:r w:rsidRPr="00BA5394">
              <w:rPr>
                <w:rFonts w:ascii="Times New Roman" w:hAnsi="Times New Roman" w:cs="Times New Roman"/>
              </w:rPr>
              <w:t>телефон: +7 (812) 232-97-04,</w:t>
            </w:r>
          </w:p>
          <w:p w:rsidR="00BA5394" w:rsidRPr="00BA5394" w:rsidRDefault="00BA5394" w:rsidP="00203E21">
            <w:pPr>
              <w:spacing w:after="0" w:line="240" w:lineRule="auto"/>
              <w:rPr>
                <w:rFonts w:ascii="Times New Roman" w:hAnsi="Times New Roman" w:cs="Times New Roman"/>
              </w:rPr>
            </w:pPr>
            <w:r w:rsidRPr="00BA5394">
              <w:rPr>
                <w:rFonts w:ascii="Times New Roman" w:hAnsi="Times New Roman" w:cs="Times New Roman"/>
              </w:rPr>
              <w:t>факс: +7 (812) 232-23-07</w:t>
            </w:r>
          </w:p>
          <w:p w:rsidR="00BA5394" w:rsidRPr="00753A5B" w:rsidRDefault="00BA5394" w:rsidP="00203E21">
            <w:pPr>
              <w:spacing w:after="0" w:line="240" w:lineRule="auto"/>
              <w:rPr>
                <w:rFonts w:ascii="Times New Roman" w:hAnsi="Times New Roman" w:cs="Times New Roman"/>
              </w:rPr>
            </w:pPr>
            <w:r w:rsidRPr="00BA5394">
              <w:rPr>
                <w:rFonts w:ascii="Times New Roman" w:hAnsi="Times New Roman" w:cs="Times New Roman"/>
              </w:rPr>
              <w:t>e-mail: </w:t>
            </w:r>
            <w:hyperlink r:id="rId28" w:history="1">
              <w:r w:rsidRPr="00BA5394">
                <w:rPr>
                  <w:rFonts w:ascii="Times New Roman" w:hAnsi="Times New Roman" w:cs="Times New Roman"/>
                </w:rPr>
                <w:t>od@mail.ifmo.ru</w:t>
              </w:r>
            </w:hyperlink>
          </w:p>
        </w:tc>
      </w:tr>
      <w:tr w:rsidR="004B24D0" w:rsidRPr="00753A5B" w:rsidTr="00586116">
        <w:trPr>
          <w:trHeight w:val="300"/>
        </w:trPr>
        <w:tc>
          <w:tcPr>
            <w:tcW w:w="278" w:type="pct"/>
            <w:vAlign w:val="center"/>
          </w:tcPr>
          <w:p w:rsidR="004B24D0" w:rsidRPr="00753A5B" w:rsidRDefault="00A62409" w:rsidP="00203E21">
            <w:pPr>
              <w:spacing w:after="0" w:line="240" w:lineRule="auto"/>
              <w:rPr>
                <w:rFonts w:ascii="Times New Roman" w:hAnsi="Times New Roman" w:cs="Times New Roman"/>
              </w:rPr>
            </w:pPr>
            <w:r>
              <w:rPr>
                <w:rFonts w:ascii="Times New Roman" w:hAnsi="Times New Roman" w:cs="Times New Roman"/>
              </w:rPr>
              <w:t>16</w:t>
            </w:r>
          </w:p>
        </w:tc>
        <w:tc>
          <w:tcPr>
            <w:tcW w:w="1926" w:type="pct"/>
            <w:gridSpan w:val="3"/>
            <w:shd w:val="clear" w:color="auto" w:fill="auto"/>
            <w:noWrap/>
            <w:vAlign w:val="center"/>
          </w:tcPr>
          <w:p w:rsidR="004B24D0" w:rsidRPr="004B24D0" w:rsidRDefault="004B24D0" w:rsidP="00203E21">
            <w:pPr>
              <w:spacing w:after="0" w:line="240" w:lineRule="auto"/>
              <w:rPr>
                <w:rFonts w:ascii="Times New Roman" w:hAnsi="Times New Roman" w:cs="Times New Roman"/>
              </w:rPr>
            </w:pPr>
            <w:r w:rsidRPr="004B24D0">
              <w:rPr>
                <w:rFonts w:ascii="Times New Roman" w:hAnsi="Times New Roman" w:cs="Times New Roman"/>
              </w:rPr>
              <w:t>ГБОУ ВПО Санкт-Петербургский государственный медицинский университет имени академика И.П.   Павлова</w:t>
            </w:r>
          </w:p>
          <w:p w:rsidR="004B24D0" w:rsidRPr="00753A5B" w:rsidRDefault="004B24D0" w:rsidP="00203E21">
            <w:pPr>
              <w:spacing w:after="0" w:line="240" w:lineRule="auto"/>
              <w:rPr>
                <w:rFonts w:ascii="Times New Roman" w:hAnsi="Times New Roman" w:cs="Times New Roman"/>
              </w:rPr>
            </w:pPr>
          </w:p>
        </w:tc>
        <w:tc>
          <w:tcPr>
            <w:tcW w:w="1407" w:type="pct"/>
            <w:vAlign w:val="center"/>
          </w:tcPr>
          <w:p w:rsidR="004B24D0" w:rsidRPr="00753A5B" w:rsidRDefault="004B24D0" w:rsidP="00203E21">
            <w:pPr>
              <w:spacing w:after="0" w:line="240" w:lineRule="auto"/>
              <w:rPr>
                <w:rFonts w:ascii="Times New Roman" w:hAnsi="Times New Roman" w:cs="Times New Roman"/>
              </w:rPr>
            </w:pPr>
            <w:r>
              <w:rPr>
                <w:rFonts w:ascii="Times New Roman" w:hAnsi="Times New Roman" w:cs="Times New Roman"/>
              </w:rPr>
              <w:t>Научно-исследовательская и образовательная деятельность в области медицины</w:t>
            </w:r>
          </w:p>
        </w:tc>
        <w:tc>
          <w:tcPr>
            <w:tcW w:w="1389" w:type="pct"/>
            <w:vAlign w:val="center"/>
          </w:tcPr>
          <w:p w:rsidR="004B24D0" w:rsidRPr="00203E21" w:rsidRDefault="00BA5394" w:rsidP="00203E21">
            <w:pPr>
              <w:spacing w:after="0" w:line="240" w:lineRule="auto"/>
              <w:rPr>
                <w:rFonts w:ascii="Times New Roman" w:hAnsi="Times New Roman" w:cs="Times New Roman"/>
              </w:rPr>
            </w:pPr>
            <w:r w:rsidRPr="00203E21">
              <w:rPr>
                <w:rFonts w:ascii="Times New Roman" w:hAnsi="Times New Roman" w:cs="Times New Roman"/>
              </w:rPr>
              <w:t>197022, Российская Федерация, г. Санкт-Петербург, ул. Льва Толстого, д. 6-8</w:t>
            </w:r>
          </w:p>
          <w:p w:rsidR="00BA5394" w:rsidRPr="00753A5B" w:rsidRDefault="00BA5394" w:rsidP="00203E21">
            <w:pPr>
              <w:spacing w:after="0" w:line="240" w:lineRule="auto"/>
              <w:rPr>
                <w:rFonts w:ascii="Times New Roman" w:hAnsi="Times New Roman" w:cs="Times New Roman"/>
              </w:rPr>
            </w:pPr>
            <w:r w:rsidRPr="00203E21">
              <w:rPr>
                <w:rFonts w:ascii="Times New Roman" w:hAnsi="Times New Roman" w:cs="Times New Roman"/>
              </w:rPr>
              <w:t>Тел.: 8 (812) 499-68-95</w:t>
            </w:r>
            <w:r w:rsidRPr="00203E21">
              <w:rPr>
                <w:rFonts w:ascii="Times New Roman" w:hAnsi="Times New Roman" w:cs="Times New Roman"/>
              </w:rPr>
              <w:br/>
              <w:t>Факс.: 8 (812) 234-95-69</w:t>
            </w:r>
            <w:r w:rsidRPr="00203E21">
              <w:rPr>
                <w:rFonts w:ascii="Times New Roman" w:hAnsi="Times New Roman" w:cs="Times New Roman"/>
              </w:rPr>
              <w:br/>
            </w:r>
            <w:hyperlink r:id="rId29" w:history="1">
              <w:r w:rsidRPr="00203E21">
                <w:rPr>
                  <w:rFonts w:ascii="Times New Roman" w:hAnsi="Times New Roman" w:cs="Times New Roman"/>
                </w:rPr>
                <w:t>info@1spbgmu.ru</w:t>
              </w:r>
            </w:hyperlink>
          </w:p>
        </w:tc>
      </w:tr>
      <w:tr w:rsidR="004B24D0" w:rsidRPr="00753A5B" w:rsidTr="00586116">
        <w:trPr>
          <w:trHeight w:val="300"/>
        </w:trPr>
        <w:tc>
          <w:tcPr>
            <w:tcW w:w="278" w:type="pct"/>
            <w:vAlign w:val="center"/>
          </w:tcPr>
          <w:p w:rsidR="004B24D0" w:rsidRPr="00753A5B" w:rsidRDefault="00A62409" w:rsidP="00203E21">
            <w:pPr>
              <w:spacing w:after="0" w:line="240" w:lineRule="auto"/>
              <w:rPr>
                <w:rFonts w:ascii="Times New Roman" w:hAnsi="Times New Roman" w:cs="Times New Roman"/>
              </w:rPr>
            </w:pPr>
            <w:r>
              <w:rPr>
                <w:rFonts w:ascii="Times New Roman" w:hAnsi="Times New Roman" w:cs="Times New Roman"/>
              </w:rPr>
              <w:t>17</w:t>
            </w:r>
          </w:p>
        </w:tc>
        <w:tc>
          <w:tcPr>
            <w:tcW w:w="1926" w:type="pct"/>
            <w:gridSpan w:val="3"/>
            <w:shd w:val="clear" w:color="auto" w:fill="auto"/>
            <w:noWrap/>
            <w:vAlign w:val="center"/>
          </w:tcPr>
          <w:p w:rsidR="004B24D0" w:rsidRPr="004B24D0" w:rsidRDefault="004B24D0" w:rsidP="00203E21">
            <w:pPr>
              <w:spacing w:after="0" w:line="240" w:lineRule="auto"/>
              <w:rPr>
                <w:rFonts w:ascii="Times New Roman" w:hAnsi="Times New Roman" w:cs="Times New Roman"/>
              </w:rPr>
            </w:pPr>
            <w:r w:rsidRPr="004B24D0">
              <w:rPr>
                <w:rFonts w:ascii="Times New Roman" w:hAnsi="Times New Roman" w:cs="Times New Roman"/>
              </w:rPr>
              <w:t>ГБОУ ВПО Санкт-Петербургский государственный технологический институт</w:t>
            </w:r>
          </w:p>
          <w:p w:rsidR="004B24D0" w:rsidRPr="00753A5B" w:rsidRDefault="004B24D0" w:rsidP="00203E21">
            <w:pPr>
              <w:spacing w:after="0" w:line="240" w:lineRule="auto"/>
              <w:rPr>
                <w:rFonts w:ascii="Times New Roman" w:hAnsi="Times New Roman" w:cs="Times New Roman"/>
              </w:rPr>
            </w:pPr>
          </w:p>
        </w:tc>
        <w:tc>
          <w:tcPr>
            <w:tcW w:w="1407" w:type="pct"/>
            <w:vAlign w:val="center"/>
          </w:tcPr>
          <w:p w:rsidR="004B24D0" w:rsidRPr="00753A5B" w:rsidRDefault="004B24D0" w:rsidP="00203E21">
            <w:pPr>
              <w:spacing w:after="0" w:line="240" w:lineRule="auto"/>
              <w:rPr>
                <w:rFonts w:ascii="Times New Roman" w:hAnsi="Times New Roman" w:cs="Times New Roman"/>
              </w:rPr>
            </w:pPr>
            <w:r>
              <w:rPr>
                <w:rFonts w:ascii="Times New Roman" w:hAnsi="Times New Roman" w:cs="Times New Roman"/>
              </w:rPr>
              <w:t>Научно-исследовательская и образовательная деятельность в области фармацевтики, медицинской техники и биотехнологий</w:t>
            </w:r>
          </w:p>
        </w:tc>
        <w:tc>
          <w:tcPr>
            <w:tcW w:w="1389" w:type="pct"/>
            <w:vAlign w:val="center"/>
          </w:tcPr>
          <w:p w:rsidR="004B24D0" w:rsidRPr="00203E21" w:rsidRDefault="00BA5394" w:rsidP="00203E21">
            <w:pPr>
              <w:spacing w:after="0" w:line="240" w:lineRule="auto"/>
              <w:rPr>
                <w:rFonts w:ascii="Times New Roman" w:hAnsi="Times New Roman" w:cs="Times New Roman"/>
              </w:rPr>
            </w:pPr>
            <w:r w:rsidRPr="00203E21">
              <w:rPr>
                <w:rFonts w:ascii="Times New Roman" w:hAnsi="Times New Roman" w:cs="Times New Roman"/>
              </w:rPr>
              <w:t>190013, Россия, Санкт-Петербург, Московский проспект,  дом 26</w:t>
            </w:r>
          </w:p>
          <w:p w:rsidR="00BA5394" w:rsidRPr="00203E21" w:rsidRDefault="00BA5394" w:rsidP="00203E21">
            <w:pPr>
              <w:spacing w:after="0" w:line="240" w:lineRule="auto"/>
              <w:rPr>
                <w:rFonts w:ascii="Times New Roman" w:hAnsi="Times New Roman" w:cs="Times New Roman"/>
              </w:rPr>
            </w:pPr>
            <w:r w:rsidRPr="00203E21">
              <w:rPr>
                <w:rFonts w:ascii="Times New Roman" w:hAnsi="Times New Roman" w:cs="Times New Roman"/>
              </w:rPr>
              <w:t>+7 (812) 494-92-99</w:t>
            </w:r>
          </w:p>
          <w:p w:rsidR="00BA5394" w:rsidRPr="00203E21" w:rsidRDefault="00BA5394" w:rsidP="00203E21">
            <w:pPr>
              <w:spacing w:after="0" w:line="240" w:lineRule="auto"/>
              <w:rPr>
                <w:rFonts w:ascii="Times New Roman" w:hAnsi="Times New Roman" w:cs="Times New Roman"/>
              </w:rPr>
            </w:pPr>
          </w:p>
          <w:p w:rsidR="00BA5394" w:rsidRPr="00753A5B" w:rsidRDefault="004D19F4" w:rsidP="00203E21">
            <w:pPr>
              <w:spacing w:after="0" w:line="240" w:lineRule="auto"/>
              <w:rPr>
                <w:rFonts w:ascii="Times New Roman" w:hAnsi="Times New Roman" w:cs="Times New Roman"/>
              </w:rPr>
            </w:pPr>
            <w:hyperlink r:id="rId30" w:history="1">
              <w:r w:rsidR="00BA5394" w:rsidRPr="00203E21">
                <w:rPr>
                  <w:rFonts w:ascii="Times New Roman" w:hAnsi="Times New Roman" w:cs="Times New Roman"/>
                </w:rPr>
                <w:t>office@technolog.edu.ru</w:t>
              </w:r>
            </w:hyperlink>
          </w:p>
        </w:tc>
      </w:tr>
      <w:tr w:rsidR="004B24D0" w:rsidRPr="00753A5B" w:rsidTr="00586116">
        <w:trPr>
          <w:trHeight w:val="300"/>
        </w:trPr>
        <w:tc>
          <w:tcPr>
            <w:tcW w:w="278" w:type="pct"/>
            <w:vAlign w:val="center"/>
          </w:tcPr>
          <w:p w:rsidR="004B24D0" w:rsidRPr="00753A5B" w:rsidRDefault="00A62409" w:rsidP="00203E21">
            <w:pPr>
              <w:spacing w:after="0" w:line="240" w:lineRule="auto"/>
              <w:rPr>
                <w:rFonts w:ascii="Times New Roman" w:hAnsi="Times New Roman" w:cs="Times New Roman"/>
              </w:rPr>
            </w:pPr>
            <w:r>
              <w:rPr>
                <w:rFonts w:ascii="Times New Roman" w:hAnsi="Times New Roman" w:cs="Times New Roman"/>
              </w:rPr>
              <w:t>18</w:t>
            </w:r>
          </w:p>
        </w:tc>
        <w:tc>
          <w:tcPr>
            <w:tcW w:w="1926" w:type="pct"/>
            <w:gridSpan w:val="3"/>
            <w:shd w:val="clear" w:color="auto" w:fill="auto"/>
            <w:noWrap/>
            <w:vAlign w:val="center"/>
          </w:tcPr>
          <w:p w:rsidR="004B24D0" w:rsidRPr="004B24D0" w:rsidRDefault="004B24D0" w:rsidP="00203E21">
            <w:pPr>
              <w:spacing w:after="0" w:line="240" w:lineRule="auto"/>
              <w:rPr>
                <w:rFonts w:ascii="Times New Roman" w:hAnsi="Times New Roman" w:cs="Times New Roman"/>
              </w:rPr>
            </w:pPr>
            <w:r w:rsidRPr="004B24D0">
              <w:rPr>
                <w:rFonts w:ascii="Times New Roman" w:hAnsi="Times New Roman" w:cs="Times New Roman"/>
              </w:rPr>
              <w:t>ФГБОУ ВПО Санкт-Петербургский государственный университет</w:t>
            </w:r>
          </w:p>
          <w:p w:rsidR="004B24D0" w:rsidRPr="00753A5B" w:rsidRDefault="004B24D0" w:rsidP="00203E21">
            <w:pPr>
              <w:spacing w:after="0" w:line="240" w:lineRule="auto"/>
              <w:rPr>
                <w:rFonts w:ascii="Times New Roman" w:hAnsi="Times New Roman" w:cs="Times New Roman"/>
              </w:rPr>
            </w:pPr>
          </w:p>
        </w:tc>
        <w:tc>
          <w:tcPr>
            <w:tcW w:w="1407" w:type="pct"/>
            <w:vAlign w:val="center"/>
          </w:tcPr>
          <w:p w:rsidR="004B24D0" w:rsidRPr="00753A5B" w:rsidRDefault="004B24D0" w:rsidP="00203E21">
            <w:pPr>
              <w:spacing w:after="0" w:line="240" w:lineRule="auto"/>
              <w:rPr>
                <w:rFonts w:ascii="Times New Roman" w:hAnsi="Times New Roman" w:cs="Times New Roman"/>
              </w:rPr>
            </w:pPr>
            <w:r>
              <w:rPr>
                <w:rFonts w:ascii="Times New Roman" w:hAnsi="Times New Roman" w:cs="Times New Roman"/>
              </w:rPr>
              <w:t>Научно-исследовательская и образовательная деятельность в области фармацевтики, медицинской техники и биотехнологий</w:t>
            </w:r>
          </w:p>
        </w:tc>
        <w:tc>
          <w:tcPr>
            <w:tcW w:w="1389" w:type="pct"/>
            <w:vAlign w:val="center"/>
          </w:tcPr>
          <w:p w:rsidR="004B24D0" w:rsidRPr="00753A5B" w:rsidRDefault="00BA5394" w:rsidP="00203E21">
            <w:pPr>
              <w:spacing w:after="0" w:line="240" w:lineRule="auto"/>
              <w:rPr>
                <w:rFonts w:ascii="Times New Roman" w:hAnsi="Times New Roman" w:cs="Times New Roman"/>
              </w:rPr>
            </w:pPr>
            <w:r w:rsidRPr="00203E21">
              <w:rPr>
                <w:rFonts w:ascii="Times New Roman" w:hAnsi="Times New Roman" w:cs="Times New Roman"/>
              </w:rPr>
              <w:t>199034, Санкт-Петербург,</w:t>
            </w:r>
            <w:r w:rsidRPr="00203E21">
              <w:rPr>
                <w:rFonts w:ascii="Times New Roman" w:hAnsi="Times New Roman" w:cs="Times New Roman"/>
              </w:rPr>
              <w:br/>
              <w:t>Университетская наб. д.7-9.</w:t>
            </w:r>
            <w:r w:rsidRPr="00203E21">
              <w:rPr>
                <w:rFonts w:ascii="Times New Roman" w:hAnsi="Times New Roman" w:cs="Times New Roman"/>
              </w:rPr>
              <w:br/>
              <w:t>Тел: +7 (812) 328-20-00</w:t>
            </w:r>
            <w:r w:rsidRPr="00203E21">
              <w:rPr>
                <w:rFonts w:ascii="Times New Roman" w:hAnsi="Times New Roman" w:cs="Times New Roman"/>
              </w:rPr>
              <w:br/>
              <w:t>Эл.почта: </w:t>
            </w:r>
            <w:hyperlink r:id="rId31" w:history="1">
              <w:r w:rsidRPr="00203E21">
                <w:rPr>
                  <w:rFonts w:ascii="Times New Roman" w:hAnsi="Times New Roman" w:cs="Times New Roman"/>
                </w:rPr>
                <w:t>spbu@spbu.ru</w:t>
              </w:r>
            </w:hyperlink>
          </w:p>
        </w:tc>
      </w:tr>
      <w:tr w:rsidR="004B24D0" w:rsidRPr="00753A5B" w:rsidTr="00586116">
        <w:trPr>
          <w:trHeight w:val="300"/>
        </w:trPr>
        <w:tc>
          <w:tcPr>
            <w:tcW w:w="278" w:type="pct"/>
            <w:vAlign w:val="center"/>
          </w:tcPr>
          <w:p w:rsidR="004B24D0" w:rsidRPr="00753A5B" w:rsidRDefault="00A62409" w:rsidP="00203E21">
            <w:pPr>
              <w:spacing w:after="0" w:line="240" w:lineRule="auto"/>
              <w:rPr>
                <w:rFonts w:ascii="Times New Roman" w:hAnsi="Times New Roman" w:cs="Times New Roman"/>
              </w:rPr>
            </w:pPr>
            <w:r>
              <w:rPr>
                <w:rFonts w:ascii="Times New Roman" w:hAnsi="Times New Roman" w:cs="Times New Roman"/>
              </w:rPr>
              <w:t>19</w:t>
            </w:r>
          </w:p>
        </w:tc>
        <w:tc>
          <w:tcPr>
            <w:tcW w:w="1926" w:type="pct"/>
            <w:gridSpan w:val="3"/>
            <w:shd w:val="clear" w:color="auto" w:fill="auto"/>
            <w:noWrap/>
            <w:vAlign w:val="center"/>
          </w:tcPr>
          <w:p w:rsidR="004B24D0" w:rsidRPr="004B24D0" w:rsidRDefault="004B24D0" w:rsidP="00203E21">
            <w:pPr>
              <w:spacing w:after="0" w:line="240" w:lineRule="auto"/>
              <w:rPr>
                <w:rFonts w:ascii="Times New Roman" w:hAnsi="Times New Roman" w:cs="Times New Roman"/>
              </w:rPr>
            </w:pPr>
            <w:r w:rsidRPr="004B24D0">
              <w:rPr>
                <w:rFonts w:ascii="Times New Roman" w:hAnsi="Times New Roman" w:cs="Times New Roman"/>
              </w:rPr>
              <w:t>ФГБОУ ВПО Санкт-Петербургский государственный политехнический университет</w:t>
            </w:r>
          </w:p>
          <w:p w:rsidR="004B24D0" w:rsidRPr="00753A5B" w:rsidRDefault="004B24D0" w:rsidP="00203E21">
            <w:pPr>
              <w:spacing w:after="0" w:line="240" w:lineRule="auto"/>
              <w:rPr>
                <w:rFonts w:ascii="Times New Roman" w:hAnsi="Times New Roman" w:cs="Times New Roman"/>
              </w:rPr>
            </w:pPr>
          </w:p>
        </w:tc>
        <w:tc>
          <w:tcPr>
            <w:tcW w:w="1407" w:type="pct"/>
            <w:vAlign w:val="center"/>
          </w:tcPr>
          <w:p w:rsidR="004B24D0" w:rsidRPr="00753A5B" w:rsidRDefault="004B24D0" w:rsidP="00203E21">
            <w:pPr>
              <w:spacing w:after="0" w:line="240" w:lineRule="auto"/>
              <w:rPr>
                <w:rFonts w:ascii="Times New Roman" w:hAnsi="Times New Roman" w:cs="Times New Roman"/>
              </w:rPr>
            </w:pPr>
            <w:r>
              <w:rPr>
                <w:rFonts w:ascii="Times New Roman" w:hAnsi="Times New Roman" w:cs="Times New Roman"/>
              </w:rPr>
              <w:t>Научно-исследовательская и образовательная деятельность в области фармацевтики, медицинской техники и биотехнологий</w:t>
            </w:r>
          </w:p>
        </w:tc>
        <w:tc>
          <w:tcPr>
            <w:tcW w:w="1389" w:type="pct"/>
            <w:vAlign w:val="center"/>
          </w:tcPr>
          <w:p w:rsidR="00BA5394" w:rsidRPr="00203E21" w:rsidRDefault="00BA5394" w:rsidP="00203E21">
            <w:pPr>
              <w:shd w:val="clear" w:color="auto" w:fill="FFFFFF"/>
              <w:spacing w:after="0" w:line="240" w:lineRule="auto"/>
              <w:rPr>
                <w:rFonts w:ascii="Times New Roman" w:hAnsi="Times New Roman" w:cs="Times New Roman"/>
              </w:rPr>
            </w:pPr>
            <w:r w:rsidRPr="00203E21">
              <w:rPr>
                <w:rFonts w:ascii="Times New Roman" w:hAnsi="Times New Roman" w:cs="Times New Roman"/>
              </w:rPr>
              <w:t>194021</w:t>
            </w:r>
          </w:p>
          <w:p w:rsidR="00BA5394" w:rsidRPr="00203E21" w:rsidRDefault="00BA5394" w:rsidP="00203E21">
            <w:pPr>
              <w:shd w:val="clear" w:color="auto" w:fill="FFFFFF"/>
              <w:spacing w:after="0" w:line="240" w:lineRule="auto"/>
              <w:rPr>
                <w:rFonts w:ascii="Times New Roman" w:hAnsi="Times New Roman" w:cs="Times New Roman"/>
              </w:rPr>
            </w:pPr>
            <w:r w:rsidRPr="00203E21">
              <w:rPr>
                <w:rFonts w:ascii="Times New Roman" w:hAnsi="Times New Roman" w:cs="Times New Roman"/>
              </w:rPr>
              <w:t>Санкт-Петербург,</w:t>
            </w:r>
          </w:p>
          <w:p w:rsidR="00BA5394" w:rsidRPr="00203E21" w:rsidRDefault="00BA5394" w:rsidP="00203E21">
            <w:pPr>
              <w:shd w:val="clear" w:color="auto" w:fill="FFFFFF"/>
              <w:spacing w:after="0" w:line="240" w:lineRule="auto"/>
              <w:rPr>
                <w:rFonts w:ascii="Times New Roman" w:hAnsi="Times New Roman" w:cs="Times New Roman"/>
              </w:rPr>
            </w:pPr>
            <w:r w:rsidRPr="00203E21">
              <w:rPr>
                <w:rFonts w:ascii="Times New Roman" w:hAnsi="Times New Roman" w:cs="Times New Roman"/>
              </w:rPr>
              <w:t xml:space="preserve">ул. Хлопина, 11, </w:t>
            </w:r>
          </w:p>
          <w:p w:rsidR="00BA5394" w:rsidRPr="00203E21" w:rsidRDefault="00BA5394" w:rsidP="00203E21">
            <w:pPr>
              <w:shd w:val="clear" w:color="auto" w:fill="FFFFFF"/>
              <w:spacing w:after="0" w:line="240" w:lineRule="auto"/>
              <w:rPr>
                <w:rFonts w:ascii="Times New Roman" w:hAnsi="Times New Roman" w:cs="Times New Roman"/>
              </w:rPr>
            </w:pPr>
          </w:p>
          <w:p w:rsidR="00BA5394" w:rsidRPr="00203E21" w:rsidRDefault="00BA5394" w:rsidP="00203E21">
            <w:pPr>
              <w:shd w:val="clear" w:color="auto" w:fill="FFFFFF"/>
              <w:spacing w:after="0" w:line="240" w:lineRule="auto"/>
              <w:rPr>
                <w:rFonts w:ascii="Times New Roman" w:hAnsi="Times New Roman" w:cs="Times New Roman"/>
              </w:rPr>
            </w:pPr>
            <w:r w:rsidRPr="00203E21">
              <w:rPr>
                <w:rFonts w:ascii="Times New Roman" w:hAnsi="Times New Roman" w:cs="Times New Roman"/>
              </w:rPr>
              <w:t>8 (812) 552-79-03</w:t>
            </w:r>
          </w:p>
          <w:p w:rsidR="004B24D0" w:rsidRPr="00753A5B" w:rsidRDefault="004B24D0" w:rsidP="00203E21">
            <w:pPr>
              <w:spacing w:after="0" w:line="240" w:lineRule="auto"/>
              <w:rPr>
                <w:rFonts w:ascii="Times New Roman" w:hAnsi="Times New Roman" w:cs="Times New Roman"/>
              </w:rPr>
            </w:pPr>
          </w:p>
        </w:tc>
      </w:tr>
      <w:tr w:rsidR="004B24D0" w:rsidRPr="00753A5B" w:rsidTr="00586116">
        <w:trPr>
          <w:trHeight w:val="300"/>
        </w:trPr>
        <w:tc>
          <w:tcPr>
            <w:tcW w:w="278" w:type="pct"/>
            <w:vAlign w:val="center"/>
          </w:tcPr>
          <w:p w:rsidR="004B24D0" w:rsidRPr="00753A5B" w:rsidRDefault="00A62409" w:rsidP="00203E21">
            <w:pPr>
              <w:spacing w:after="0" w:line="240" w:lineRule="auto"/>
              <w:rPr>
                <w:rFonts w:ascii="Times New Roman" w:hAnsi="Times New Roman" w:cs="Times New Roman"/>
              </w:rPr>
            </w:pPr>
            <w:r>
              <w:rPr>
                <w:rFonts w:ascii="Times New Roman" w:hAnsi="Times New Roman" w:cs="Times New Roman"/>
              </w:rPr>
              <w:t>20</w:t>
            </w:r>
          </w:p>
        </w:tc>
        <w:tc>
          <w:tcPr>
            <w:tcW w:w="1926" w:type="pct"/>
            <w:gridSpan w:val="3"/>
            <w:shd w:val="clear" w:color="auto" w:fill="auto"/>
            <w:noWrap/>
            <w:vAlign w:val="center"/>
          </w:tcPr>
          <w:p w:rsidR="004B24D0" w:rsidRPr="004B24D0" w:rsidRDefault="004B24D0" w:rsidP="00203E21">
            <w:pPr>
              <w:spacing w:after="0" w:line="240" w:lineRule="auto"/>
              <w:rPr>
                <w:rFonts w:ascii="Times New Roman" w:hAnsi="Times New Roman" w:cs="Times New Roman"/>
              </w:rPr>
            </w:pPr>
            <w:r w:rsidRPr="004B24D0">
              <w:rPr>
                <w:rFonts w:ascii="Times New Roman" w:hAnsi="Times New Roman" w:cs="Times New Roman"/>
              </w:rPr>
              <w:t>ГБОУ ВПО Северо-Западный медицинский университет им. И.И.Мечникова Минздравсоцразвития России</w:t>
            </w:r>
          </w:p>
          <w:p w:rsidR="004B24D0" w:rsidRPr="00753A5B" w:rsidRDefault="004B24D0" w:rsidP="00203E21">
            <w:pPr>
              <w:spacing w:after="0" w:line="240" w:lineRule="auto"/>
              <w:rPr>
                <w:rFonts w:ascii="Times New Roman" w:hAnsi="Times New Roman" w:cs="Times New Roman"/>
              </w:rPr>
            </w:pPr>
          </w:p>
        </w:tc>
        <w:tc>
          <w:tcPr>
            <w:tcW w:w="1407" w:type="pct"/>
            <w:vAlign w:val="center"/>
          </w:tcPr>
          <w:p w:rsidR="004B24D0" w:rsidRPr="00753A5B" w:rsidRDefault="004B24D0" w:rsidP="00203E21">
            <w:pPr>
              <w:spacing w:after="0" w:line="240" w:lineRule="auto"/>
              <w:rPr>
                <w:rFonts w:ascii="Times New Roman" w:hAnsi="Times New Roman" w:cs="Times New Roman"/>
              </w:rPr>
            </w:pPr>
            <w:r>
              <w:rPr>
                <w:rFonts w:ascii="Times New Roman" w:hAnsi="Times New Roman" w:cs="Times New Roman"/>
              </w:rPr>
              <w:t>Научно-исследовательская и образовательная деятельность в области медицины</w:t>
            </w:r>
          </w:p>
        </w:tc>
        <w:tc>
          <w:tcPr>
            <w:tcW w:w="1389" w:type="pct"/>
            <w:vAlign w:val="center"/>
          </w:tcPr>
          <w:p w:rsidR="004B24D0" w:rsidRPr="00203E21" w:rsidRDefault="00BA5394" w:rsidP="00203E21">
            <w:pPr>
              <w:spacing w:after="0" w:line="240" w:lineRule="auto"/>
              <w:rPr>
                <w:rFonts w:ascii="Times New Roman" w:hAnsi="Times New Roman" w:cs="Times New Roman"/>
              </w:rPr>
            </w:pPr>
            <w:r w:rsidRPr="00203E21">
              <w:rPr>
                <w:rFonts w:ascii="Times New Roman" w:hAnsi="Times New Roman" w:cs="Times New Roman"/>
              </w:rPr>
              <w:t>Санкт-Петербург, 191015, ул. Кирочная, д.41</w:t>
            </w:r>
          </w:p>
          <w:p w:rsidR="00BA5394" w:rsidRPr="00203E21" w:rsidRDefault="00BA5394" w:rsidP="00203E21">
            <w:pPr>
              <w:spacing w:after="0" w:line="240" w:lineRule="auto"/>
              <w:rPr>
                <w:rFonts w:ascii="Times New Roman" w:hAnsi="Times New Roman" w:cs="Times New Roman"/>
              </w:rPr>
            </w:pPr>
            <w:r w:rsidRPr="00203E21">
              <w:rPr>
                <w:rFonts w:ascii="Times New Roman" w:hAnsi="Times New Roman" w:cs="Times New Roman"/>
              </w:rPr>
              <w:t>(812) 303-50-00</w:t>
            </w:r>
          </w:p>
        </w:tc>
      </w:tr>
      <w:tr w:rsidR="004B24D0" w:rsidRPr="00753A5B" w:rsidTr="00586116">
        <w:trPr>
          <w:trHeight w:val="300"/>
        </w:trPr>
        <w:tc>
          <w:tcPr>
            <w:tcW w:w="278" w:type="pct"/>
            <w:vAlign w:val="center"/>
          </w:tcPr>
          <w:p w:rsidR="004B24D0" w:rsidRPr="00753A5B" w:rsidRDefault="00A62409" w:rsidP="00203E21">
            <w:pPr>
              <w:spacing w:after="0" w:line="240" w:lineRule="auto"/>
              <w:rPr>
                <w:rFonts w:ascii="Times New Roman" w:hAnsi="Times New Roman" w:cs="Times New Roman"/>
              </w:rPr>
            </w:pPr>
            <w:r>
              <w:rPr>
                <w:rFonts w:ascii="Times New Roman" w:hAnsi="Times New Roman" w:cs="Times New Roman"/>
              </w:rPr>
              <w:t>21</w:t>
            </w:r>
          </w:p>
        </w:tc>
        <w:tc>
          <w:tcPr>
            <w:tcW w:w="1926" w:type="pct"/>
            <w:gridSpan w:val="3"/>
            <w:shd w:val="clear" w:color="auto" w:fill="auto"/>
            <w:noWrap/>
            <w:vAlign w:val="center"/>
          </w:tcPr>
          <w:p w:rsidR="004B24D0" w:rsidRPr="004B24D0" w:rsidRDefault="004B24D0" w:rsidP="00203E21">
            <w:pPr>
              <w:spacing w:after="0" w:line="240" w:lineRule="auto"/>
              <w:rPr>
                <w:rFonts w:ascii="Times New Roman" w:hAnsi="Times New Roman" w:cs="Times New Roman"/>
              </w:rPr>
            </w:pPr>
            <w:r w:rsidRPr="004B24D0">
              <w:rPr>
                <w:rFonts w:ascii="Times New Roman" w:hAnsi="Times New Roman" w:cs="Times New Roman"/>
              </w:rPr>
              <w:t>ФГВОУ ВПО Военно-медицинская Академияимени С. М. Кирова</w:t>
            </w:r>
          </w:p>
          <w:p w:rsidR="004B24D0" w:rsidRPr="00753A5B" w:rsidRDefault="004B24D0" w:rsidP="00203E21">
            <w:pPr>
              <w:spacing w:after="0" w:line="240" w:lineRule="auto"/>
              <w:rPr>
                <w:rFonts w:ascii="Times New Roman" w:hAnsi="Times New Roman" w:cs="Times New Roman"/>
              </w:rPr>
            </w:pPr>
          </w:p>
        </w:tc>
        <w:tc>
          <w:tcPr>
            <w:tcW w:w="1407" w:type="pct"/>
            <w:vAlign w:val="center"/>
          </w:tcPr>
          <w:p w:rsidR="004B24D0" w:rsidRPr="00753A5B" w:rsidRDefault="004B24D0" w:rsidP="00203E21">
            <w:pPr>
              <w:spacing w:after="0" w:line="240" w:lineRule="auto"/>
              <w:rPr>
                <w:rFonts w:ascii="Times New Roman" w:hAnsi="Times New Roman" w:cs="Times New Roman"/>
              </w:rPr>
            </w:pPr>
            <w:r>
              <w:rPr>
                <w:rFonts w:ascii="Times New Roman" w:hAnsi="Times New Roman" w:cs="Times New Roman"/>
              </w:rPr>
              <w:t>Научно-исследовательская и образовательная деятельность в области медицины</w:t>
            </w:r>
          </w:p>
        </w:tc>
        <w:tc>
          <w:tcPr>
            <w:tcW w:w="1389" w:type="pct"/>
            <w:vAlign w:val="center"/>
          </w:tcPr>
          <w:p w:rsidR="004B24D0" w:rsidRPr="00203E21" w:rsidRDefault="00BA5394" w:rsidP="00203E21">
            <w:pPr>
              <w:spacing w:after="0" w:line="240" w:lineRule="auto"/>
              <w:rPr>
                <w:rFonts w:ascii="Times New Roman" w:hAnsi="Times New Roman" w:cs="Times New Roman"/>
              </w:rPr>
            </w:pPr>
            <w:r w:rsidRPr="00203E21">
              <w:rPr>
                <w:rFonts w:ascii="Times New Roman" w:hAnsi="Times New Roman" w:cs="Times New Roman"/>
              </w:rPr>
              <w:t>194044, г. Санкт-Петербург, ул. Академика Лебедева, 6</w:t>
            </w:r>
          </w:p>
          <w:p w:rsidR="00BA5394" w:rsidRPr="00753A5B" w:rsidRDefault="00BA5394" w:rsidP="00203E21">
            <w:pPr>
              <w:spacing w:after="0" w:line="240" w:lineRule="auto"/>
              <w:rPr>
                <w:rFonts w:ascii="Times New Roman" w:hAnsi="Times New Roman" w:cs="Times New Roman"/>
              </w:rPr>
            </w:pPr>
            <w:r w:rsidRPr="00203E21">
              <w:rPr>
                <w:rFonts w:ascii="Times New Roman" w:hAnsi="Times New Roman" w:cs="Times New Roman"/>
              </w:rPr>
              <w:t>8 (812) 292-32-66</w:t>
            </w:r>
          </w:p>
        </w:tc>
      </w:tr>
      <w:tr w:rsidR="004B24D0" w:rsidRPr="00753A5B" w:rsidTr="00586116">
        <w:trPr>
          <w:trHeight w:val="300"/>
        </w:trPr>
        <w:tc>
          <w:tcPr>
            <w:tcW w:w="278" w:type="pct"/>
            <w:vAlign w:val="center"/>
          </w:tcPr>
          <w:p w:rsidR="004B24D0" w:rsidRPr="00753A5B" w:rsidRDefault="00A62409" w:rsidP="00203E21">
            <w:pPr>
              <w:spacing w:after="0" w:line="240" w:lineRule="auto"/>
              <w:rPr>
                <w:rFonts w:ascii="Times New Roman" w:hAnsi="Times New Roman" w:cs="Times New Roman"/>
              </w:rPr>
            </w:pPr>
            <w:r>
              <w:rPr>
                <w:rFonts w:ascii="Times New Roman" w:hAnsi="Times New Roman" w:cs="Times New Roman"/>
              </w:rPr>
              <w:t>22</w:t>
            </w:r>
          </w:p>
        </w:tc>
        <w:tc>
          <w:tcPr>
            <w:tcW w:w="1926" w:type="pct"/>
            <w:gridSpan w:val="3"/>
            <w:shd w:val="clear" w:color="auto" w:fill="auto"/>
            <w:noWrap/>
            <w:vAlign w:val="center"/>
          </w:tcPr>
          <w:p w:rsidR="004B24D0" w:rsidRPr="004B24D0" w:rsidRDefault="004B24D0" w:rsidP="00203E21">
            <w:pPr>
              <w:spacing w:after="0" w:line="240" w:lineRule="auto"/>
              <w:rPr>
                <w:rFonts w:ascii="Times New Roman" w:hAnsi="Times New Roman" w:cs="Times New Roman"/>
              </w:rPr>
            </w:pPr>
            <w:r w:rsidRPr="004B24D0">
              <w:rPr>
                <w:rFonts w:ascii="Times New Roman" w:hAnsi="Times New Roman" w:cs="Times New Roman"/>
              </w:rPr>
              <w:t xml:space="preserve">ГБОУ ВПО Санкт-Петербургская педиатрическая медицинская академия Минздравсоцразвития </w:t>
            </w:r>
            <w:r w:rsidRPr="004B24D0">
              <w:rPr>
                <w:rFonts w:ascii="Times New Roman" w:hAnsi="Times New Roman" w:cs="Times New Roman"/>
              </w:rPr>
              <w:lastRenderedPageBreak/>
              <w:t>России</w:t>
            </w:r>
          </w:p>
          <w:p w:rsidR="004B24D0" w:rsidRPr="00753A5B" w:rsidRDefault="004B24D0" w:rsidP="00203E21">
            <w:pPr>
              <w:spacing w:after="0" w:line="240" w:lineRule="auto"/>
              <w:rPr>
                <w:rFonts w:ascii="Times New Roman" w:hAnsi="Times New Roman" w:cs="Times New Roman"/>
              </w:rPr>
            </w:pPr>
          </w:p>
        </w:tc>
        <w:tc>
          <w:tcPr>
            <w:tcW w:w="1407" w:type="pct"/>
            <w:vAlign w:val="center"/>
          </w:tcPr>
          <w:p w:rsidR="004B24D0" w:rsidRPr="00753A5B" w:rsidRDefault="004B24D0" w:rsidP="00203E21">
            <w:pPr>
              <w:spacing w:after="0" w:line="240" w:lineRule="auto"/>
              <w:rPr>
                <w:rFonts w:ascii="Times New Roman" w:hAnsi="Times New Roman" w:cs="Times New Roman"/>
              </w:rPr>
            </w:pPr>
            <w:r>
              <w:rPr>
                <w:rFonts w:ascii="Times New Roman" w:hAnsi="Times New Roman" w:cs="Times New Roman"/>
              </w:rPr>
              <w:lastRenderedPageBreak/>
              <w:t xml:space="preserve">Научно-исследовательская и образовательная </w:t>
            </w:r>
            <w:r>
              <w:rPr>
                <w:rFonts w:ascii="Times New Roman" w:hAnsi="Times New Roman" w:cs="Times New Roman"/>
              </w:rPr>
              <w:lastRenderedPageBreak/>
              <w:t>деятельность в области медицины</w:t>
            </w:r>
          </w:p>
        </w:tc>
        <w:tc>
          <w:tcPr>
            <w:tcW w:w="1389" w:type="pct"/>
            <w:vAlign w:val="center"/>
          </w:tcPr>
          <w:p w:rsidR="004B24D0" w:rsidRPr="00203E21" w:rsidRDefault="00BA5394" w:rsidP="00203E21">
            <w:pPr>
              <w:spacing w:after="0" w:line="240" w:lineRule="auto"/>
              <w:rPr>
                <w:rFonts w:ascii="Times New Roman" w:hAnsi="Times New Roman" w:cs="Times New Roman"/>
              </w:rPr>
            </w:pPr>
            <w:r w:rsidRPr="00203E21">
              <w:rPr>
                <w:rFonts w:ascii="Times New Roman" w:hAnsi="Times New Roman" w:cs="Times New Roman"/>
              </w:rPr>
              <w:lastRenderedPageBreak/>
              <w:t>194100, Санкт-Петербург, Литовская ул., 2</w:t>
            </w:r>
          </w:p>
          <w:p w:rsidR="00BA5394" w:rsidRPr="00753A5B" w:rsidRDefault="00BA5394" w:rsidP="00203E21">
            <w:pPr>
              <w:spacing w:after="0" w:line="240" w:lineRule="auto"/>
              <w:rPr>
                <w:rFonts w:ascii="Times New Roman" w:hAnsi="Times New Roman" w:cs="Times New Roman"/>
              </w:rPr>
            </w:pPr>
            <w:r w:rsidRPr="00203E21">
              <w:rPr>
                <w:rFonts w:ascii="Times New Roman" w:hAnsi="Times New Roman" w:cs="Times New Roman"/>
              </w:rPr>
              <w:lastRenderedPageBreak/>
              <w:t>+7 (812) 295-06-46</w:t>
            </w:r>
            <w:r w:rsidRPr="00203E21">
              <w:rPr>
                <w:rFonts w:ascii="Times New Roman" w:hAnsi="Times New Roman" w:cs="Times New Roman"/>
              </w:rPr>
              <w:br/>
              <w:t>+7 (812) 542-39-83</w:t>
            </w:r>
          </w:p>
        </w:tc>
      </w:tr>
      <w:tr w:rsidR="004B24D0" w:rsidRPr="00753A5B" w:rsidTr="00586116">
        <w:trPr>
          <w:trHeight w:val="300"/>
        </w:trPr>
        <w:tc>
          <w:tcPr>
            <w:tcW w:w="278" w:type="pct"/>
            <w:vAlign w:val="center"/>
          </w:tcPr>
          <w:p w:rsidR="004B24D0" w:rsidRPr="00753A5B" w:rsidRDefault="00A62409" w:rsidP="00203E21">
            <w:pPr>
              <w:spacing w:after="0" w:line="240" w:lineRule="auto"/>
              <w:rPr>
                <w:rFonts w:ascii="Times New Roman" w:hAnsi="Times New Roman" w:cs="Times New Roman"/>
              </w:rPr>
            </w:pPr>
            <w:r>
              <w:rPr>
                <w:rFonts w:ascii="Times New Roman" w:hAnsi="Times New Roman" w:cs="Times New Roman"/>
              </w:rPr>
              <w:lastRenderedPageBreak/>
              <w:t>23</w:t>
            </w:r>
          </w:p>
        </w:tc>
        <w:tc>
          <w:tcPr>
            <w:tcW w:w="1926" w:type="pct"/>
            <w:gridSpan w:val="3"/>
            <w:shd w:val="clear" w:color="auto" w:fill="auto"/>
            <w:noWrap/>
            <w:vAlign w:val="center"/>
          </w:tcPr>
          <w:p w:rsidR="004B24D0" w:rsidRPr="004B24D0" w:rsidRDefault="004B24D0" w:rsidP="00203E21">
            <w:pPr>
              <w:spacing w:after="0" w:line="240" w:lineRule="auto"/>
              <w:rPr>
                <w:rFonts w:ascii="Times New Roman" w:hAnsi="Times New Roman" w:cs="Times New Roman"/>
              </w:rPr>
            </w:pPr>
            <w:r w:rsidRPr="004B24D0">
              <w:rPr>
                <w:rFonts w:ascii="Times New Roman" w:hAnsi="Times New Roman" w:cs="Times New Roman"/>
              </w:rPr>
              <w:t xml:space="preserve">Санкт-Петербургский государственный университет телекоммуникаций им. проф. М.А.Бонч-Бруевича </w:t>
            </w:r>
          </w:p>
          <w:p w:rsidR="004B24D0" w:rsidRPr="00753A5B" w:rsidRDefault="004B24D0" w:rsidP="00203E21">
            <w:pPr>
              <w:spacing w:after="0" w:line="240" w:lineRule="auto"/>
              <w:rPr>
                <w:rFonts w:ascii="Times New Roman" w:hAnsi="Times New Roman" w:cs="Times New Roman"/>
              </w:rPr>
            </w:pPr>
          </w:p>
        </w:tc>
        <w:tc>
          <w:tcPr>
            <w:tcW w:w="1407" w:type="pct"/>
            <w:vAlign w:val="center"/>
          </w:tcPr>
          <w:p w:rsidR="004B24D0" w:rsidRPr="00753A5B" w:rsidRDefault="004B24D0" w:rsidP="00203E21">
            <w:pPr>
              <w:spacing w:after="0" w:line="240" w:lineRule="auto"/>
              <w:rPr>
                <w:rFonts w:ascii="Times New Roman" w:hAnsi="Times New Roman" w:cs="Times New Roman"/>
              </w:rPr>
            </w:pPr>
            <w:r>
              <w:rPr>
                <w:rFonts w:ascii="Times New Roman" w:hAnsi="Times New Roman" w:cs="Times New Roman"/>
              </w:rPr>
              <w:t>Научно-исследовательская и образовательная деятельность в области медицинской техники</w:t>
            </w:r>
          </w:p>
        </w:tc>
        <w:tc>
          <w:tcPr>
            <w:tcW w:w="1389" w:type="pct"/>
            <w:vAlign w:val="center"/>
          </w:tcPr>
          <w:p w:rsidR="004B24D0" w:rsidRPr="00203E21" w:rsidRDefault="00BA5394" w:rsidP="00203E21">
            <w:pPr>
              <w:spacing w:after="0" w:line="240" w:lineRule="auto"/>
              <w:rPr>
                <w:rFonts w:ascii="Times New Roman" w:hAnsi="Times New Roman" w:cs="Times New Roman"/>
              </w:rPr>
            </w:pPr>
            <w:r w:rsidRPr="00203E21">
              <w:rPr>
                <w:rFonts w:ascii="Times New Roman" w:hAnsi="Times New Roman" w:cs="Times New Roman"/>
              </w:rPr>
              <w:t> Санкт-Петербург, наб. р. Мойки, д. 61 </w:t>
            </w:r>
          </w:p>
          <w:p w:rsidR="00BA5394" w:rsidRPr="00753A5B" w:rsidRDefault="00BA5394" w:rsidP="00203E21">
            <w:pPr>
              <w:spacing w:after="0" w:line="240" w:lineRule="auto"/>
              <w:rPr>
                <w:rFonts w:ascii="Times New Roman" w:hAnsi="Times New Roman" w:cs="Times New Roman"/>
              </w:rPr>
            </w:pPr>
            <w:r w:rsidRPr="00203E21">
              <w:rPr>
                <w:rFonts w:ascii="Times New Roman" w:hAnsi="Times New Roman" w:cs="Times New Roman"/>
              </w:rPr>
              <w:t> +7 (812) 326-31-50</w:t>
            </w:r>
          </w:p>
        </w:tc>
      </w:tr>
      <w:tr w:rsidR="004B24D0" w:rsidRPr="00753A5B" w:rsidTr="00586116">
        <w:trPr>
          <w:trHeight w:val="300"/>
        </w:trPr>
        <w:tc>
          <w:tcPr>
            <w:tcW w:w="278" w:type="pct"/>
            <w:vAlign w:val="center"/>
          </w:tcPr>
          <w:p w:rsidR="004B24D0" w:rsidRPr="00753A5B" w:rsidRDefault="00A62409" w:rsidP="00203E21">
            <w:pPr>
              <w:spacing w:after="0" w:line="240" w:lineRule="auto"/>
              <w:rPr>
                <w:rFonts w:ascii="Times New Roman" w:hAnsi="Times New Roman" w:cs="Times New Roman"/>
              </w:rPr>
            </w:pPr>
            <w:r>
              <w:rPr>
                <w:rFonts w:ascii="Times New Roman" w:hAnsi="Times New Roman" w:cs="Times New Roman"/>
              </w:rPr>
              <w:t>24</w:t>
            </w:r>
          </w:p>
        </w:tc>
        <w:tc>
          <w:tcPr>
            <w:tcW w:w="1926" w:type="pct"/>
            <w:gridSpan w:val="3"/>
            <w:shd w:val="clear" w:color="auto" w:fill="auto"/>
            <w:noWrap/>
            <w:vAlign w:val="center"/>
          </w:tcPr>
          <w:p w:rsidR="004B24D0" w:rsidRPr="004B24D0" w:rsidRDefault="004B24D0" w:rsidP="00203E21">
            <w:pPr>
              <w:spacing w:after="0" w:line="240" w:lineRule="auto"/>
              <w:rPr>
                <w:rFonts w:ascii="Times New Roman" w:hAnsi="Times New Roman" w:cs="Times New Roman"/>
              </w:rPr>
            </w:pPr>
            <w:r w:rsidRPr="004B24D0">
              <w:rPr>
                <w:rFonts w:ascii="Times New Roman" w:hAnsi="Times New Roman" w:cs="Times New Roman"/>
              </w:rPr>
              <w:t>ФГОУ ВПО «Санкт-Петербургская государственная академия ветеринарной медицины»</w:t>
            </w:r>
          </w:p>
          <w:p w:rsidR="004B24D0" w:rsidRPr="00753A5B" w:rsidRDefault="004B24D0" w:rsidP="00203E21">
            <w:pPr>
              <w:spacing w:after="0" w:line="240" w:lineRule="auto"/>
              <w:rPr>
                <w:rFonts w:ascii="Times New Roman" w:hAnsi="Times New Roman" w:cs="Times New Roman"/>
              </w:rPr>
            </w:pPr>
          </w:p>
        </w:tc>
        <w:tc>
          <w:tcPr>
            <w:tcW w:w="1407" w:type="pct"/>
            <w:vAlign w:val="center"/>
          </w:tcPr>
          <w:p w:rsidR="004B24D0" w:rsidRPr="00753A5B" w:rsidRDefault="004B24D0" w:rsidP="00203E21">
            <w:pPr>
              <w:spacing w:after="0" w:line="240" w:lineRule="auto"/>
              <w:rPr>
                <w:rFonts w:ascii="Times New Roman" w:hAnsi="Times New Roman" w:cs="Times New Roman"/>
              </w:rPr>
            </w:pPr>
            <w:r>
              <w:rPr>
                <w:rFonts w:ascii="Times New Roman" w:hAnsi="Times New Roman" w:cs="Times New Roman"/>
              </w:rPr>
              <w:t>Научно-исследовательская и образовательная деятельность в области медицины</w:t>
            </w:r>
          </w:p>
        </w:tc>
        <w:tc>
          <w:tcPr>
            <w:tcW w:w="1389" w:type="pct"/>
            <w:vAlign w:val="center"/>
          </w:tcPr>
          <w:p w:rsidR="004B24D0" w:rsidRPr="00203E21" w:rsidRDefault="00BA5394" w:rsidP="00203E21">
            <w:pPr>
              <w:spacing w:after="0" w:line="240" w:lineRule="auto"/>
              <w:rPr>
                <w:rFonts w:ascii="Times New Roman" w:hAnsi="Times New Roman" w:cs="Times New Roman"/>
              </w:rPr>
            </w:pPr>
            <w:r w:rsidRPr="00203E21">
              <w:rPr>
                <w:rFonts w:ascii="Times New Roman" w:hAnsi="Times New Roman" w:cs="Times New Roman"/>
              </w:rPr>
              <w:t>Санкт-Петербург, Черниговская ул., дом 5</w:t>
            </w:r>
          </w:p>
          <w:p w:rsidR="00BA5394" w:rsidRPr="00753A5B" w:rsidRDefault="00BA5394" w:rsidP="00203E21">
            <w:pPr>
              <w:spacing w:after="0" w:line="240" w:lineRule="auto"/>
              <w:rPr>
                <w:rFonts w:ascii="Times New Roman" w:hAnsi="Times New Roman" w:cs="Times New Roman"/>
              </w:rPr>
            </w:pPr>
            <w:r w:rsidRPr="00203E21">
              <w:rPr>
                <w:rFonts w:ascii="Times New Roman" w:hAnsi="Times New Roman" w:cs="Times New Roman"/>
              </w:rPr>
              <w:t>(812) 388-36-31</w:t>
            </w:r>
          </w:p>
        </w:tc>
      </w:tr>
      <w:tr w:rsidR="004B24D0" w:rsidRPr="00753A5B" w:rsidTr="00586116">
        <w:trPr>
          <w:trHeight w:val="300"/>
        </w:trPr>
        <w:tc>
          <w:tcPr>
            <w:tcW w:w="278" w:type="pct"/>
            <w:vAlign w:val="center"/>
          </w:tcPr>
          <w:p w:rsidR="004B24D0" w:rsidRPr="00753A5B" w:rsidRDefault="00A62409" w:rsidP="00203E21">
            <w:pPr>
              <w:spacing w:after="0" w:line="240" w:lineRule="auto"/>
              <w:rPr>
                <w:rFonts w:ascii="Times New Roman" w:hAnsi="Times New Roman" w:cs="Times New Roman"/>
              </w:rPr>
            </w:pPr>
            <w:r>
              <w:rPr>
                <w:rFonts w:ascii="Times New Roman" w:hAnsi="Times New Roman" w:cs="Times New Roman"/>
              </w:rPr>
              <w:t>25</w:t>
            </w:r>
          </w:p>
        </w:tc>
        <w:tc>
          <w:tcPr>
            <w:tcW w:w="1926" w:type="pct"/>
            <w:gridSpan w:val="3"/>
            <w:shd w:val="clear" w:color="auto" w:fill="auto"/>
            <w:noWrap/>
            <w:vAlign w:val="center"/>
          </w:tcPr>
          <w:p w:rsidR="004B24D0" w:rsidRPr="004B24D0" w:rsidRDefault="004B24D0" w:rsidP="00203E21">
            <w:pPr>
              <w:spacing w:after="0" w:line="240" w:lineRule="auto"/>
              <w:rPr>
                <w:rFonts w:ascii="Times New Roman" w:hAnsi="Times New Roman" w:cs="Times New Roman"/>
              </w:rPr>
            </w:pPr>
            <w:r w:rsidRPr="004B24D0">
              <w:rPr>
                <w:rFonts w:ascii="Times New Roman" w:hAnsi="Times New Roman" w:cs="Times New Roman"/>
              </w:rPr>
              <w:t>Санкт-Петербургский государственный технологический университет растительных полимеров  </w:t>
            </w:r>
          </w:p>
          <w:p w:rsidR="004B24D0" w:rsidRPr="00753A5B" w:rsidRDefault="004B24D0" w:rsidP="00203E21">
            <w:pPr>
              <w:spacing w:after="0" w:line="240" w:lineRule="auto"/>
              <w:rPr>
                <w:rFonts w:ascii="Times New Roman" w:hAnsi="Times New Roman" w:cs="Times New Roman"/>
              </w:rPr>
            </w:pPr>
          </w:p>
        </w:tc>
        <w:tc>
          <w:tcPr>
            <w:tcW w:w="1407" w:type="pct"/>
            <w:vAlign w:val="center"/>
          </w:tcPr>
          <w:p w:rsidR="004B24D0" w:rsidRPr="00753A5B" w:rsidRDefault="004B24D0" w:rsidP="00203E21">
            <w:pPr>
              <w:spacing w:after="0" w:line="240" w:lineRule="auto"/>
              <w:rPr>
                <w:rFonts w:ascii="Times New Roman" w:hAnsi="Times New Roman" w:cs="Times New Roman"/>
              </w:rPr>
            </w:pPr>
            <w:r>
              <w:rPr>
                <w:rFonts w:ascii="Times New Roman" w:hAnsi="Times New Roman" w:cs="Times New Roman"/>
              </w:rPr>
              <w:t>Научно-исследовательская и образовательная деятельность в области биотехнологий</w:t>
            </w:r>
          </w:p>
        </w:tc>
        <w:tc>
          <w:tcPr>
            <w:tcW w:w="1389" w:type="pct"/>
            <w:vAlign w:val="center"/>
          </w:tcPr>
          <w:p w:rsidR="00203E21" w:rsidRPr="00203E21" w:rsidRDefault="00203E21" w:rsidP="00203E21">
            <w:pPr>
              <w:pStyle w:val="af"/>
              <w:shd w:val="clear" w:color="auto" w:fill="FFFFFF"/>
              <w:spacing w:before="0" w:beforeAutospacing="0" w:after="0" w:afterAutospacing="0"/>
              <w:rPr>
                <w:rFonts w:eastAsiaTheme="minorEastAsia"/>
                <w:sz w:val="22"/>
                <w:szCs w:val="22"/>
              </w:rPr>
            </w:pPr>
            <w:r w:rsidRPr="00203E21">
              <w:rPr>
                <w:rFonts w:eastAsiaTheme="minorEastAsia"/>
                <w:sz w:val="22"/>
                <w:szCs w:val="22"/>
              </w:rPr>
              <w:t>198095, Россия, Санкт — Петербург </w:t>
            </w:r>
          </w:p>
          <w:p w:rsidR="00203E21" w:rsidRPr="00203E21" w:rsidRDefault="004D19F4" w:rsidP="00203E21">
            <w:pPr>
              <w:pStyle w:val="af"/>
              <w:shd w:val="clear" w:color="auto" w:fill="FFFFFF"/>
              <w:spacing w:before="0" w:beforeAutospacing="0" w:after="0" w:afterAutospacing="0"/>
              <w:rPr>
                <w:rFonts w:eastAsiaTheme="minorEastAsia"/>
                <w:sz w:val="22"/>
                <w:szCs w:val="22"/>
              </w:rPr>
            </w:pPr>
            <w:hyperlink r:id="rId32" w:history="1">
              <w:r w:rsidR="00203E21" w:rsidRPr="00203E21">
                <w:rPr>
                  <w:rFonts w:eastAsiaTheme="minorEastAsia"/>
                  <w:sz w:val="22"/>
                  <w:szCs w:val="22"/>
                </w:rPr>
                <w:t>улица Ивана Черных, дом 4</w:t>
              </w:r>
            </w:hyperlink>
          </w:p>
          <w:p w:rsidR="004B24D0" w:rsidRPr="00753A5B" w:rsidRDefault="00203E21" w:rsidP="00203E21">
            <w:pPr>
              <w:spacing w:after="0" w:line="240" w:lineRule="auto"/>
              <w:rPr>
                <w:rFonts w:ascii="Times New Roman" w:hAnsi="Times New Roman" w:cs="Times New Roman"/>
              </w:rPr>
            </w:pPr>
            <w:r w:rsidRPr="00203E21">
              <w:rPr>
                <w:rFonts w:ascii="Times New Roman" w:hAnsi="Times New Roman" w:cs="Times New Roman"/>
              </w:rPr>
              <w:t>(812) 786-57-44</w:t>
            </w:r>
          </w:p>
        </w:tc>
      </w:tr>
      <w:tr w:rsidR="004B24D0" w:rsidRPr="00753A5B" w:rsidTr="00586116">
        <w:trPr>
          <w:trHeight w:val="300"/>
        </w:trPr>
        <w:tc>
          <w:tcPr>
            <w:tcW w:w="278" w:type="pct"/>
            <w:vAlign w:val="center"/>
          </w:tcPr>
          <w:p w:rsidR="004B24D0" w:rsidRPr="00753A5B" w:rsidRDefault="00A62409" w:rsidP="00203E21">
            <w:pPr>
              <w:spacing w:after="0" w:line="240" w:lineRule="auto"/>
              <w:rPr>
                <w:rFonts w:ascii="Times New Roman" w:hAnsi="Times New Roman" w:cs="Times New Roman"/>
              </w:rPr>
            </w:pPr>
            <w:r>
              <w:rPr>
                <w:rFonts w:ascii="Times New Roman" w:hAnsi="Times New Roman" w:cs="Times New Roman"/>
              </w:rPr>
              <w:t>26</w:t>
            </w:r>
          </w:p>
        </w:tc>
        <w:tc>
          <w:tcPr>
            <w:tcW w:w="1926" w:type="pct"/>
            <w:gridSpan w:val="3"/>
            <w:shd w:val="clear" w:color="auto" w:fill="auto"/>
            <w:noWrap/>
            <w:vAlign w:val="center"/>
          </w:tcPr>
          <w:p w:rsidR="004B24D0" w:rsidRPr="004B24D0" w:rsidRDefault="004B24D0" w:rsidP="00203E21">
            <w:pPr>
              <w:spacing w:after="0" w:line="240" w:lineRule="auto"/>
              <w:rPr>
                <w:rFonts w:ascii="Times New Roman" w:hAnsi="Times New Roman" w:cs="Times New Roman"/>
              </w:rPr>
            </w:pPr>
            <w:r w:rsidRPr="004B24D0">
              <w:rPr>
                <w:rFonts w:ascii="Times New Roman" w:hAnsi="Times New Roman" w:cs="Times New Roman"/>
              </w:rPr>
              <w:t>Санкт-Петербургский государственный университет низкотемпературных и пищевых технологий  </w:t>
            </w:r>
          </w:p>
          <w:p w:rsidR="004B24D0" w:rsidRPr="00753A5B" w:rsidRDefault="004B24D0" w:rsidP="00203E21">
            <w:pPr>
              <w:spacing w:after="0" w:line="240" w:lineRule="auto"/>
              <w:rPr>
                <w:rFonts w:ascii="Times New Roman" w:hAnsi="Times New Roman" w:cs="Times New Roman"/>
              </w:rPr>
            </w:pPr>
          </w:p>
        </w:tc>
        <w:tc>
          <w:tcPr>
            <w:tcW w:w="1407" w:type="pct"/>
            <w:vAlign w:val="center"/>
          </w:tcPr>
          <w:p w:rsidR="004B24D0" w:rsidRPr="00753A5B" w:rsidRDefault="004B24D0" w:rsidP="00203E21">
            <w:pPr>
              <w:spacing w:after="0" w:line="240" w:lineRule="auto"/>
              <w:rPr>
                <w:rFonts w:ascii="Times New Roman" w:hAnsi="Times New Roman" w:cs="Times New Roman"/>
              </w:rPr>
            </w:pPr>
            <w:r>
              <w:rPr>
                <w:rFonts w:ascii="Times New Roman" w:hAnsi="Times New Roman" w:cs="Times New Roman"/>
              </w:rPr>
              <w:t>Научно-исследовательская и образовательная деятельность в области биотехнологий</w:t>
            </w:r>
          </w:p>
        </w:tc>
        <w:tc>
          <w:tcPr>
            <w:tcW w:w="1389" w:type="pct"/>
            <w:vAlign w:val="center"/>
          </w:tcPr>
          <w:p w:rsidR="004B24D0" w:rsidRPr="00753A5B" w:rsidRDefault="00203E21" w:rsidP="00203E21">
            <w:pPr>
              <w:spacing w:after="0" w:line="240" w:lineRule="auto"/>
              <w:rPr>
                <w:rFonts w:ascii="Times New Roman" w:hAnsi="Times New Roman" w:cs="Times New Roman"/>
              </w:rPr>
            </w:pPr>
            <w:r w:rsidRPr="00203E21">
              <w:rPr>
                <w:rFonts w:ascii="Times New Roman" w:hAnsi="Times New Roman" w:cs="Times New Roman"/>
              </w:rPr>
              <w:t>Санкт-Петербург, </w:t>
            </w:r>
            <w:r w:rsidRPr="00203E21">
              <w:rPr>
                <w:rFonts w:ascii="Times New Roman" w:hAnsi="Times New Roman" w:cs="Times New Roman"/>
              </w:rPr>
              <w:br/>
              <w:t>191002,</w:t>
            </w:r>
            <w:r w:rsidRPr="00203E21">
              <w:rPr>
                <w:rFonts w:ascii="Times New Roman" w:hAnsi="Times New Roman" w:cs="Times New Roman"/>
              </w:rPr>
              <w:br/>
              <w:t>ул. Ломоносова, 9.</w:t>
            </w:r>
          </w:p>
        </w:tc>
      </w:tr>
      <w:tr w:rsidR="004B24D0" w:rsidRPr="00753A5B" w:rsidTr="00586116">
        <w:trPr>
          <w:trHeight w:val="300"/>
        </w:trPr>
        <w:tc>
          <w:tcPr>
            <w:tcW w:w="278" w:type="pct"/>
            <w:vAlign w:val="center"/>
          </w:tcPr>
          <w:p w:rsidR="004B24D0" w:rsidRPr="00753A5B" w:rsidRDefault="00A62409" w:rsidP="00203E21">
            <w:pPr>
              <w:spacing w:after="0" w:line="240" w:lineRule="auto"/>
              <w:rPr>
                <w:rFonts w:ascii="Times New Roman" w:hAnsi="Times New Roman" w:cs="Times New Roman"/>
              </w:rPr>
            </w:pPr>
            <w:r>
              <w:rPr>
                <w:rFonts w:ascii="Times New Roman" w:hAnsi="Times New Roman" w:cs="Times New Roman"/>
              </w:rPr>
              <w:t>27</w:t>
            </w:r>
          </w:p>
        </w:tc>
        <w:tc>
          <w:tcPr>
            <w:tcW w:w="1926" w:type="pct"/>
            <w:gridSpan w:val="3"/>
            <w:shd w:val="clear" w:color="auto" w:fill="auto"/>
            <w:noWrap/>
            <w:vAlign w:val="center"/>
          </w:tcPr>
          <w:p w:rsidR="004B24D0" w:rsidRPr="004B24D0" w:rsidRDefault="004B24D0" w:rsidP="00203E21">
            <w:pPr>
              <w:spacing w:after="0" w:line="240" w:lineRule="auto"/>
              <w:rPr>
                <w:rFonts w:ascii="Times New Roman" w:hAnsi="Times New Roman" w:cs="Times New Roman"/>
              </w:rPr>
            </w:pPr>
            <w:r w:rsidRPr="004B24D0">
              <w:rPr>
                <w:rFonts w:ascii="Times New Roman" w:hAnsi="Times New Roman" w:cs="Times New Roman"/>
              </w:rPr>
              <w:t xml:space="preserve">Санкт-Петербургский государственный </w:t>
            </w:r>
            <w:r w:rsidR="00203E21">
              <w:rPr>
                <w:rFonts w:ascii="Times New Roman" w:hAnsi="Times New Roman" w:cs="Times New Roman"/>
              </w:rPr>
              <w:t xml:space="preserve"> экономический </w:t>
            </w:r>
            <w:r w:rsidRPr="004B24D0">
              <w:rPr>
                <w:rFonts w:ascii="Times New Roman" w:hAnsi="Times New Roman" w:cs="Times New Roman"/>
              </w:rPr>
              <w:t xml:space="preserve">университет </w:t>
            </w:r>
          </w:p>
          <w:p w:rsidR="004B24D0" w:rsidRPr="00753A5B" w:rsidRDefault="004B24D0" w:rsidP="00203E21">
            <w:pPr>
              <w:spacing w:after="0" w:line="240" w:lineRule="auto"/>
              <w:rPr>
                <w:rFonts w:ascii="Times New Roman" w:hAnsi="Times New Roman" w:cs="Times New Roman"/>
              </w:rPr>
            </w:pPr>
          </w:p>
        </w:tc>
        <w:tc>
          <w:tcPr>
            <w:tcW w:w="1407" w:type="pct"/>
            <w:vAlign w:val="center"/>
          </w:tcPr>
          <w:p w:rsidR="004B24D0" w:rsidRPr="00753A5B" w:rsidRDefault="004B24D0" w:rsidP="00203E21">
            <w:pPr>
              <w:spacing w:after="0" w:line="240" w:lineRule="auto"/>
              <w:rPr>
                <w:rFonts w:ascii="Times New Roman" w:hAnsi="Times New Roman" w:cs="Times New Roman"/>
              </w:rPr>
            </w:pPr>
            <w:r>
              <w:rPr>
                <w:rFonts w:ascii="Times New Roman" w:hAnsi="Times New Roman" w:cs="Times New Roman"/>
              </w:rPr>
              <w:t>Научно-исследовательская и образовательная деятельность в области экономики и финансов в отраслевой сфере</w:t>
            </w:r>
          </w:p>
        </w:tc>
        <w:tc>
          <w:tcPr>
            <w:tcW w:w="1389" w:type="pct"/>
            <w:vAlign w:val="center"/>
          </w:tcPr>
          <w:p w:rsidR="004B24D0" w:rsidRPr="00203E21" w:rsidRDefault="00203E21" w:rsidP="00203E21">
            <w:pPr>
              <w:spacing w:after="0" w:line="240" w:lineRule="auto"/>
              <w:rPr>
                <w:rFonts w:ascii="Times New Roman" w:hAnsi="Times New Roman" w:cs="Times New Roman"/>
              </w:rPr>
            </w:pPr>
            <w:r w:rsidRPr="00203E21">
              <w:rPr>
                <w:rFonts w:ascii="Times New Roman" w:hAnsi="Times New Roman" w:cs="Times New Roman"/>
              </w:rPr>
              <w:t>191023, Санкт-Петербург, улица Садовая, дом 21.</w:t>
            </w:r>
          </w:p>
          <w:p w:rsidR="00203E21" w:rsidRPr="00753A5B" w:rsidRDefault="00203E21" w:rsidP="00203E21">
            <w:pPr>
              <w:spacing w:after="0" w:line="240" w:lineRule="auto"/>
              <w:rPr>
                <w:rFonts w:ascii="Times New Roman" w:hAnsi="Times New Roman" w:cs="Times New Roman"/>
              </w:rPr>
            </w:pPr>
            <w:r w:rsidRPr="00203E21">
              <w:rPr>
                <w:rFonts w:ascii="Times New Roman" w:hAnsi="Times New Roman" w:cs="Times New Roman"/>
              </w:rPr>
              <w:t>(812) 602-23-23</w:t>
            </w:r>
          </w:p>
        </w:tc>
      </w:tr>
      <w:tr w:rsidR="004B24D0" w:rsidRPr="00753A5B" w:rsidTr="00586116">
        <w:trPr>
          <w:trHeight w:val="300"/>
        </w:trPr>
        <w:tc>
          <w:tcPr>
            <w:tcW w:w="278" w:type="pct"/>
            <w:vAlign w:val="center"/>
          </w:tcPr>
          <w:p w:rsidR="004B24D0" w:rsidRPr="00753A5B" w:rsidRDefault="00A62409" w:rsidP="00203E21">
            <w:pPr>
              <w:spacing w:after="0" w:line="240" w:lineRule="auto"/>
              <w:rPr>
                <w:rFonts w:ascii="Times New Roman" w:hAnsi="Times New Roman" w:cs="Times New Roman"/>
              </w:rPr>
            </w:pPr>
            <w:r>
              <w:rPr>
                <w:rFonts w:ascii="Times New Roman" w:hAnsi="Times New Roman" w:cs="Times New Roman"/>
              </w:rPr>
              <w:t>28</w:t>
            </w:r>
          </w:p>
        </w:tc>
        <w:tc>
          <w:tcPr>
            <w:tcW w:w="1926" w:type="pct"/>
            <w:gridSpan w:val="3"/>
            <w:shd w:val="clear" w:color="auto" w:fill="auto"/>
            <w:noWrap/>
            <w:vAlign w:val="center"/>
          </w:tcPr>
          <w:p w:rsidR="004B24D0" w:rsidRPr="004B24D0" w:rsidRDefault="004B24D0" w:rsidP="00203E21">
            <w:pPr>
              <w:spacing w:after="0" w:line="240" w:lineRule="auto"/>
              <w:rPr>
                <w:rFonts w:ascii="Times New Roman" w:hAnsi="Times New Roman" w:cs="Times New Roman"/>
              </w:rPr>
            </w:pPr>
            <w:r w:rsidRPr="004B24D0">
              <w:rPr>
                <w:rFonts w:ascii="Times New Roman" w:hAnsi="Times New Roman" w:cs="Times New Roman"/>
              </w:rPr>
              <w:t>Санкт-Петербургская государственная лесотехническая академия им. С.М. Кирова</w:t>
            </w:r>
          </w:p>
          <w:p w:rsidR="004B24D0" w:rsidRPr="00753A5B" w:rsidRDefault="004B24D0" w:rsidP="00203E21">
            <w:pPr>
              <w:spacing w:after="0" w:line="240" w:lineRule="auto"/>
              <w:rPr>
                <w:rFonts w:ascii="Times New Roman" w:hAnsi="Times New Roman" w:cs="Times New Roman"/>
              </w:rPr>
            </w:pPr>
          </w:p>
        </w:tc>
        <w:tc>
          <w:tcPr>
            <w:tcW w:w="1407" w:type="pct"/>
            <w:vAlign w:val="center"/>
          </w:tcPr>
          <w:p w:rsidR="004B24D0" w:rsidRPr="00753A5B" w:rsidRDefault="004B24D0" w:rsidP="00203E21">
            <w:pPr>
              <w:spacing w:after="0" w:line="240" w:lineRule="auto"/>
              <w:rPr>
                <w:rFonts w:ascii="Times New Roman" w:hAnsi="Times New Roman" w:cs="Times New Roman"/>
              </w:rPr>
            </w:pPr>
            <w:r>
              <w:rPr>
                <w:rFonts w:ascii="Times New Roman" w:hAnsi="Times New Roman" w:cs="Times New Roman"/>
              </w:rPr>
              <w:t>Научно-исследовательская и образовательная деятельность в области биотехнологий</w:t>
            </w:r>
          </w:p>
        </w:tc>
        <w:tc>
          <w:tcPr>
            <w:tcW w:w="1389" w:type="pct"/>
            <w:vAlign w:val="center"/>
          </w:tcPr>
          <w:p w:rsidR="004B24D0" w:rsidRPr="00753A5B" w:rsidRDefault="00203E21" w:rsidP="008E441E">
            <w:pPr>
              <w:spacing w:after="0" w:line="240" w:lineRule="auto"/>
              <w:rPr>
                <w:rFonts w:ascii="Times New Roman" w:hAnsi="Times New Roman" w:cs="Times New Roman"/>
              </w:rPr>
            </w:pPr>
            <w:r w:rsidRPr="00203E21">
              <w:rPr>
                <w:rFonts w:ascii="Times New Roman" w:hAnsi="Times New Roman" w:cs="Times New Roman"/>
              </w:rPr>
              <w:t>194021, Санкт-Петербург, Институтский пер.,д.5  </w:t>
            </w:r>
            <w:r w:rsidRPr="00203E21">
              <w:rPr>
                <w:rFonts w:ascii="Times New Roman" w:hAnsi="Times New Roman" w:cs="Times New Roman"/>
              </w:rPr>
              <w:br/>
              <w:t>Тел.: 670-92-46</w:t>
            </w:r>
            <w:r w:rsidRPr="00203E21">
              <w:rPr>
                <w:rFonts w:ascii="Times New Roman" w:hAnsi="Times New Roman" w:cs="Times New Roman"/>
              </w:rPr>
              <w:br/>
              <w:t>Факс: 670-92-21</w:t>
            </w:r>
            <w:r w:rsidRPr="00203E21">
              <w:rPr>
                <w:rFonts w:ascii="Times New Roman" w:hAnsi="Times New Roman" w:cs="Times New Roman"/>
              </w:rPr>
              <w:br/>
              <w:t>public@spbftu.ru </w:t>
            </w:r>
          </w:p>
        </w:tc>
      </w:tr>
      <w:tr w:rsidR="004B24D0" w:rsidRPr="00753A5B" w:rsidTr="00586116">
        <w:trPr>
          <w:trHeight w:val="300"/>
        </w:trPr>
        <w:tc>
          <w:tcPr>
            <w:tcW w:w="278" w:type="pct"/>
            <w:vAlign w:val="center"/>
          </w:tcPr>
          <w:p w:rsidR="004B24D0" w:rsidRPr="00753A5B" w:rsidRDefault="00A62409" w:rsidP="00203E21">
            <w:pPr>
              <w:spacing w:after="0" w:line="240" w:lineRule="auto"/>
              <w:rPr>
                <w:rFonts w:ascii="Times New Roman" w:hAnsi="Times New Roman" w:cs="Times New Roman"/>
              </w:rPr>
            </w:pPr>
            <w:r>
              <w:rPr>
                <w:rFonts w:ascii="Times New Roman" w:hAnsi="Times New Roman" w:cs="Times New Roman"/>
              </w:rPr>
              <w:t>29</w:t>
            </w:r>
          </w:p>
        </w:tc>
        <w:tc>
          <w:tcPr>
            <w:tcW w:w="1926" w:type="pct"/>
            <w:gridSpan w:val="3"/>
            <w:shd w:val="clear" w:color="auto" w:fill="auto"/>
            <w:noWrap/>
            <w:vAlign w:val="center"/>
          </w:tcPr>
          <w:p w:rsidR="004B24D0" w:rsidRPr="004B24D0" w:rsidRDefault="004D19F4" w:rsidP="00203E21">
            <w:pPr>
              <w:spacing w:after="0" w:line="240" w:lineRule="auto"/>
              <w:rPr>
                <w:rFonts w:ascii="Times New Roman" w:hAnsi="Times New Roman" w:cs="Times New Roman"/>
              </w:rPr>
            </w:pPr>
            <w:hyperlink r:id="rId33" w:tooltip="Всероссийский научно-исследовательский институт метрологии имени Д. И. Менделеева" w:history="1">
              <w:r w:rsidR="004B24D0" w:rsidRPr="004B24D0">
                <w:rPr>
                  <w:rFonts w:ascii="Times New Roman" w:hAnsi="Times New Roman" w:cs="Times New Roman"/>
                </w:rPr>
                <w:t>Всероссийский научно-исследовательский институт метрологии имени Д. И. Менделеева</w:t>
              </w:r>
            </w:hyperlink>
          </w:p>
          <w:p w:rsidR="004B24D0" w:rsidRPr="004B24D0" w:rsidRDefault="004B24D0" w:rsidP="00203E21">
            <w:pPr>
              <w:spacing w:after="0" w:line="240" w:lineRule="auto"/>
              <w:rPr>
                <w:rFonts w:ascii="Times New Roman" w:hAnsi="Times New Roman" w:cs="Times New Roman"/>
              </w:rPr>
            </w:pPr>
          </w:p>
        </w:tc>
        <w:tc>
          <w:tcPr>
            <w:tcW w:w="1407" w:type="pct"/>
            <w:vAlign w:val="center"/>
          </w:tcPr>
          <w:p w:rsidR="004B24D0" w:rsidRPr="00753A5B" w:rsidRDefault="004B24D0" w:rsidP="00203E21">
            <w:pPr>
              <w:spacing w:after="0" w:line="240" w:lineRule="auto"/>
              <w:rPr>
                <w:rFonts w:ascii="Times New Roman" w:hAnsi="Times New Roman" w:cs="Times New Roman"/>
              </w:rPr>
            </w:pPr>
            <w:r>
              <w:rPr>
                <w:rFonts w:ascii="Times New Roman" w:hAnsi="Times New Roman" w:cs="Times New Roman"/>
              </w:rPr>
              <w:t>Научно-исследовательская деятельность в области фармацевтики и медицинской техники</w:t>
            </w:r>
          </w:p>
        </w:tc>
        <w:tc>
          <w:tcPr>
            <w:tcW w:w="1389" w:type="pct"/>
            <w:vAlign w:val="center"/>
          </w:tcPr>
          <w:p w:rsidR="004B24D0" w:rsidRPr="00753A5B" w:rsidRDefault="00203E21" w:rsidP="00203E21">
            <w:pPr>
              <w:spacing w:after="0" w:line="240" w:lineRule="auto"/>
              <w:rPr>
                <w:rFonts w:ascii="Times New Roman" w:hAnsi="Times New Roman" w:cs="Times New Roman"/>
              </w:rPr>
            </w:pPr>
            <w:r w:rsidRPr="00203E21">
              <w:rPr>
                <w:rFonts w:ascii="Times New Roman" w:hAnsi="Times New Roman" w:cs="Times New Roman"/>
              </w:rPr>
              <w:t>190005, Россия, Санкт-Петербург</w:t>
            </w:r>
            <w:r w:rsidRPr="00203E21">
              <w:rPr>
                <w:rFonts w:ascii="Times New Roman" w:hAnsi="Times New Roman" w:cs="Times New Roman"/>
              </w:rPr>
              <w:br/>
              <w:t>Московский пр., 19</w:t>
            </w:r>
            <w:r w:rsidRPr="00203E21">
              <w:rPr>
                <w:rFonts w:ascii="Times New Roman" w:hAnsi="Times New Roman" w:cs="Times New Roman"/>
              </w:rPr>
              <w:br/>
              <w:t>Тел: +7 812 251-7601</w:t>
            </w:r>
            <w:r w:rsidRPr="00203E21">
              <w:rPr>
                <w:rFonts w:ascii="Times New Roman" w:hAnsi="Times New Roman" w:cs="Times New Roman"/>
              </w:rPr>
              <w:br/>
              <w:t>Факс: +7 812 713-0114</w:t>
            </w:r>
            <w:r w:rsidRPr="00203E21">
              <w:rPr>
                <w:rFonts w:ascii="Times New Roman" w:hAnsi="Times New Roman" w:cs="Times New Roman"/>
              </w:rPr>
              <w:br/>
              <w:t>E-mail: </w:t>
            </w:r>
            <w:hyperlink r:id="rId34" w:history="1">
              <w:r w:rsidRPr="00203E21">
                <w:rPr>
                  <w:rFonts w:ascii="Times New Roman" w:hAnsi="Times New Roman" w:cs="Times New Roman"/>
                </w:rPr>
                <w:t>info@vniim.ru</w:t>
              </w:r>
            </w:hyperlink>
          </w:p>
        </w:tc>
      </w:tr>
      <w:tr w:rsidR="004B24D0" w:rsidRPr="00753A5B" w:rsidTr="00586116">
        <w:trPr>
          <w:trHeight w:val="300"/>
        </w:trPr>
        <w:tc>
          <w:tcPr>
            <w:tcW w:w="278" w:type="pct"/>
            <w:vAlign w:val="center"/>
          </w:tcPr>
          <w:p w:rsidR="004B24D0" w:rsidRPr="00753A5B" w:rsidRDefault="00A62409" w:rsidP="00203E21">
            <w:pPr>
              <w:spacing w:after="0" w:line="240" w:lineRule="auto"/>
              <w:rPr>
                <w:rFonts w:ascii="Times New Roman" w:hAnsi="Times New Roman" w:cs="Times New Roman"/>
              </w:rPr>
            </w:pPr>
            <w:r>
              <w:rPr>
                <w:rFonts w:ascii="Times New Roman" w:hAnsi="Times New Roman" w:cs="Times New Roman"/>
              </w:rPr>
              <w:t>30</w:t>
            </w:r>
          </w:p>
        </w:tc>
        <w:tc>
          <w:tcPr>
            <w:tcW w:w="1926" w:type="pct"/>
            <w:gridSpan w:val="3"/>
            <w:shd w:val="clear" w:color="auto" w:fill="auto"/>
            <w:noWrap/>
            <w:vAlign w:val="center"/>
          </w:tcPr>
          <w:p w:rsidR="004B24D0" w:rsidRPr="004B24D0" w:rsidRDefault="00203E21" w:rsidP="00203E21">
            <w:pPr>
              <w:spacing w:after="0" w:line="240" w:lineRule="auto"/>
              <w:rPr>
                <w:rFonts w:ascii="Times New Roman" w:hAnsi="Times New Roman" w:cs="Times New Roman"/>
              </w:rPr>
            </w:pPr>
            <w:r w:rsidRPr="00203E21">
              <w:rPr>
                <w:rFonts w:ascii="Times New Roman" w:hAnsi="Times New Roman" w:cs="Times New Roman"/>
              </w:rPr>
              <w:t>Федеральное государственное бюджетное учреждение науки </w:t>
            </w:r>
            <w:r w:rsidRPr="00203E21">
              <w:rPr>
                <w:rFonts w:ascii="Times New Roman" w:hAnsi="Times New Roman" w:cs="Times New Roman"/>
              </w:rPr>
              <w:br/>
              <w:t>"Институт токсикологии Федерального медико-биологического агентства" </w:t>
            </w:r>
          </w:p>
          <w:p w:rsidR="004B24D0" w:rsidRPr="004B24D0" w:rsidRDefault="004B24D0" w:rsidP="00203E21">
            <w:pPr>
              <w:spacing w:after="0" w:line="240" w:lineRule="auto"/>
              <w:rPr>
                <w:rFonts w:ascii="Times New Roman" w:hAnsi="Times New Roman" w:cs="Times New Roman"/>
              </w:rPr>
            </w:pPr>
          </w:p>
        </w:tc>
        <w:tc>
          <w:tcPr>
            <w:tcW w:w="1407" w:type="pct"/>
            <w:vAlign w:val="center"/>
          </w:tcPr>
          <w:p w:rsidR="004B24D0" w:rsidRPr="00753A5B" w:rsidRDefault="004B24D0" w:rsidP="00203E21">
            <w:pPr>
              <w:spacing w:after="0" w:line="240" w:lineRule="auto"/>
              <w:rPr>
                <w:rFonts w:ascii="Times New Roman" w:hAnsi="Times New Roman" w:cs="Times New Roman"/>
              </w:rPr>
            </w:pPr>
            <w:r>
              <w:rPr>
                <w:rFonts w:ascii="Times New Roman" w:hAnsi="Times New Roman" w:cs="Times New Roman"/>
              </w:rPr>
              <w:t>Научно-исследовательская деятельность в области медицины</w:t>
            </w:r>
          </w:p>
        </w:tc>
        <w:tc>
          <w:tcPr>
            <w:tcW w:w="1389" w:type="pct"/>
            <w:vAlign w:val="center"/>
          </w:tcPr>
          <w:p w:rsidR="004B24D0" w:rsidRPr="00753A5B" w:rsidRDefault="00203E21" w:rsidP="00203E21">
            <w:pPr>
              <w:spacing w:after="0" w:line="240" w:lineRule="auto"/>
              <w:rPr>
                <w:rFonts w:ascii="Times New Roman" w:hAnsi="Times New Roman" w:cs="Times New Roman"/>
              </w:rPr>
            </w:pPr>
            <w:r w:rsidRPr="00203E21">
              <w:rPr>
                <w:rFonts w:ascii="Times New Roman" w:hAnsi="Times New Roman" w:cs="Times New Roman"/>
              </w:rPr>
              <w:t>Санкт-Петербург, 192019, </w:t>
            </w:r>
            <w:r w:rsidRPr="00203E21">
              <w:rPr>
                <w:rFonts w:ascii="Times New Roman" w:hAnsi="Times New Roman" w:cs="Times New Roman"/>
              </w:rPr>
              <w:br/>
              <w:t>ул. Бехтерева, д. 1</w:t>
            </w:r>
            <w:r w:rsidRPr="00203E21">
              <w:rPr>
                <w:rFonts w:ascii="Times New Roman" w:hAnsi="Times New Roman" w:cs="Times New Roman"/>
              </w:rPr>
              <w:br/>
              <w:t>тел./факс (812) 365-06-80</w:t>
            </w:r>
            <w:r w:rsidRPr="00203E21">
              <w:rPr>
                <w:rFonts w:ascii="Times New Roman" w:hAnsi="Times New Roman" w:cs="Times New Roman"/>
              </w:rPr>
              <w:br/>
              <w:t>institute@toxicology.ru</w:t>
            </w:r>
          </w:p>
        </w:tc>
      </w:tr>
      <w:tr w:rsidR="004B24D0" w:rsidRPr="00753A5B" w:rsidTr="00586116">
        <w:trPr>
          <w:trHeight w:val="300"/>
        </w:trPr>
        <w:tc>
          <w:tcPr>
            <w:tcW w:w="278" w:type="pct"/>
            <w:vAlign w:val="center"/>
          </w:tcPr>
          <w:p w:rsidR="004B24D0" w:rsidRPr="00753A5B" w:rsidRDefault="00A62409" w:rsidP="00203E21">
            <w:pPr>
              <w:spacing w:after="0" w:line="240" w:lineRule="auto"/>
              <w:rPr>
                <w:rFonts w:ascii="Times New Roman" w:hAnsi="Times New Roman" w:cs="Times New Roman"/>
              </w:rPr>
            </w:pPr>
            <w:r>
              <w:rPr>
                <w:rFonts w:ascii="Times New Roman" w:hAnsi="Times New Roman" w:cs="Times New Roman"/>
              </w:rPr>
              <w:t>31</w:t>
            </w:r>
          </w:p>
        </w:tc>
        <w:tc>
          <w:tcPr>
            <w:tcW w:w="1926" w:type="pct"/>
            <w:gridSpan w:val="3"/>
            <w:shd w:val="clear" w:color="auto" w:fill="auto"/>
            <w:noWrap/>
            <w:vAlign w:val="center"/>
          </w:tcPr>
          <w:p w:rsidR="004B24D0" w:rsidRPr="004B24D0" w:rsidRDefault="00203E21" w:rsidP="00203E21">
            <w:pPr>
              <w:spacing w:after="0" w:line="240" w:lineRule="auto"/>
              <w:rPr>
                <w:rFonts w:ascii="Times New Roman" w:hAnsi="Times New Roman" w:cs="Times New Roman"/>
              </w:rPr>
            </w:pPr>
            <w:r w:rsidRPr="00203E21">
              <w:rPr>
                <w:rFonts w:ascii="Times New Roman" w:hAnsi="Times New Roman" w:cs="Times New Roman"/>
              </w:rPr>
              <w:t>Федеральное государственное бюджетное учреждение "Научно-исследовательский институт экспериментальной медицины" Северо-Западного отделения Российской академии медицинских наук</w:t>
            </w:r>
          </w:p>
        </w:tc>
        <w:tc>
          <w:tcPr>
            <w:tcW w:w="1407" w:type="pct"/>
            <w:vAlign w:val="center"/>
          </w:tcPr>
          <w:p w:rsidR="004B24D0" w:rsidRPr="00753A5B" w:rsidRDefault="004B24D0" w:rsidP="00203E21">
            <w:pPr>
              <w:spacing w:after="0" w:line="240" w:lineRule="auto"/>
              <w:rPr>
                <w:rFonts w:ascii="Times New Roman" w:hAnsi="Times New Roman" w:cs="Times New Roman"/>
              </w:rPr>
            </w:pPr>
            <w:r>
              <w:rPr>
                <w:rFonts w:ascii="Times New Roman" w:hAnsi="Times New Roman" w:cs="Times New Roman"/>
              </w:rPr>
              <w:t>Научно-исследовательская деятельность в области медицины</w:t>
            </w:r>
          </w:p>
        </w:tc>
        <w:tc>
          <w:tcPr>
            <w:tcW w:w="1389" w:type="pct"/>
            <w:vAlign w:val="center"/>
          </w:tcPr>
          <w:p w:rsidR="004B24D0" w:rsidRPr="00753A5B" w:rsidRDefault="00203E21" w:rsidP="00203E21">
            <w:pPr>
              <w:spacing w:after="0" w:line="240" w:lineRule="auto"/>
              <w:rPr>
                <w:rFonts w:ascii="Times New Roman" w:hAnsi="Times New Roman" w:cs="Times New Roman"/>
              </w:rPr>
            </w:pPr>
            <w:r w:rsidRPr="00203E21">
              <w:rPr>
                <w:rFonts w:ascii="Times New Roman" w:hAnsi="Times New Roman" w:cs="Times New Roman"/>
              </w:rPr>
              <w:t>197376 Санкт-Петербург,  </w:t>
            </w:r>
            <w:hyperlink r:id="rId35" w:history="1">
              <w:r w:rsidRPr="00203E21">
                <w:rPr>
                  <w:rFonts w:ascii="Times New Roman" w:hAnsi="Times New Roman" w:cs="Times New Roman"/>
                </w:rPr>
                <w:t> </w:t>
              </w:r>
            </w:hyperlink>
            <w:hyperlink r:id="rId36" w:history="1">
              <w:r w:rsidRPr="00203E21">
                <w:rPr>
                  <w:rFonts w:ascii="Times New Roman" w:hAnsi="Times New Roman" w:cs="Times New Roman"/>
                </w:rPr>
                <w:t>ул.акад.Павлова, 12</w:t>
              </w:r>
            </w:hyperlink>
            <w:r w:rsidRPr="00203E21">
              <w:rPr>
                <w:rFonts w:ascii="Times New Roman" w:hAnsi="Times New Roman" w:cs="Times New Roman"/>
              </w:rPr>
              <w:br/>
              <w:t>Телефон : 7(812)234-6868</w:t>
            </w:r>
            <w:r w:rsidRPr="00203E21">
              <w:rPr>
                <w:rFonts w:ascii="Times New Roman" w:hAnsi="Times New Roman" w:cs="Times New Roman"/>
              </w:rPr>
              <w:br/>
            </w:r>
            <w:r w:rsidRPr="00203E21">
              <w:rPr>
                <w:rFonts w:ascii="Times New Roman" w:hAnsi="Times New Roman" w:cs="Times New Roman"/>
              </w:rPr>
              <w:br/>
            </w:r>
          </w:p>
        </w:tc>
      </w:tr>
      <w:tr w:rsidR="004B24D0" w:rsidRPr="00753A5B" w:rsidTr="00586116">
        <w:trPr>
          <w:trHeight w:val="300"/>
        </w:trPr>
        <w:tc>
          <w:tcPr>
            <w:tcW w:w="278" w:type="pct"/>
            <w:vAlign w:val="center"/>
          </w:tcPr>
          <w:p w:rsidR="004B24D0" w:rsidRPr="00753A5B" w:rsidRDefault="00A62409" w:rsidP="00203E21">
            <w:pPr>
              <w:spacing w:after="0" w:line="240" w:lineRule="auto"/>
              <w:rPr>
                <w:rFonts w:ascii="Times New Roman" w:hAnsi="Times New Roman" w:cs="Times New Roman"/>
              </w:rPr>
            </w:pPr>
            <w:r>
              <w:rPr>
                <w:rFonts w:ascii="Times New Roman" w:hAnsi="Times New Roman" w:cs="Times New Roman"/>
              </w:rPr>
              <w:t>32</w:t>
            </w:r>
          </w:p>
        </w:tc>
        <w:tc>
          <w:tcPr>
            <w:tcW w:w="1926" w:type="pct"/>
            <w:gridSpan w:val="3"/>
            <w:shd w:val="clear" w:color="auto" w:fill="auto"/>
            <w:noWrap/>
            <w:vAlign w:val="center"/>
          </w:tcPr>
          <w:p w:rsidR="004B24D0" w:rsidRPr="004B24D0" w:rsidRDefault="00203E21" w:rsidP="00203E21">
            <w:pPr>
              <w:spacing w:after="0" w:line="240" w:lineRule="auto"/>
              <w:rPr>
                <w:rFonts w:ascii="Times New Roman" w:hAnsi="Times New Roman" w:cs="Times New Roman"/>
              </w:rPr>
            </w:pPr>
            <w:r w:rsidRPr="00203E21">
              <w:rPr>
                <w:rFonts w:ascii="Times New Roman" w:hAnsi="Times New Roman" w:cs="Times New Roman"/>
              </w:rPr>
              <w:t>Федеральное государственное бюджетное учреждение науки </w:t>
            </w:r>
            <w:r w:rsidRPr="00203E21">
              <w:rPr>
                <w:rFonts w:ascii="Times New Roman" w:hAnsi="Times New Roman" w:cs="Times New Roman"/>
              </w:rPr>
              <w:br/>
              <w:t xml:space="preserve">Институт физиологии им. И.П. </w:t>
            </w:r>
            <w:r w:rsidRPr="00203E21">
              <w:rPr>
                <w:rFonts w:ascii="Times New Roman" w:hAnsi="Times New Roman" w:cs="Times New Roman"/>
              </w:rPr>
              <w:lastRenderedPageBreak/>
              <w:t>Павлова </w:t>
            </w:r>
            <w:r w:rsidRPr="00203E21">
              <w:rPr>
                <w:rFonts w:ascii="Times New Roman" w:hAnsi="Times New Roman" w:cs="Times New Roman"/>
              </w:rPr>
              <w:br/>
              <w:t>Российской академии наук </w:t>
            </w:r>
          </w:p>
        </w:tc>
        <w:tc>
          <w:tcPr>
            <w:tcW w:w="1407" w:type="pct"/>
            <w:vAlign w:val="center"/>
          </w:tcPr>
          <w:p w:rsidR="004B24D0" w:rsidRPr="00753A5B" w:rsidRDefault="004B24D0" w:rsidP="00203E21">
            <w:pPr>
              <w:spacing w:after="0" w:line="240" w:lineRule="auto"/>
              <w:rPr>
                <w:rFonts w:ascii="Times New Roman" w:hAnsi="Times New Roman" w:cs="Times New Roman"/>
              </w:rPr>
            </w:pPr>
            <w:r>
              <w:rPr>
                <w:rFonts w:ascii="Times New Roman" w:hAnsi="Times New Roman" w:cs="Times New Roman"/>
              </w:rPr>
              <w:lastRenderedPageBreak/>
              <w:t xml:space="preserve">Научно-исследовательская деятельность в области </w:t>
            </w:r>
            <w:r>
              <w:rPr>
                <w:rFonts w:ascii="Times New Roman" w:hAnsi="Times New Roman" w:cs="Times New Roman"/>
              </w:rPr>
              <w:lastRenderedPageBreak/>
              <w:t>медицины</w:t>
            </w:r>
          </w:p>
        </w:tc>
        <w:tc>
          <w:tcPr>
            <w:tcW w:w="1389" w:type="pct"/>
            <w:vAlign w:val="center"/>
          </w:tcPr>
          <w:p w:rsidR="004B24D0" w:rsidRPr="00753A5B" w:rsidRDefault="00203E21" w:rsidP="00203E21">
            <w:pPr>
              <w:spacing w:after="0" w:line="240" w:lineRule="auto"/>
              <w:rPr>
                <w:rFonts w:ascii="Times New Roman" w:hAnsi="Times New Roman" w:cs="Times New Roman"/>
              </w:rPr>
            </w:pPr>
            <w:r w:rsidRPr="00203E21">
              <w:rPr>
                <w:rFonts w:ascii="Times New Roman" w:hAnsi="Times New Roman" w:cs="Times New Roman"/>
              </w:rPr>
              <w:lastRenderedPageBreak/>
              <w:t>Санкт-Петербург, 199034 наб. Макарова, д.6, </w:t>
            </w:r>
            <w:r w:rsidRPr="00203E21">
              <w:rPr>
                <w:rFonts w:ascii="Times New Roman" w:hAnsi="Times New Roman" w:cs="Times New Roman"/>
              </w:rPr>
              <w:br/>
              <w:t>Тел. (812) 3280701</w:t>
            </w:r>
            <w:r w:rsidRPr="00203E21">
              <w:rPr>
                <w:rFonts w:ascii="Times New Roman" w:hAnsi="Times New Roman" w:cs="Times New Roman"/>
              </w:rPr>
              <w:br/>
            </w:r>
            <w:r w:rsidRPr="00203E21">
              <w:rPr>
                <w:rFonts w:ascii="Times New Roman" w:hAnsi="Times New Roman" w:cs="Times New Roman"/>
              </w:rPr>
              <w:lastRenderedPageBreak/>
              <w:t>Факс: (812) 3280501</w:t>
            </w:r>
          </w:p>
        </w:tc>
      </w:tr>
      <w:tr w:rsidR="004B24D0" w:rsidRPr="00753A5B" w:rsidTr="00586116">
        <w:trPr>
          <w:trHeight w:val="300"/>
        </w:trPr>
        <w:tc>
          <w:tcPr>
            <w:tcW w:w="278" w:type="pct"/>
            <w:vAlign w:val="center"/>
          </w:tcPr>
          <w:p w:rsidR="004B24D0" w:rsidRPr="00753A5B" w:rsidRDefault="00A62409" w:rsidP="00203E21">
            <w:pPr>
              <w:spacing w:after="0" w:line="240" w:lineRule="auto"/>
              <w:rPr>
                <w:rFonts w:ascii="Times New Roman" w:hAnsi="Times New Roman" w:cs="Times New Roman"/>
              </w:rPr>
            </w:pPr>
            <w:r>
              <w:rPr>
                <w:rFonts w:ascii="Times New Roman" w:hAnsi="Times New Roman" w:cs="Times New Roman"/>
              </w:rPr>
              <w:lastRenderedPageBreak/>
              <w:t>33</w:t>
            </w:r>
          </w:p>
        </w:tc>
        <w:tc>
          <w:tcPr>
            <w:tcW w:w="1926" w:type="pct"/>
            <w:gridSpan w:val="3"/>
            <w:shd w:val="clear" w:color="auto" w:fill="auto"/>
            <w:noWrap/>
            <w:vAlign w:val="center"/>
          </w:tcPr>
          <w:p w:rsidR="004B24D0" w:rsidRPr="004B24D0" w:rsidRDefault="004D19F4" w:rsidP="00203E21">
            <w:pPr>
              <w:spacing w:after="0" w:line="240" w:lineRule="auto"/>
              <w:rPr>
                <w:rFonts w:ascii="Times New Roman" w:hAnsi="Times New Roman" w:cs="Times New Roman"/>
              </w:rPr>
            </w:pPr>
            <w:hyperlink r:id="rId37" w:tooltip="Научно-исследовательский институт гриппа (страница отсутствует)" w:history="1">
              <w:r w:rsidR="004B24D0" w:rsidRPr="004B24D0">
                <w:rPr>
                  <w:rFonts w:ascii="Times New Roman" w:hAnsi="Times New Roman" w:cs="Times New Roman"/>
                </w:rPr>
                <w:t>Научно-исследовательский институт гриппа</w:t>
              </w:r>
            </w:hyperlink>
          </w:p>
          <w:p w:rsidR="004B24D0" w:rsidRPr="004B24D0" w:rsidRDefault="004B24D0" w:rsidP="00203E21">
            <w:pPr>
              <w:spacing w:after="0" w:line="240" w:lineRule="auto"/>
              <w:rPr>
                <w:rFonts w:ascii="Times New Roman" w:hAnsi="Times New Roman" w:cs="Times New Roman"/>
              </w:rPr>
            </w:pPr>
          </w:p>
        </w:tc>
        <w:tc>
          <w:tcPr>
            <w:tcW w:w="1407" w:type="pct"/>
            <w:vAlign w:val="center"/>
          </w:tcPr>
          <w:p w:rsidR="004B24D0" w:rsidRPr="00753A5B" w:rsidRDefault="004B24D0" w:rsidP="00203E21">
            <w:pPr>
              <w:spacing w:after="0" w:line="240" w:lineRule="auto"/>
              <w:rPr>
                <w:rFonts w:ascii="Times New Roman" w:hAnsi="Times New Roman" w:cs="Times New Roman"/>
              </w:rPr>
            </w:pPr>
            <w:r>
              <w:rPr>
                <w:rFonts w:ascii="Times New Roman" w:hAnsi="Times New Roman" w:cs="Times New Roman"/>
              </w:rPr>
              <w:t>Научно-исследовательская деятельность в области медицины</w:t>
            </w:r>
          </w:p>
        </w:tc>
        <w:tc>
          <w:tcPr>
            <w:tcW w:w="1389" w:type="pct"/>
            <w:vAlign w:val="center"/>
          </w:tcPr>
          <w:p w:rsidR="004B24D0" w:rsidRPr="00753A5B" w:rsidRDefault="00203E21" w:rsidP="00203E21">
            <w:pPr>
              <w:spacing w:after="0" w:line="240" w:lineRule="auto"/>
              <w:rPr>
                <w:rFonts w:ascii="Times New Roman" w:hAnsi="Times New Roman" w:cs="Times New Roman"/>
              </w:rPr>
            </w:pPr>
            <w:r w:rsidRPr="00203E21">
              <w:rPr>
                <w:rFonts w:ascii="Times New Roman" w:hAnsi="Times New Roman" w:cs="Times New Roman"/>
              </w:rPr>
              <w:t>197376, Россия, Санкт-Петербург, </w:t>
            </w:r>
            <w:hyperlink r:id="rId38" w:tgtFrame="_blank" w:history="1">
              <w:r w:rsidRPr="00203E21">
                <w:rPr>
                  <w:rFonts w:ascii="Times New Roman" w:hAnsi="Times New Roman" w:cs="Times New Roman"/>
                </w:rPr>
                <w:t>ул. проф. Попова 15/17</w:t>
              </w:r>
            </w:hyperlink>
          </w:p>
        </w:tc>
      </w:tr>
      <w:tr w:rsidR="004B24D0" w:rsidRPr="00753A5B" w:rsidTr="00586116">
        <w:trPr>
          <w:trHeight w:val="300"/>
        </w:trPr>
        <w:tc>
          <w:tcPr>
            <w:tcW w:w="278" w:type="pct"/>
            <w:vAlign w:val="center"/>
          </w:tcPr>
          <w:p w:rsidR="004B24D0" w:rsidRPr="00753A5B" w:rsidRDefault="00A62409" w:rsidP="00203E21">
            <w:pPr>
              <w:spacing w:after="0" w:line="240" w:lineRule="auto"/>
              <w:rPr>
                <w:rFonts w:ascii="Times New Roman" w:hAnsi="Times New Roman" w:cs="Times New Roman"/>
              </w:rPr>
            </w:pPr>
            <w:r>
              <w:rPr>
                <w:rFonts w:ascii="Times New Roman" w:hAnsi="Times New Roman" w:cs="Times New Roman"/>
              </w:rPr>
              <w:t>34</w:t>
            </w:r>
          </w:p>
        </w:tc>
        <w:tc>
          <w:tcPr>
            <w:tcW w:w="1926" w:type="pct"/>
            <w:gridSpan w:val="3"/>
            <w:shd w:val="clear" w:color="auto" w:fill="auto"/>
            <w:noWrap/>
            <w:vAlign w:val="center"/>
          </w:tcPr>
          <w:p w:rsidR="004B24D0" w:rsidRPr="004B24D0" w:rsidRDefault="004D19F4" w:rsidP="00203E21">
            <w:pPr>
              <w:spacing w:after="0" w:line="240" w:lineRule="auto"/>
              <w:rPr>
                <w:rFonts w:ascii="Times New Roman" w:hAnsi="Times New Roman" w:cs="Times New Roman"/>
              </w:rPr>
            </w:pPr>
            <w:hyperlink r:id="rId39" w:tooltip="Санкт-Петербургский научно-исследовательский психоневрологический институт" w:history="1">
              <w:r w:rsidR="004B24D0" w:rsidRPr="004B24D0">
                <w:rPr>
                  <w:rFonts w:ascii="Times New Roman" w:hAnsi="Times New Roman" w:cs="Times New Roman"/>
                </w:rPr>
                <w:t>Санкт-Петербургский научно-исследовательский психоневрологический институт</w:t>
              </w:r>
            </w:hyperlink>
            <w:r w:rsidR="00203E21">
              <w:rPr>
                <w:rFonts w:ascii="Times New Roman" w:hAnsi="Times New Roman" w:cs="Times New Roman"/>
              </w:rPr>
              <w:t xml:space="preserve"> им. В.М. Бехтерева</w:t>
            </w:r>
          </w:p>
        </w:tc>
        <w:tc>
          <w:tcPr>
            <w:tcW w:w="1407" w:type="pct"/>
            <w:vAlign w:val="center"/>
          </w:tcPr>
          <w:p w:rsidR="004B24D0" w:rsidRPr="00753A5B" w:rsidRDefault="004B24D0" w:rsidP="00203E21">
            <w:pPr>
              <w:spacing w:after="0" w:line="240" w:lineRule="auto"/>
              <w:rPr>
                <w:rFonts w:ascii="Times New Roman" w:hAnsi="Times New Roman" w:cs="Times New Roman"/>
              </w:rPr>
            </w:pPr>
            <w:r>
              <w:rPr>
                <w:rFonts w:ascii="Times New Roman" w:hAnsi="Times New Roman" w:cs="Times New Roman"/>
              </w:rPr>
              <w:t>Научно-исследовательская деятельность в области медицины</w:t>
            </w:r>
          </w:p>
        </w:tc>
        <w:tc>
          <w:tcPr>
            <w:tcW w:w="1389" w:type="pct"/>
            <w:vAlign w:val="center"/>
          </w:tcPr>
          <w:p w:rsidR="004B24D0" w:rsidRPr="00753A5B" w:rsidRDefault="00203E21" w:rsidP="00203E21">
            <w:pPr>
              <w:spacing w:after="0" w:line="240" w:lineRule="auto"/>
              <w:rPr>
                <w:rFonts w:ascii="Times New Roman" w:hAnsi="Times New Roman" w:cs="Times New Roman"/>
              </w:rPr>
            </w:pPr>
            <w:r w:rsidRPr="00203E21">
              <w:rPr>
                <w:rFonts w:ascii="Times New Roman" w:hAnsi="Times New Roman" w:cs="Times New Roman"/>
              </w:rPr>
              <w:t>192019, Санкт-Петербург, ул. Бехтерева 3.</w:t>
            </w:r>
          </w:p>
        </w:tc>
      </w:tr>
    </w:tbl>
    <w:p w:rsidR="008352A8" w:rsidRPr="00753A5B" w:rsidRDefault="008352A8" w:rsidP="008352A8">
      <w:pPr>
        <w:pStyle w:val="a4"/>
        <w:spacing w:after="0" w:line="240" w:lineRule="auto"/>
        <w:ind w:left="1506"/>
        <w:jc w:val="right"/>
        <w:rPr>
          <w:rFonts w:ascii="Times New Roman" w:hAnsi="Times New Roman" w:cs="Times New Roman"/>
          <w:b/>
          <w:sz w:val="24"/>
          <w:szCs w:val="24"/>
        </w:rPr>
      </w:pPr>
    </w:p>
    <w:p w:rsidR="008352A8" w:rsidRDefault="008352A8" w:rsidP="008352A8">
      <w:pPr>
        <w:pStyle w:val="a4"/>
        <w:spacing w:after="0" w:line="240" w:lineRule="auto"/>
        <w:ind w:left="1506"/>
        <w:jc w:val="right"/>
        <w:rPr>
          <w:rFonts w:ascii="Times New Roman" w:hAnsi="Times New Roman" w:cs="Times New Roman"/>
          <w:b/>
          <w:sz w:val="24"/>
          <w:szCs w:val="24"/>
        </w:rPr>
      </w:pPr>
    </w:p>
    <w:p w:rsidR="008352A8" w:rsidRDefault="008352A8" w:rsidP="008352A8">
      <w:pPr>
        <w:pStyle w:val="a4"/>
        <w:spacing w:after="0" w:line="240" w:lineRule="auto"/>
        <w:ind w:left="1506"/>
        <w:jc w:val="right"/>
        <w:rPr>
          <w:rFonts w:ascii="Times New Roman" w:hAnsi="Times New Roman" w:cs="Times New Roman"/>
          <w:b/>
          <w:sz w:val="24"/>
          <w:szCs w:val="24"/>
        </w:rPr>
      </w:pPr>
    </w:p>
    <w:p w:rsidR="008352A8" w:rsidRDefault="008352A8" w:rsidP="008352A8">
      <w:pPr>
        <w:pStyle w:val="a4"/>
        <w:spacing w:after="0" w:line="240" w:lineRule="auto"/>
        <w:ind w:left="1506"/>
        <w:jc w:val="right"/>
        <w:rPr>
          <w:rFonts w:ascii="Times New Roman" w:hAnsi="Times New Roman" w:cs="Times New Roman"/>
          <w:b/>
          <w:sz w:val="24"/>
          <w:szCs w:val="24"/>
        </w:rPr>
      </w:pPr>
    </w:p>
    <w:p w:rsidR="008352A8" w:rsidRDefault="008352A8" w:rsidP="008352A8">
      <w:pPr>
        <w:pStyle w:val="a4"/>
        <w:spacing w:after="0" w:line="240" w:lineRule="auto"/>
        <w:ind w:left="1506"/>
        <w:jc w:val="right"/>
        <w:rPr>
          <w:rFonts w:ascii="Times New Roman" w:hAnsi="Times New Roman" w:cs="Times New Roman"/>
          <w:b/>
          <w:sz w:val="24"/>
          <w:szCs w:val="24"/>
        </w:rPr>
      </w:pPr>
    </w:p>
    <w:p w:rsidR="008352A8" w:rsidRDefault="008352A8" w:rsidP="00B71B88">
      <w:pPr>
        <w:pStyle w:val="1"/>
        <w:spacing w:before="0" w:line="240" w:lineRule="auto"/>
        <w:ind w:firstLine="708"/>
        <w:jc w:val="both"/>
        <w:rPr>
          <w:rFonts w:ascii="Times New Roman" w:hAnsi="Times New Roman"/>
          <w:sz w:val="24"/>
          <w:szCs w:val="24"/>
        </w:rPr>
      </w:pPr>
      <w:bookmarkStart w:id="36" w:name="_Toc399526621"/>
      <w:r>
        <w:rPr>
          <w:rFonts w:ascii="Times New Roman" w:hAnsi="Times New Roman"/>
          <w:sz w:val="24"/>
          <w:szCs w:val="24"/>
        </w:rPr>
        <w:lastRenderedPageBreak/>
        <w:t>Приложение 3</w:t>
      </w:r>
      <w:r w:rsidRPr="00441C7E">
        <w:rPr>
          <w:rFonts w:ascii="Times New Roman" w:hAnsi="Times New Roman"/>
          <w:sz w:val="24"/>
          <w:szCs w:val="24"/>
        </w:rPr>
        <w:t xml:space="preserve">. </w:t>
      </w:r>
      <w:r>
        <w:rPr>
          <w:rFonts w:ascii="Times New Roman" w:hAnsi="Times New Roman"/>
          <w:sz w:val="24"/>
          <w:szCs w:val="24"/>
        </w:rPr>
        <w:t>План работ специализированной организации Кластера фармацевтической, медицинской промышленности, радиационных технологий на 2014год и последующий период</w:t>
      </w:r>
      <w:bookmarkEnd w:id="36"/>
    </w:p>
    <w:p w:rsidR="00B71B88" w:rsidRPr="00B71B88" w:rsidRDefault="00B71B88" w:rsidP="00B71B88">
      <w:pPr>
        <w:spacing w:after="0" w:line="240" w:lineRule="auto"/>
      </w:pPr>
    </w:p>
    <w:p w:rsidR="00B71B88" w:rsidRPr="007879E4" w:rsidRDefault="008352A8" w:rsidP="00B71B88">
      <w:pPr>
        <w:spacing w:after="0" w:line="240" w:lineRule="auto"/>
        <w:jc w:val="center"/>
        <w:rPr>
          <w:rFonts w:ascii="Times New Roman" w:hAnsi="Times New Roman"/>
          <w:sz w:val="24"/>
          <w:szCs w:val="24"/>
        </w:rPr>
      </w:pPr>
      <w:r w:rsidRPr="007879E4">
        <w:rPr>
          <w:rFonts w:ascii="Times New Roman" w:hAnsi="Times New Roman"/>
          <w:sz w:val="24"/>
          <w:szCs w:val="24"/>
        </w:rPr>
        <w:t>План работ специализированной организации кластера фармацевтической, медицинской промышленности и радиационных технологий Санкт-Петербурга</w:t>
      </w:r>
    </w:p>
    <w:p w:rsidR="008352A8" w:rsidRDefault="008352A8" w:rsidP="00B71B88">
      <w:pPr>
        <w:spacing w:after="0" w:line="240" w:lineRule="auto"/>
        <w:jc w:val="center"/>
        <w:rPr>
          <w:rFonts w:ascii="Times New Roman" w:hAnsi="Times New Roman"/>
          <w:sz w:val="24"/>
          <w:szCs w:val="24"/>
        </w:rPr>
      </w:pPr>
      <w:r w:rsidRPr="007879E4">
        <w:rPr>
          <w:rFonts w:ascii="Times New Roman" w:hAnsi="Times New Roman"/>
          <w:sz w:val="24"/>
          <w:szCs w:val="24"/>
        </w:rPr>
        <w:t xml:space="preserve"> на 2014год</w:t>
      </w:r>
    </w:p>
    <w:p w:rsidR="007879E4" w:rsidRPr="007879E4" w:rsidRDefault="007879E4" w:rsidP="00B71B88">
      <w:pPr>
        <w:spacing w:after="0" w:line="240" w:lineRule="auto"/>
        <w:jc w:val="center"/>
      </w:pPr>
    </w:p>
    <w:tbl>
      <w:tblPr>
        <w:tblW w:w="522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801"/>
        <w:gridCol w:w="3543"/>
        <w:gridCol w:w="852"/>
        <w:gridCol w:w="1406"/>
        <w:gridCol w:w="1396"/>
      </w:tblGrid>
      <w:tr w:rsidR="008352A8" w:rsidRPr="007879E4" w:rsidTr="007879E4">
        <w:trPr>
          <w:trHeight w:val="329"/>
        </w:trPr>
        <w:tc>
          <w:tcPr>
            <w:tcW w:w="1401" w:type="pct"/>
            <w:vMerge w:val="restart"/>
            <w:shd w:val="clear" w:color="auto" w:fill="auto"/>
            <w:hideMark/>
          </w:tcPr>
          <w:p w:rsidR="008352A8" w:rsidRPr="007879E4" w:rsidRDefault="008352A8" w:rsidP="00F70A54">
            <w:pPr>
              <w:spacing w:after="0" w:line="240" w:lineRule="auto"/>
              <w:jc w:val="both"/>
              <w:rPr>
                <w:rFonts w:ascii="Times New Roman" w:hAnsi="Times New Roman" w:cs="Times New Roman"/>
                <w:b/>
                <w:sz w:val="24"/>
                <w:szCs w:val="24"/>
              </w:rPr>
            </w:pPr>
            <w:r w:rsidRPr="007879E4">
              <w:rPr>
                <w:rFonts w:ascii="Times New Roman" w:hAnsi="Times New Roman" w:cs="Times New Roman"/>
                <w:b/>
                <w:sz w:val="24"/>
                <w:szCs w:val="24"/>
              </w:rPr>
              <w:t>Наименование мероприятия</w:t>
            </w:r>
          </w:p>
        </w:tc>
        <w:tc>
          <w:tcPr>
            <w:tcW w:w="1772" w:type="pct"/>
            <w:vMerge w:val="restart"/>
          </w:tcPr>
          <w:p w:rsidR="008352A8" w:rsidRPr="007879E4" w:rsidRDefault="008352A8" w:rsidP="00F70A54">
            <w:pPr>
              <w:spacing w:after="0" w:line="240" w:lineRule="auto"/>
              <w:jc w:val="both"/>
              <w:rPr>
                <w:rFonts w:ascii="Times New Roman" w:hAnsi="Times New Roman" w:cs="Times New Roman"/>
                <w:b/>
                <w:sz w:val="24"/>
                <w:szCs w:val="24"/>
              </w:rPr>
            </w:pPr>
            <w:r w:rsidRPr="007879E4">
              <w:rPr>
                <w:rFonts w:ascii="Times New Roman" w:hAnsi="Times New Roman" w:cs="Times New Roman"/>
                <w:b/>
                <w:sz w:val="24"/>
                <w:szCs w:val="24"/>
              </w:rPr>
              <w:t>Содержание мероприятия</w:t>
            </w:r>
          </w:p>
        </w:tc>
        <w:tc>
          <w:tcPr>
            <w:tcW w:w="1827" w:type="pct"/>
            <w:gridSpan w:val="3"/>
          </w:tcPr>
          <w:p w:rsidR="008352A8" w:rsidRPr="007879E4" w:rsidRDefault="008352A8" w:rsidP="00F70A54">
            <w:pPr>
              <w:spacing w:after="0" w:line="240" w:lineRule="auto"/>
              <w:jc w:val="both"/>
              <w:rPr>
                <w:rFonts w:ascii="Times New Roman" w:hAnsi="Times New Roman" w:cs="Times New Roman"/>
                <w:b/>
                <w:sz w:val="24"/>
                <w:szCs w:val="24"/>
              </w:rPr>
            </w:pPr>
            <w:r w:rsidRPr="007879E4">
              <w:rPr>
                <w:rFonts w:ascii="Times New Roman" w:hAnsi="Times New Roman" w:cs="Times New Roman"/>
                <w:b/>
                <w:sz w:val="24"/>
                <w:szCs w:val="24"/>
              </w:rPr>
              <w:t>Финансирование, млн. руб.</w:t>
            </w:r>
          </w:p>
        </w:tc>
      </w:tr>
      <w:tr w:rsidR="008352A8" w:rsidRPr="007879E4" w:rsidTr="007879E4">
        <w:trPr>
          <w:trHeight w:val="1144"/>
        </w:trPr>
        <w:tc>
          <w:tcPr>
            <w:tcW w:w="1401" w:type="pct"/>
            <w:vMerge/>
            <w:shd w:val="clear" w:color="auto" w:fill="auto"/>
            <w:hideMark/>
          </w:tcPr>
          <w:p w:rsidR="008352A8" w:rsidRPr="007879E4" w:rsidRDefault="008352A8" w:rsidP="00F70A54">
            <w:pPr>
              <w:spacing w:after="0" w:line="240" w:lineRule="auto"/>
              <w:jc w:val="both"/>
              <w:rPr>
                <w:rFonts w:ascii="Times New Roman" w:hAnsi="Times New Roman" w:cs="Times New Roman"/>
                <w:sz w:val="24"/>
                <w:szCs w:val="24"/>
              </w:rPr>
            </w:pPr>
          </w:p>
        </w:tc>
        <w:tc>
          <w:tcPr>
            <w:tcW w:w="1772" w:type="pct"/>
            <w:vMerge/>
          </w:tcPr>
          <w:p w:rsidR="008352A8" w:rsidRPr="007879E4" w:rsidRDefault="008352A8" w:rsidP="00F70A54">
            <w:pPr>
              <w:spacing w:after="0" w:line="240" w:lineRule="auto"/>
              <w:jc w:val="both"/>
              <w:rPr>
                <w:rFonts w:ascii="Times New Roman" w:hAnsi="Times New Roman" w:cs="Times New Roman"/>
                <w:sz w:val="24"/>
                <w:szCs w:val="24"/>
              </w:rPr>
            </w:pPr>
          </w:p>
        </w:tc>
        <w:tc>
          <w:tcPr>
            <w:tcW w:w="426" w:type="pct"/>
          </w:tcPr>
          <w:p w:rsidR="008352A8" w:rsidRPr="007879E4" w:rsidRDefault="008352A8" w:rsidP="00F70A54">
            <w:pPr>
              <w:spacing w:after="0" w:line="240" w:lineRule="auto"/>
              <w:jc w:val="both"/>
              <w:rPr>
                <w:rFonts w:ascii="Times New Roman" w:hAnsi="Times New Roman" w:cs="Times New Roman"/>
                <w:b/>
                <w:sz w:val="24"/>
                <w:szCs w:val="24"/>
              </w:rPr>
            </w:pPr>
            <w:r w:rsidRPr="007879E4">
              <w:rPr>
                <w:rFonts w:ascii="Times New Roman" w:hAnsi="Times New Roman" w:cs="Times New Roman"/>
                <w:b/>
                <w:sz w:val="24"/>
                <w:szCs w:val="24"/>
              </w:rPr>
              <w:t>всего</w:t>
            </w:r>
          </w:p>
        </w:tc>
        <w:tc>
          <w:tcPr>
            <w:tcW w:w="703" w:type="pct"/>
          </w:tcPr>
          <w:p w:rsidR="008352A8" w:rsidRPr="007879E4" w:rsidRDefault="008352A8" w:rsidP="00F70A54">
            <w:pPr>
              <w:spacing w:after="0" w:line="240" w:lineRule="auto"/>
              <w:jc w:val="both"/>
              <w:rPr>
                <w:rFonts w:ascii="Times New Roman" w:hAnsi="Times New Roman" w:cs="Times New Roman"/>
                <w:b/>
                <w:sz w:val="24"/>
                <w:szCs w:val="24"/>
              </w:rPr>
            </w:pPr>
            <w:r w:rsidRPr="007879E4">
              <w:rPr>
                <w:rFonts w:ascii="Times New Roman" w:hAnsi="Times New Roman" w:cs="Times New Roman"/>
                <w:b/>
                <w:sz w:val="24"/>
                <w:szCs w:val="24"/>
              </w:rPr>
              <w:t>В т.ч. из федерального бюджета</w:t>
            </w:r>
          </w:p>
        </w:tc>
        <w:tc>
          <w:tcPr>
            <w:tcW w:w="698" w:type="pct"/>
          </w:tcPr>
          <w:p w:rsidR="008352A8" w:rsidRPr="007879E4" w:rsidRDefault="008352A8" w:rsidP="00F70A54">
            <w:pPr>
              <w:spacing w:after="0" w:line="240" w:lineRule="auto"/>
              <w:jc w:val="both"/>
              <w:rPr>
                <w:rFonts w:ascii="Times New Roman" w:hAnsi="Times New Roman" w:cs="Times New Roman"/>
                <w:b/>
                <w:sz w:val="24"/>
                <w:szCs w:val="24"/>
              </w:rPr>
            </w:pPr>
            <w:r w:rsidRPr="007879E4">
              <w:rPr>
                <w:rFonts w:ascii="Times New Roman" w:hAnsi="Times New Roman" w:cs="Times New Roman"/>
                <w:b/>
                <w:sz w:val="24"/>
                <w:szCs w:val="24"/>
              </w:rPr>
              <w:t>В т.ч. из бюджета Санкт-Петербурга</w:t>
            </w:r>
          </w:p>
        </w:tc>
      </w:tr>
      <w:tr w:rsidR="008352A8" w:rsidRPr="007879E4" w:rsidTr="007879E4">
        <w:trPr>
          <w:trHeight w:val="691"/>
        </w:trPr>
        <w:tc>
          <w:tcPr>
            <w:tcW w:w="5000" w:type="pct"/>
            <w:gridSpan w:val="5"/>
            <w:shd w:val="clear" w:color="auto" w:fill="auto"/>
            <w:hideMark/>
          </w:tcPr>
          <w:p w:rsidR="008352A8" w:rsidRPr="007879E4" w:rsidRDefault="008352A8" w:rsidP="00F70A54">
            <w:pPr>
              <w:spacing w:after="0" w:line="240" w:lineRule="auto"/>
              <w:jc w:val="both"/>
              <w:rPr>
                <w:rFonts w:ascii="Times New Roman" w:hAnsi="Times New Roman" w:cs="Times New Roman"/>
                <w:b/>
                <w:i/>
                <w:sz w:val="24"/>
                <w:szCs w:val="24"/>
              </w:rPr>
            </w:pPr>
            <w:r w:rsidRPr="007879E4">
              <w:rPr>
                <w:rFonts w:ascii="Times New Roman" w:hAnsi="Times New Roman" w:cs="Times New Roman"/>
                <w:b/>
                <w:i/>
                <w:sz w:val="24"/>
                <w:szCs w:val="24"/>
              </w:rPr>
              <w:t>По направлению «Разработка и содействие реализации проектов развития территориального кластера, в том числе выполняемых совместно 2 и более организациями-участниками»</w:t>
            </w:r>
          </w:p>
        </w:tc>
      </w:tr>
      <w:tr w:rsidR="008352A8" w:rsidRPr="007879E4" w:rsidTr="007879E4">
        <w:trPr>
          <w:trHeight w:val="1515"/>
        </w:trPr>
        <w:tc>
          <w:tcPr>
            <w:tcW w:w="1401" w:type="pct"/>
            <w:shd w:val="clear" w:color="auto" w:fill="auto"/>
            <w:hideMark/>
          </w:tcPr>
          <w:p w:rsidR="008352A8" w:rsidRPr="007879E4" w:rsidRDefault="008352A8" w:rsidP="00F70A54">
            <w:pPr>
              <w:spacing w:after="0" w:line="240" w:lineRule="auto"/>
              <w:jc w:val="both"/>
              <w:rPr>
                <w:rFonts w:ascii="Times New Roman" w:hAnsi="Times New Roman" w:cs="Times New Roman"/>
                <w:sz w:val="24"/>
                <w:szCs w:val="24"/>
              </w:rPr>
            </w:pPr>
            <w:r w:rsidRPr="007879E4">
              <w:rPr>
                <w:rFonts w:ascii="Times New Roman" w:hAnsi="Times New Roman" w:cs="Times New Roman"/>
                <w:sz w:val="24"/>
                <w:szCs w:val="24"/>
              </w:rPr>
              <w:t>Подготовка информационных и презентационных материалов о формировании кластера фармацевтической и медицинской промышленности в Санкт-Петербурге в целях содействия привлечению инвестиций в промышленность Санкт-Петербурга</w:t>
            </w:r>
          </w:p>
        </w:tc>
        <w:tc>
          <w:tcPr>
            <w:tcW w:w="1772" w:type="pct"/>
          </w:tcPr>
          <w:p w:rsidR="008352A8" w:rsidRPr="007879E4" w:rsidRDefault="008352A8" w:rsidP="00F70A54">
            <w:pPr>
              <w:spacing w:after="0" w:line="240" w:lineRule="auto"/>
              <w:jc w:val="both"/>
              <w:rPr>
                <w:rFonts w:ascii="Times New Roman" w:hAnsi="Times New Roman" w:cs="Times New Roman"/>
                <w:sz w:val="24"/>
                <w:szCs w:val="24"/>
              </w:rPr>
            </w:pPr>
            <w:r w:rsidRPr="007879E4">
              <w:rPr>
                <w:rFonts w:ascii="Times New Roman" w:hAnsi="Times New Roman" w:cs="Times New Roman"/>
                <w:sz w:val="24"/>
                <w:szCs w:val="24"/>
              </w:rPr>
              <w:t>Подготовка информационных материалов по технологическому плану научно-исследовательских проектов в кластере: разработка перспективного плана НИОКР для развития кластера, определение перспективных технологий для развития кластера, разработка кооперационной модели разработки и внедрения технологий между участниками кластера, подготовка дорожной карты привлечения инвестиций в развитие НИОКР</w:t>
            </w:r>
          </w:p>
        </w:tc>
        <w:tc>
          <w:tcPr>
            <w:tcW w:w="426" w:type="pct"/>
          </w:tcPr>
          <w:p w:rsidR="008352A8" w:rsidRPr="007879E4" w:rsidRDefault="007879E4" w:rsidP="00F70A54">
            <w:pPr>
              <w:spacing w:after="0" w:line="240" w:lineRule="auto"/>
              <w:jc w:val="both"/>
              <w:rPr>
                <w:rFonts w:ascii="Times New Roman" w:hAnsi="Times New Roman" w:cs="Times New Roman"/>
                <w:sz w:val="24"/>
                <w:szCs w:val="24"/>
              </w:rPr>
            </w:pPr>
            <w:r w:rsidRPr="007879E4">
              <w:rPr>
                <w:rFonts w:ascii="Times New Roman" w:hAnsi="Times New Roman" w:cs="Times New Roman"/>
                <w:sz w:val="24"/>
                <w:szCs w:val="24"/>
              </w:rPr>
              <w:t>5,0</w:t>
            </w:r>
          </w:p>
        </w:tc>
        <w:tc>
          <w:tcPr>
            <w:tcW w:w="703" w:type="pct"/>
          </w:tcPr>
          <w:p w:rsidR="008352A8" w:rsidRPr="007879E4" w:rsidRDefault="008352A8" w:rsidP="00F70A54">
            <w:pPr>
              <w:spacing w:after="0" w:line="240" w:lineRule="auto"/>
              <w:jc w:val="both"/>
              <w:rPr>
                <w:rFonts w:ascii="Times New Roman" w:hAnsi="Times New Roman" w:cs="Times New Roman"/>
                <w:sz w:val="24"/>
                <w:szCs w:val="24"/>
              </w:rPr>
            </w:pPr>
            <w:r w:rsidRPr="007879E4">
              <w:rPr>
                <w:rFonts w:ascii="Times New Roman" w:hAnsi="Times New Roman" w:cs="Times New Roman"/>
                <w:sz w:val="24"/>
                <w:szCs w:val="24"/>
              </w:rPr>
              <w:t>3,</w:t>
            </w:r>
            <w:r w:rsidR="007879E4" w:rsidRPr="007879E4">
              <w:rPr>
                <w:rFonts w:ascii="Times New Roman" w:hAnsi="Times New Roman" w:cs="Times New Roman"/>
                <w:sz w:val="24"/>
                <w:szCs w:val="24"/>
              </w:rPr>
              <w:t>5</w:t>
            </w:r>
          </w:p>
        </w:tc>
        <w:tc>
          <w:tcPr>
            <w:tcW w:w="698" w:type="pct"/>
          </w:tcPr>
          <w:p w:rsidR="008352A8" w:rsidRPr="007879E4" w:rsidRDefault="008352A8" w:rsidP="00F70A54">
            <w:pPr>
              <w:spacing w:after="0" w:line="240" w:lineRule="auto"/>
              <w:jc w:val="both"/>
              <w:rPr>
                <w:rFonts w:ascii="Times New Roman" w:hAnsi="Times New Roman" w:cs="Times New Roman"/>
                <w:sz w:val="24"/>
                <w:szCs w:val="24"/>
              </w:rPr>
            </w:pPr>
            <w:r w:rsidRPr="007879E4">
              <w:rPr>
                <w:rFonts w:ascii="Times New Roman" w:hAnsi="Times New Roman" w:cs="Times New Roman"/>
                <w:sz w:val="24"/>
                <w:szCs w:val="24"/>
              </w:rPr>
              <w:t>1,5</w:t>
            </w:r>
          </w:p>
        </w:tc>
      </w:tr>
      <w:tr w:rsidR="008352A8" w:rsidRPr="007879E4" w:rsidTr="007879E4">
        <w:trPr>
          <w:trHeight w:val="601"/>
        </w:trPr>
        <w:tc>
          <w:tcPr>
            <w:tcW w:w="5000" w:type="pct"/>
            <w:gridSpan w:val="5"/>
            <w:shd w:val="clear" w:color="auto" w:fill="auto"/>
            <w:hideMark/>
          </w:tcPr>
          <w:p w:rsidR="008352A8" w:rsidRPr="007879E4" w:rsidRDefault="008352A8" w:rsidP="00F70A54">
            <w:pPr>
              <w:spacing w:after="0" w:line="240" w:lineRule="auto"/>
              <w:jc w:val="both"/>
              <w:rPr>
                <w:rFonts w:ascii="Times New Roman" w:hAnsi="Times New Roman" w:cs="Times New Roman"/>
                <w:b/>
                <w:i/>
                <w:sz w:val="24"/>
                <w:szCs w:val="24"/>
              </w:rPr>
            </w:pPr>
            <w:r w:rsidRPr="007879E4">
              <w:rPr>
                <w:rFonts w:ascii="Times New Roman" w:hAnsi="Times New Roman" w:cs="Times New Roman"/>
                <w:b/>
                <w:i/>
                <w:sz w:val="24"/>
                <w:szCs w:val="24"/>
              </w:rPr>
              <w:t>По направлению «Организация подготовки, переподготовки, повышения квалификации и стажировок кадров, предоставления консультационных услуг в интересах организаций-участников»</w:t>
            </w:r>
          </w:p>
        </w:tc>
      </w:tr>
      <w:tr w:rsidR="008352A8" w:rsidRPr="007879E4" w:rsidTr="007879E4">
        <w:trPr>
          <w:trHeight w:val="1515"/>
        </w:trPr>
        <w:tc>
          <w:tcPr>
            <w:tcW w:w="1401" w:type="pct"/>
            <w:shd w:val="clear" w:color="auto" w:fill="auto"/>
            <w:hideMark/>
          </w:tcPr>
          <w:p w:rsidR="008352A8" w:rsidRPr="007879E4" w:rsidRDefault="008352A8" w:rsidP="00F70A54">
            <w:pPr>
              <w:spacing w:after="0" w:line="240" w:lineRule="auto"/>
              <w:jc w:val="both"/>
              <w:rPr>
                <w:rFonts w:ascii="Times New Roman" w:hAnsi="Times New Roman" w:cs="Times New Roman"/>
                <w:sz w:val="24"/>
                <w:szCs w:val="24"/>
              </w:rPr>
            </w:pPr>
            <w:r w:rsidRPr="007879E4">
              <w:rPr>
                <w:rFonts w:ascii="Times New Roman" w:hAnsi="Times New Roman" w:cs="Times New Roman"/>
                <w:sz w:val="24"/>
                <w:szCs w:val="24"/>
              </w:rPr>
              <w:t>Разработка образовательных программ по переподготовке  и повышению квалификации специалистов в области фармацевтики, биотехнологий и производства медицинской техники для использования указанных программ в образовательных учреждениях Санкт-</w:t>
            </w:r>
            <w:r w:rsidRPr="007879E4">
              <w:rPr>
                <w:rFonts w:ascii="Times New Roman" w:hAnsi="Times New Roman" w:cs="Times New Roman"/>
                <w:sz w:val="24"/>
                <w:szCs w:val="24"/>
              </w:rPr>
              <w:lastRenderedPageBreak/>
              <w:t>Петербурга в целях содействия кадровому обеспечению промышленности Санкт-Петербурга</w:t>
            </w:r>
          </w:p>
        </w:tc>
        <w:tc>
          <w:tcPr>
            <w:tcW w:w="1772" w:type="pct"/>
          </w:tcPr>
          <w:p w:rsidR="008352A8" w:rsidRPr="007879E4" w:rsidRDefault="008352A8" w:rsidP="00F70A54">
            <w:pPr>
              <w:spacing w:after="0" w:line="240" w:lineRule="auto"/>
              <w:jc w:val="both"/>
              <w:rPr>
                <w:rFonts w:ascii="Times New Roman" w:hAnsi="Times New Roman" w:cs="Times New Roman"/>
                <w:sz w:val="24"/>
                <w:szCs w:val="24"/>
              </w:rPr>
            </w:pPr>
            <w:r w:rsidRPr="007879E4">
              <w:rPr>
                <w:rFonts w:ascii="Times New Roman" w:hAnsi="Times New Roman" w:cs="Times New Roman"/>
                <w:sz w:val="24"/>
                <w:szCs w:val="24"/>
              </w:rPr>
              <w:lastRenderedPageBreak/>
              <w:t>Разработка и проведение образовательных циклов  GMP-инспектората для подготовки аттестованных инспекторов в области надлежащей производственной практики на территории кластера</w:t>
            </w:r>
          </w:p>
        </w:tc>
        <w:tc>
          <w:tcPr>
            <w:tcW w:w="426" w:type="pct"/>
          </w:tcPr>
          <w:p w:rsidR="008352A8" w:rsidRPr="007879E4" w:rsidRDefault="008352A8" w:rsidP="00F70A54">
            <w:pPr>
              <w:spacing w:after="0" w:line="240" w:lineRule="auto"/>
              <w:jc w:val="both"/>
              <w:rPr>
                <w:rFonts w:ascii="Times New Roman" w:hAnsi="Times New Roman" w:cs="Times New Roman"/>
                <w:sz w:val="24"/>
                <w:szCs w:val="24"/>
              </w:rPr>
            </w:pPr>
            <w:r w:rsidRPr="007879E4">
              <w:rPr>
                <w:rFonts w:ascii="Times New Roman" w:hAnsi="Times New Roman" w:cs="Times New Roman"/>
                <w:sz w:val="24"/>
                <w:szCs w:val="24"/>
              </w:rPr>
              <w:t>8,33</w:t>
            </w:r>
          </w:p>
        </w:tc>
        <w:tc>
          <w:tcPr>
            <w:tcW w:w="703" w:type="pct"/>
          </w:tcPr>
          <w:p w:rsidR="008352A8" w:rsidRPr="007879E4" w:rsidRDefault="008352A8" w:rsidP="00F70A54">
            <w:pPr>
              <w:spacing w:after="0" w:line="240" w:lineRule="auto"/>
              <w:jc w:val="both"/>
              <w:rPr>
                <w:rFonts w:ascii="Times New Roman" w:hAnsi="Times New Roman" w:cs="Times New Roman"/>
                <w:sz w:val="24"/>
                <w:szCs w:val="24"/>
              </w:rPr>
            </w:pPr>
            <w:r w:rsidRPr="007879E4">
              <w:rPr>
                <w:rFonts w:ascii="Times New Roman" w:hAnsi="Times New Roman" w:cs="Times New Roman"/>
                <w:sz w:val="24"/>
                <w:szCs w:val="24"/>
              </w:rPr>
              <w:t>5,83</w:t>
            </w:r>
          </w:p>
        </w:tc>
        <w:tc>
          <w:tcPr>
            <w:tcW w:w="698" w:type="pct"/>
          </w:tcPr>
          <w:p w:rsidR="008352A8" w:rsidRPr="007879E4" w:rsidRDefault="008352A8" w:rsidP="007879E4">
            <w:pPr>
              <w:spacing w:after="0" w:line="240" w:lineRule="auto"/>
              <w:rPr>
                <w:rFonts w:ascii="Times New Roman" w:hAnsi="Times New Roman" w:cs="Times New Roman"/>
                <w:sz w:val="24"/>
                <w:szCs w:val="24"/>
              </w:rPr>
            </w:pPr>
            <w:r w:rsidRPr="007879E4">
              <w:rPr>
                <w:rFonts w:ascii="Times New Roman" w:hAnsi="Times New Roman" w:cs="Times New Roman"/>
                <w:sz w:val="24"/>
                <w:szCs w:val="24"/>
              </w:rPr>
              <w:t>2,5</w:t>
            </w:r>
          </w:p>
        </w:tc>
      </w:tr>
      <w:tr w:rsidR="008352A8" w:rsidRPr="007879E4" w:rsidTr="007879E4">
        <w:trPr>
          <w:trHeight w:val="715"/>
        </w:trPr>
        <w:tc>
          <w:tcPr>
            <w:tcW w:w="5000" w:type="pct"/>
            <w:gridSpan w:val="5"/>
            <w:shd w:val="clear" w:color="auto" w:fill="auto"/>
            <w:hideMark/>
          </w:tcPr>
          <w:p w:rsidR="008352A8" w:rsidRPr="007879E4" w:rsidRDefault="008352A8" w:rsidP="00F70A54">
            <w:pPr>
              <w:spacing w:after="0" w:line="240" w:lineRule="auto"/>
              <w:jc w:val="both"/>
              <w:rPr>
                <w:rFonts w:ascii="Times New Roman" w:hAnsi="Times New Roman" w:cs="Times New Roman"/>
                <w:b/>
                <w:i/>
                <w:sz w:val="24"/>
                <w:szCs w:val="24"/>
              </w:rPr>
            </w:pPr>
            <w:r w:rsidRPr="007879E4">
              <w:rPr>
                <w:rFonts w:ascii="Times New Roman" w:hAnsi="Times New Roman" w:cs="Times New Roman"/>
                <w:b/>
                <w:i/>
                <w:sz w:val="24"/>
                <w:szCs w:val="24"/>
              </w:rPr>
              <w:lastRenderedPageBreak/>
              <w:t>По направлению «Организация выставочно-ярмарочных и коммуникативных мероприятий в сфере интересов организаций-участников, а также их участия в выставочно-ярмарочных и коммуникативных мероприятиях, проводимых за рубежом</w:t>
            </w:r>
          </w:p>
        </w:tc>
      </w:tr>
      <w:tr w:rsidR="008352A8" w:rsidRPr="007879E4" w:rsidTr="007879E4">
        <w:trPr>
          <w:trHeight w:val="2400"/>
        </w:trPr>
        <w:tc>
          <w:tcPr>
            <w:tcW w:w="1401" w:type="pct"/>
            <w:shd w:val="clear" w:color="auto" w:fill="auto"/>
            <w:hideMark/>
          </w:tcPr>
          <w:p w:rsidR="008352A8" w:rsidRPr="007879E4" w:rsidRDefault="008352A8" w:rsidP="00F70A54">
            <w:pPr>
              <w:spacing w:after="0" w:line="240" w:lineRule="auto"/>
              <w:jc w:val="both"/>
              <w:rPr>
                <w:rFonts w:ascii="Times New Roman" w:hAnsi="Times New Roman" w:cs="Times New Roman"/>
                <w:sz w:val="24"/>
                <w:szCs w:val="24"/>
              </w:rPr>
            </w:pPr>
            <w:r w:rsidRPr="007879E4">
              <w:rPr>
                <w:rFonts w:ascii="Times New Roman" w:hAnsi="Times New Roman" w:cs="Times New Roman"/>
                <w:sz w:val="24"/>
                <w:szCs w:val="24"/>
              </w:rPr>
              <w:t>Организация и проведение мероприятий в рамках международных торговых выставок, форумов и конгрессов в целях продвижения продукции кластера фармацевтической и медицинской промышленности в Санкт-Петербурге</w:t>
            </w:r>
          </w:p>
        </w:tc>
        <w:tc>
          <w:tcPr>
            <w:tcW w:w="1771" w:type="pct"/>
          </w:tcPr>
          <w:p w:rsidR="008352A8" w:rsidRPr="007879E4" w:rsidRDefault="001E2BF9" w:rsidP="00F70A54">
            <w:pPr>
              <w:spacing w:after="0" w:line="240" w:lineRule="auto"/>
              <w:jc w:val="both"/>
              <w:rPr>
                <w:rFonts w:ascii="Times New Roman" w:hAnsi="Times New Roman" w:cs="Times New Roman"/>
                <w:sz w:val="24"/>
                <w:szCs w:val="24"/>
              </w:rPr>
            </w:pPr>
            <w:r w:rsidRPr="001E2BF9">
              <w:rPr>
                <w:rFonts w:ascii="Times New Roman" w:hAnsi="Times New Roman" w:cs="Times New Roman"/>
                <w:sz w:val="24"/>
                <w:szCs w:val="24"/>
              </w:rPr>
              <w:t>Представление производственного и инвестиционного потенциала кластера на ключевых отраслевых мероприятиях, поддержанных Министерством промышленности и торговли Российской Федерации</w:t>
            </w:r>
          </w:p>
        </w:tc>
        <w:tc>
          <w:tcPr>
            <w:tcW w:w="426" w:type="pct"/>
          </w:tcPr>
          <w:p w:rsidR="008352A8" w:rsidRPr="007879E4" w:rsidRDefault="008352A8" w:rsidP="00F70A54">
            <w:pPr>
              <w:spacing w:after="0" w:line="240" w:lineRule="auto"/>
              <w:jc w:val="both"/>
              <w:rPr>
                <w:rFonts w:ascii="Times New Roman" w:hAnsi="Times New Roman" w:cs="Times New Roman"/>
                <w:sz w:val="24"/>
                <w:szCs w:val="24"/>
              </w:rPr>
            </w:pPr>
            <w:r w:rsidRPr="007879E4">
              <w:rPr>
                <w:rFonts w:ascii="Times New Roman" w:hAnsi="Times New Roman" w:cs="Times New Roman"/>
                <w:sz w:val="24"/>
                <w:szCs w:val="24"/>
              </w:rPr>
              <w:t>13,33</w:t>
            </w:r>
          </w:p>
        </w:tc>
        <w:tc>
          <w:tcPr>
            <w:tcW w:w="703" w:type="pct"/>
          </w:tcPr>
          <w:p w:rsidR="008352A8" w:rsidRPr="007879E4" w:rsidRDefault="008352A8" w:rsidP="00F70A54">
            <w:pPr>
              <w:spacing w:after="0" w:line="240" w:lineRule="auto"/>
              <w:jc w:val="both"/>
              <w:rPr>
                <w:rFonts w:ascii="Times New Roman" w:hAnsi="Times New Roman" w:cs="Times New Roman"/>
                <w:sz w:val="24"/>
                <w:szCs w:val="24"/>
              </w:rPr>
            </w:pPr>
            <w:r w:rsidRPr="007879E4">
              <w:rPr>
                <w:rFonts w:ascii="Times New Roman" w:hAnsi="Times New Roman" w:cs="Times New Roman"/>
                <w:sz w:val="24"/>
                <w:szCs w:val="24"/>
              </w:rPr>
              <w:t>9,33</w:t>
            </w:r>
          </w:p>
        </w:tc>
        <w:tc>
          <w:tcPr>
            <w:tcW w:w="698" w:type="pct"/>
          </w:tcPr>
          <w:p w:rsidR="008352A8" w:rsidRPr="007879E4" w:rsidRDefault="008352A8" w:rsidP="007879E4">
            <w:pPr>
              <w:spacing w:after="0" w:line="240" w:lineRule="auto"/>
              <w:rPr>
                <w:rFonts w:ascii="Times New Roman" w:hAnsi="Times New Roman" w:cs="Times New Roman"/>
                <w:sz w:val="24"/>
                <w:szCs w:val="24"/>
              </w:rPr>
            </w:pPr>
            <w:r w:rsidRPr="007879E4">
              <w:rPr>
                <w:rFonts w:ascii="Times New Roman" w:hAnsi="Times New Roman" w:cs="Times New Roman"/>
                <w:sz w:val="24"/>
                <w:szCs w:val="24"/>
              </w:rPr>
              <w:t>4,0</w:t>
            </w:r>
          </w:p>
        </w:tc>
      </w:tr>
      <w:tr w:rsidR="008352A8" w:rsidRPr="00605CFF" w:rsidTr="007879E4">
        <w:trPr>
          <w:trHeight w:val="557"/>
        </w:trPr>
        <w:tc>
          <w:tcPr>
            <w:tcW w:w="3173" w:type="pct"/>
            <w:gridSpan w:val="2"/>
            <w:shd w:val="clear" w:color="auto" w:fill="auto"/>
          </w:tcPr>
          <w:p w:rsidR="008352A8" w:rsidRPr="007879E4" w:rsidRDefault="008352A8" w:rsidP="007879E4">
            <w:pPr>
              <w:spacing w:after="0" w:line="240" w:lineRule="auto"/>
              <w:rPr>
                <w:rFonts w:ascii="Times New Roman" w:hAnsi="Times New Roman" w:cs="Times New Roman"/>
                <w:sz w:val="24"/>
                <w:szCs w:val="24"/>
              </w:rPr>
            </w:pPr>
            <w:r w:rsidRPr="007879E4">
              <w:rPr>
                <w:rFonts w:ascii="Times New Roman" w:hAnsi="Times New Roman" w:cs="Times New Roman"/>
                <w:sz w:val="24"/>
                <w:szCs w:val="24"/>
              </w:rPr>
              <w:t>ИТОГО</w:t>
            </w:r>
          </w:p>
        </w:tc>
        <w:tc>
          <w:tcPr>
            <w:tcW w:w="426" w:type="pct"/>
          </w:tcPr>
          <w:p w:rsidR="008352A8" w:rsidRPr="007879E4" w:rsidRDefault="007879E4" w:rsidP="007879E4">
            <w:pPr>
              <w:spacing w:after="0" w:line="240" w:lineRule="auto"/>
              <w:rPr>
                <w:rFonts w:ascii="Times New Roman" w:hAnsi="Times New Roman" w:cs="Times New Roman"/>
                <w:sz w:val="24"/>
                <w:szCs w:val="24"/>
              </w:rPr>
            </w:pPr>
            <w:r w:rsidRPr="007879E4">
              <w:rPr>
                <w:rFonts w:ascii="Times New Roman" w:hAnsi="Times New Roman" w:cs="Times New Roman"/>
                <w:sz w:val="24"/>
                <w:szCs w:val="24"/>
              </w:rPr>
              <w:t>26,66</w:t>
            </w:r>
          </w:p>
        </w:tc>
        <w:tc>
          <w:tcPr>
            <w:tcW w:w="703" w:type="pct"/>
          </w:tcPr>
          <w:p w:rsidR="008352A8" w:rsidRPr="007879E4" w:rsidRDefault="007879E4" w:rsidP="007879E4">
            <w:pPr>
              <w:spacing w:after="0" w:line="240" w:lineRule="auto"/>
              <w:rPr>
                <w:rFonts w:ascii="Times New Roman" w:hAnsi="Times New Roman" w:cs="Times New Roman"/>
                <w:sz w:val="24"/>
                <w:szCs w:val="24"/>
              </w:rPr>
            </w:pPr>
            <w:r w:rsidRPr="007879E4">
              <w:rPr>
                <w:rFonts w:ascii="Times New Roman" w:hAnsi="Times New Roman" w:cs="Times New Roman"/>
                <w:sz w:val="24"/>
                <w:szCs w:val="24"/>
              </w:rPr>
              <w:t>18,66</w:t>
            </w:r>
          </w:p>
        </w:tc>
        <w:tc>
          <w:tcPr>
            <w:tcW w:w="698" w:type="pct"/>
          </w:tcPr>
          <w:p w:rsidR="008352A8" w:rsidRDefault="007879E4" w:rsidP="007879E4">
            <w:pPr>
              <w:spacing w:after="0" w:line="240" w:lineRule="auto"/>
              <w:rPr>
                <w:rFonts w:ascii="Times New Roman" w:hAnsi="Times New Roman" w:cs="Times New Roman"/>
                <w:sz w:val="24"/>
                <w:szCs w:val="24"/>
              </w:rPr>
            </w:pPr>
            <w:r w:rsidRPr="007879E4">
              <w:rPr>
                <w:rFonts w:ascii="Times New Roman" w:hAnsi="Times New Roman" w:cs="Times New Roman"/>
                <w:sz w:val="24"/>
                <w:szCs w:val="24"/>
              </w:rPr>
              <w:t>8,0</w:t>
            </w:r>
          </w:p>
        </w:tc>
      </w:tr>
    </w:tbl>
    <w:p w:rsidR="008352A8" w:rsidRDefault="008352A8" w:rsidP="008352A8"/>
    <w:p w:rsidR="008352A8" w:rsidRDefault="008352A8" w:rsidP="008352A8">
      <w:pPr>
        <w:sectPr w:rsidR="008352A8" w:rsidSect="005670E2">
          <w:pgSz w:w="11906" w:h="16838"/>
          <w:pgMar w:top="1134" w:right="850" w:bottom="1134" w:left="1701" w:header="708" w:footer="708" w:gutter="0"/>
          <w:cols w:space="708"/>
          <w:docGrid w:linePitch="360"/>
        </w:sectPr>
      </w:pPr>
    </w:p>
    <w:p w:rsidR="006E34B6" w:rsidRPr="006E34B6" w:rsidRDefault="006E34B6" w:rsidP="006E34B6">
      <w:pPr>
        <w:jc w:val="center"/>
        <w:rPr>
          <w:rFonts w:ascii="Times New Roman" w:eastAsia="Calibri" w:hAnsi="Times New Roman" w:cs="Times New Roman"/>
          <w:b/>
          <w:sz w:val="24"/>
          <w:szCs w:val="24"/>
        </w:rPr>
      </w:pPr>
      <w:bookmarkStart w:id="37" w:name="_Toc399526622"/>
      <w:r w:rsidRPr="006E34B6">
        <w:rPr>
          <w:rFonts w:ascii="Times New Roman" w:eastAsia="Calibri" w:hAnsi="Times New Roman" w:cs="Times New Roman"/>
          <w:b/>
          <w:sz w:val="24"/>
          <w:szCs w:val="24"/>
        </w:rPr>
        <w:lastRenderedPageBreak/>
        <w:t xml:space="preserve">ПЕРЕЧЕНЬ МЕРОПРИЯТИЙ, ОСУЩЕСТВЛЯЕМЫХ </w:t>
      </w:r>
      <w:r w:rsidRPr="006E34B6">
        <w:rPr>
          <w:rFonts w:ascii="Times New Roman" w:eastAsia="Calibri" w:hAnsi="Times New Roman" w:cs="Times New Roman"/>
          <w:b/>
          <w:sz w:val="24"/>
          <w:szCs w:val="24"/>
        </w:rPr>
        <w:br/>
        <w:t>В 2014 ГОДУ И ПЛАНОВОМ ПЕРИОДЕ ДО 2017 ГОДА</w:t>
      </w:r>
    </w:p>
    <w:tbl>
      <w:tblPr>
        <w:tblStyle w:val="15"/>
        <w:tblW w:w="14237" w:type="dxa"/>
        <w:jc w:val="center"/>
        <w:tblLook w:val="04A0"/>
      </w:tblPr>
      <w:tblGrid>
        <w:gridCol w:w="516"/>
        <w:gridCol w:w="4209"/>
        <w:gridCol w:w="2645"/>
        <w:gridCol w:w="979"/>
        <w:gridCol w:w="863"/>
        <w:gridCol w:w="744"/>
        <w:gridCol w:w="1016"/>
        <w:gridCol w:w="1025"/>
        <w:gridCol w:w="7"/>
        <w:gridCol w:w="1029"/>
        <w:gridCol w:w="7"/>
        <w:gridCol w:w="1197"/>
      </w:tblGrid>
      <w:tr w:rsidR="006E34B6" w:rsidRPr="006E34B6" w:rsidTr="006E34B6">
        <w:trPr>
          <w:cantSplit/>
          <w:jc w:val="center"/>
        </w:trPr>
        <w:tc>
          <w:tcPr>
            <w:tcW w:w="516" w:type="dxa"/>
            <w:vMerge w:val="restart"/>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tabs>
                <w:tab w:val="left" w:pos="1815"/>
              </w:tabs>
              <w:jc w:val="center"/>
              <w:rPr>
                <w:rFonts w:ascii="Times New Roman" w:hAnsi="Times New Roman"/>
                <w:b/>
                <w:sz w:val="20"/>
                <w:szCs w:val="20"/>
              </w:rPr>
            </w:pPr>
            <w:r w:rsidRPr="006E34B6">
              <w:rPr>
                <w:rFonts w:ascii="Times New Roman" w:hAnsi="Times New Roman"/>
                <w:b/>
                <w:sz w:val="20"/>
                <w:szCs w:val="20"/>
              </w:rPr>
              <w:t>№ п/п</w:t>
            </w:r>
          </w:p>
        </w:tc>
        <w:tc>
          <w:tcPr>
            <w:tcW w:w="4237" w:type="dxa"/>
            <w:vMerge w:val="restart"/>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tabs>
                <w:tab w:val="left" w:pos="1815"/>
              </w:tabs>
              <w:jc w:val="center"/>
              <w:rPr>
                <w:rFonts w:ascii="Times New Roman" w:hAnsi="Times New Roman"/>
                <w:b/>
                <w:sz w:val="20"/>
                <w:szCs w:val="20"/>
              </w:rPr>
            </w:pPr>
            <w:r w:rsidRPr="006E34B6">
              <w:rPr>
                <w:rFonts w:ascii="Times New Roman" w:hAnsi="Times New Roman"/>
                <w:b/>
                <w:sz w:val="20"/>
                <w:szCs w:val="20"/>
              </w:rPr>
              <w:t>Название мероприятия</w:t>
            </w:r>
          </w:p>
        </w:tc>
        <w:tc>
          <w:tcPr>
            <w:tcW w:w="2655" w:type="dxa"/>
            <w:vMerge w:val="restart"/>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tabs>
                <w:tab w:val="left" w:pos="1815"/>
              </w:tabs>
              <w:jc w:val="center"/>
              <w:rPr>
                <w:rFonts w:ascii="Times New Roman" w:eastAsia="Times New Roman" w:hAnsi="Times New Roman"/>
                <w:b/>
                <w:sz w:val="20"/>
                <w:szCs w:val="20"/>
              </w:rPr>
            </w:pPr>
            <w:r w:rsidRPr="006E34B6">
              <w:rPr>
                <w:rFonts w:ascii="Times New Roman" w:eastAsia="Times New Roman" w:hAnsi="Times New Roman"/>
                <w:b/>
                <w:sz w:val="20"/>
                <w:szCs w:val="20"/>
              </w:rPr>
              <w:t>Ответственный исполнитель, соисполнитель, участник</w:t>
            </w: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jc w:val="center"/>
              <w:rPr>
                <w:rFonts w:ascii="Times New Roman" w:hAnsi="Times New Roman"/>
                <w:sz w:val="20"/>
                <w:szCs w:val="20"/>
              </w:rPr>
            </w:pPr>
            <w:r w:rsidRPr="006E34B6">
              <w:rPr>
                <w:rFonts w:ascii="Times New Roman" w:eastAsia="Times New Roman" w:hAnsi="Times New Roman"/>
                <w:b/>
                <w:sz w:val="20"/>
                <w:szCs w:val="20"/>
              </w:rPr>
              <w:t>Срок реализации</w:t>
            </w:r>
          </w:p>
        </w:tc>
        <w:tc>
          <w:tcPr>
            <w:tcW w:w="744" w:type="dxa"/>
            <w:vMerge w:val="restart"/>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jc w:val="center"/>
              <w:rPr>
                <w:rFonts w:ascii="Times New Roman" w:eastAsia="Times New Roman" w:hAnsi="Times New Roman"/>
                <w:b/>
                <w:sz w:val="20"/>
                <w:szCs w:val="20"/>
              </w:rPr>
            </w:pPr>
            <w:r w:rsidRPr="006E34B6">
              <w:rPr>
                <w:rFonts w:ascii="Times New Roman" w:eastAsia="Times New Roman" w:hAnsi="Times New Roman"/>
                <w:b/>
                <w:sz w:val="20"/>
                <w:szCs w:val="20"/>
              </w:rPr>
              <w:t>Год реали</w:t>
            </w:r>
          </w:p>
          <w:p w:rsidR="006E34B6" w:rsidRPr="006E34B6" w:rsidRDefault="006E34B6" w:rsidP="006E34B6">
            <w:pPr>
              <w:jc w:val="center"/>
              <w:rPr>
                <w:rFonts w:ascii="Times New Roman" w:eastAsia="Times New Roman" w:hAnsi="Times New Roman"/>
                <w:b/>
                <w:sz w:val="20"/>
                <w:szCs w:val="20"/>
              </w:rPr>
            </w:pPr>
            <w:r w:rsidRPr="006E34B6">
              <w:rPr>
                <w:rFonts w:ascii="Times New Roman" w:eastAsia="Times New Roman" w:hAnsi="Times New Roman"/>
                <w:b/>
                <w:sz w:val="20"/>
                <w:szCs w:val="20"/>
              </w:rPr>
              <w:t>зации</w:t>
            </w:r>
          </w:p>
        </w:tc>
        <w:tc>
          <w:tcPr>
            <w:tcW w:w="4241" w:type="dxa"/>
            <w:gridSpan w:val="6"/>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jc w:val="center"/>
              <w:rPr>
                <w:rFonts w:ascii="Times New Roman" w:hAnsi="Times New Roman"/>
                <w:sz w:val="20"/>
                <w:szCs w:val="20"/>
              </w:rPr>
            </w:pPr>
            <w:r w:rsidRPr="006E34B6">
              <w:rPr>
                <w:rFonts w:ascii="Times New Roman" w:eastAsia="Times New Roman" w:hAnsi="Times New Roman"/>
                <w:b/>
                <w:sz w:val="20"/>
                <w:szCs w:val="20"/>
              </w:rPr>
              <w:t>Оценка расходов (тыс. руб. в ценах соответствующих лет)</w:t>
            </w:r>
          </w:p>
        </w:tc>
      </w:tr>
      <w:tr w:rsidR="006E34B6" w:rsidRPr="006E34B6" w:rsidTr="006E34B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b/>
                <w:sz w:val="20"/>
                <w:szCs w:val="20"/>
              </w:rPr>
            </w:pPr>
          </w:p>
        </w:tc>
        <w:tc>
          <w:tcPr>
            <w:tcW w:w="980" w:type="dxa"/>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jc w:val="center"/>
              <w:rPr>
                <w:rFonts w:ascii="Times New Roman" w:eastAsia="Times New Roman" w:hAnsi="Times New Roman"/>
                <w:b/>
                <w:sz w:val="20"/>
                <w:szCs w:val="20"/>
              </w:rPr>
            </w:pPr>
            <w:r w:rsidRPr="006E34B6">
              <w:rPr>
                <w:rFonts w:ascii="Times New Roman" w:eastAsia="Times New Roman" w:hAnsi="Times New Roman"/>
                <w:b/>
                <w:sz w:val="20"/>
                <w:szCs w:val="20"/>
              </w:rPr>
              <w:t>Начало реали</w:t>
            </w:r>
          </w:p>
          <w:p w:rsidR="006E34B6" w:rsidRPr="006E34B6" w:rsidRDefault="006E34B6" w:rsidP="006E34B6">
            <w:pPr>
              <w:jc w:val="center"/>
              <w:rPr>
                <w:rFonts w:ascii="Times New Roman" w:eastAsia="Times New Roman" w:hAnsi="Times New Roman"/>
                <w:b/>
                <w:sz w:val="20"/>
                <w:szCs w:val="20"/>
              </w:rPr>
            </w:pPr>
            <w:r w:rsidRPr="006E34B6">
              <w:rPr>
                <w:rFonts w:ascii="Times New Roman" w:eastAsia="Times New Roman" w:hAnsi="Times New Roman"/>
                <w:b/>
                <w:sz w:val="20"/>
                <w:szCs w:val="20"/>
              </w:rPr>
              <w:t>зации</w:t>
            </w:r>
          </w:p>
        </w:tc>
        <w:tc>
          <w:tcPr>
            <w:tcW w:w="864" w:type="dxa"/>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jc w:val="center"/>
              <w:rPr>
                <w:rFonts w:ascii="Times New Roman" w:eastAsia="Times New Roman" w:hAnsi="Times New Roman"/>
                <w:b/>
                <w:sz w:val="20"/>
                <w:szCs w:val="20"/>
              </w:rPr>
            </w:pPr>
            <w:r w:rsidRPr="006E34B6">
              <w:rPr>
                <w:rFonts w:ascii="Times New Roman" w:eastAsia="Times New Roman" w:hAnsi="Times New Roman"/>
                <w:b/>
                <w:sz w:val="20"/>
                <w:szCs w:val="20"/>
              </w:rPr>
              <w:t>Окон</w:t>
            </w:r>
          </w:p>
          <w:p w:rsidR="006E34B6" w:rsidRPr="006E34B6" w:rsidRDefault="006E34B6" w:rsidP="006E34B6">
            <w:pPr>
              <w:jc w:val="center"/>
              <w:rPr>
                <w:rFonts w:ascii="Times New Roman" w:eastAsia="Times New Roman" w:hAnsi="Times New Roman"/>
                <w:b/>
                <w:sz w:val="20"/>
                <w:szCs w:val="20"/>
              </w:rPr>
            </w:pPr>
            <w:r w:rsidRPr="006E34B6">
              <w:rPr>
                <w:rFonts w:ascii="Times New Roman" w:eastAsia="Times New Roman" w:hAnsi="Times New Roman"/>
                <w:b/>
                <w:sz w:val="20"/>
                <w:szCs w:val="20"/>
              </w:rPr>
              <w:t>чание реали</w:t>
            </w:r>
          </w:p>
          <w:p w:rsidR="006E34B6" w:rsidRPr="006E34B6" w:rsidRDefault="006E34B6" w:rsidP="006E34B6">
            <w:pPr>
              <w:jc w:val="center"/>
              <w:rPr>
                <w:rFonts w:ascii="Times New Roman" w:eastAsia="Times New Roman" w:hAnsi="Times New Roman"/>
                <w:b/>
                <w:sz w:val="20"/>
                <w:szCs w:val="20"/>
              </w:rPr>
            </w:pPr>
            <w:r w:rsidRPr="006E34B6">
              <w:rPr>
                <w:rFonts w:ascii="Times New Roman" w:eastAsia="Times New Roman" w:hAnsi="Times New Roman"/>
                <w:b/>
                <w:sz w:val="20"/>
                <w:szCs w:val="20"/>
              </w:rPr>
              <w:t>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b/>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jc w:val="center"/>
              <w:rPr>
                <w:rFonts w:ascii="Times New Roman" w:eastAsia="Times New Roman" w:hAnsi="Times New Roman"/>
                <w:b/>
                <w:sz w:val="20"/>
                <w:szCs w:val="20"/>
              </w:rPr>
            </w:pPr>
            <w:r w:rsidRPr="006E34B6">
              <w:rPr>
                <w:rFonts w:ascii="Times New Roman" w:eastAsia="Times New Roman" w:hAnsi="Times New Roman"/>
                <w:b/>
                <w:sz w:val="20"/>
                <w:szCs w:val="20"/>
              </w:rPr>
              <w:t>всего</w:t>
            </w:r>
          </w:p>
        </w:tc>
        <w:tc>
          <w:tcPr>
            <w:tcW w:w="1032" w:type="dxa"/>
            <w:gridSpan w:val="2"/>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jc w:val="center"/>
              <w:rPr>
                <w:rFonts w:ascii="Times New Roman" w:eastAsia="Times New Roman" w:hAnsi="Times New Roman"/>
                <w:b/>
                <w:sz w:val="20"/>
                <w:szCs w:val="20"/>
              </w:rPr>
            </w:pPr>
            <w:r w:rsidRPr="006E34B6">
              <w:rPr>
                <w:rFonts w:ascii="Times New Roman" w:eastAsia="Times New Roman" w:hAnsi="Times New Roman"/>
                <w:b/>
                <w:sz w:val="20"/>
                <w:szCs w:val="20"/>
              </w:rPr>
              <w:t>Феде</w:t>
            </w:r>
          </w:p>
          <w:p w:rsidR="006E34B6" w:rsidRPr="006E34B6" w:rsidRDefault="006E34B6" w:rsidP="006E34B6">
            <w:pPr>
              <w:jc w:val="center"/>
              <w:rPr>
                <w:rFonts w:ascii="Times New Roman" w:eastAsia="Times New Roman" w:hAnsi="Times New Roman"/>
                <w:b/>
                <w:sz w:val="20"/>
                <w:szCs w:val="20"/>
              </w:rPr>
            </w:pPr>
            <w:r w:rsidRPr="006E34B6">
              <w:rPr>
                <w:rFonts w:ascii="Times New Roman" w:eastAsia="Times New Roman" w:hAnsi="Times New Roman"/>
                <w:b/>
                <w:sz w:val="20"/>
                <w:szCs w:val="20"/>
              </w:rPr>
              <w:t>ральный бюджет</w:t>
            </w:r>
          </w:p>
        </w:tc>
        <w:tc>
          <w:tcPr>
            <w:tcW w:w="1036" w:type="dxa"/>
            <w:gridSpan w:val="2"/>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jc w:val="center"/>
              <w:rPr>
                <w:rFonts w:ascii="Times New Roman" w:eastAsia="Times New Roman" w:hAnsi="Times New Roman"/>
                <w:b/>
                <w:sz w:val="20"/>
                <w:szCs w:val="20"/>
              </w:rPr>
            </w:pPr>
            <w:r w:rsidRPr="006E34B6">
              <w:rPr>
                <w:rFonts w:ascii="Times New Roman" w:eastAsia="Times New Roman" w:hAnsi="Times New Roman"/>
                <w:b/>
                <w:sz w:val="20"/>
                <w:szCs w:val="20"/>
              </w:rPr>
              <w:t>Регио</w:t>
            </w:r>
          </w:p>
          <w:p w:rsidR="006E34B6" w:rsidRPr="006E34B6" w:rsidRDefault="006E34B6" w:rsidP="006E34B6">
            <w:pPr>
              <w:jc w:val="center"/>
              <w:rPr>
                <w:rFonts w:ascii="Times New Roman" w:eastAsia="Times New Roman" w:hAnsi="Times New Roman"/>
                <w:b/>
                <w:sz w:val="20"/>
                <w:szCs w:val="20"/>
              </w:rPr>
            </w:pPr>
            <w:r w:rsidRPr="006E34B6">
              <w:rPr>
                <w:rFonts w:ascii="Times New Roman" w:eastAsia="Times New Roman" w:hAnsi="Times New Roman"/>
                <w:b/>
                <w:sz w:val="20"/>
                <w:szCs w:val="20"/>
              </w:rPr>
              <w:t>нальный бюджет</w:t>
            </w:r>
          </w:p>
        </w:tc>
        <w:tc>
          <w:tcPr>
            <w:tcW w:w="1197" w:type="dxa"/>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jc w:val="center"/>
              <w:rPr>
                <w:rFonts w:ascii="Times New Roman" w:eastAsia="Times New Roman" w:hAnsi="Times New Roman"/>
                <w:b/>
                <w:sz w:val="20"/>
                <w:szCs w:val="20"/>
              </w:rPr>
            </w:pPr>
            <w:r w:rsidRPr="006E34B6">
              <w:rPr>
                <w:rFonts w:ascii="Times New Roman" w:eastAsia="Times New Roman" w:hAnsi="Times New Roman"/>
                <w:b/>
                <w:sz w:val="20"/>
                <w:szCs w:val="20"/>
              </w:rPr>
              <w:t>Прочие источники финан</w:t>
            </w:r>
          </w:p>
          <w:p w:rsidR="006E34B6" w:rsidRPr="006E34B6" w:rsidRDefault="006E34B6" w:rsidP="006E34B6">
            <w:pPr>
              <w:jc w:val="center"/>
              <w:rPr>
                <w:rFonts w:ascii="Times New Roman" w:eastAsia="Times New Roman" w:hAnsi="Times New Roman"/>
                <w:b/>
                <w:sz w:val="20"/>
                <w:szCs w:val="20"/>
              </w:rPr>
            </w:pPr>
            <w:r w:rsidRPr="006E34B6">
              <w:rPr>
                <w:rFonts w:ascii="Times New Roman" w:eastAsia="Times New Roman" w:hAnsi="Times New Roman"/>
                <w:b/>
                <w:sz w:val="20"/>
                <w:szCs w:val="20"/>
              </w:rPr>
              <w:t>сирования</w:t>
            </w:r>
          </w:p>
        </w:tc>
      </w:tr>
      <w:tr w:rsidR="006E34B6" w:rsidRPr="006E34B6" w:rsidTr="006E34B6">
        <w:trPr>
          <w:cantSplit/>
          <w:jc w:val="center"/>
        </w:trPr>
        <w:tc>
          <w:tcPr>
            <w:tcW w:w="51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jc w:val="center"/>
              <w:rPr>
                <w:rFonts w:ascii="Times New Roman" w:hAnsi="Times New Roman"/>
                <w:sz w:val="20"/>
                <w:szCs w:val="20"/>
              </w:rPr>
            </w:pPr>
            <w:r w:rsidRPr="006E34B6">
              <w:rPr>
                <w:rFonts w:ascii="Times New Roman" w:hAnsi="Times New Roman"/>
                <w:sz w:val="20"/>
                <w:szCs w:val="20"/>
              </w:rPr>
              <w:t>1.</w:t>
            </w:r>
          </w:p>
        </w:tc>
        <w:tc>
          <w:tcPr>
            <w:tcW w:w="423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hAnsi="Times New Roman"/>
                <w:sz w:val="20"/>
                <w:szCs w:val="20"/>
              </w:rPr>
            </w:pPr>
            <w:r w:rsidRPr="006E34B6">
              <w:t>Р</w:t>
            </w:r>
            <w:r w:rsidRPr="006E34B6">
              <w:rPr>
                <w:rFonts w:ascii="Times New Roman" w:hAnsi="Times New Roman"/>
                <w:sz w:val="20"/>
                <w:szCs w:val="20"/>
              </w:rPr>
              <w:t>азработка и содействие реализации проектов развития территориального кластера, выполняемых совместно 2 и более организациями-участниками, в том числе:</w:t>
            </w:r>
          </w:p>
        </w:tc>
        <w:tc>
          <w:tcPr>
            <w:tcW w:w="2655" w:type="dxa"/>
            <w:tcBorders>
              <w:top w:val="single" w:sz="4" w:space="0" w:color="auto"/>
              <w:left w:val="single" w:sz="4" w:space="0" w:color="auto"/>
              <w:bottom w:val="single" w:sz="4" w:space="0" w:color="auto"/>
              <w:right w:val="single" w:sz="4" w:space="0" w:color="auto"/>
            </w:tcBorders>
          </w:tcPr>
          <w:p w:rsidR="006E34B6" w:rsidRPr="006E34B6" w:rsidRDefault="006E34B6" w:rsidP="006E34B6">
            <w:pPr>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E34B6" w:rsidRPr="006E34B6" w:rsidRDefault="006E34B6" w:rsidP="006E34B6">
            <w:pPr>
              <w:rPr>
                <w:rFonts w:ascii="Times New Roman" w:hAnsi="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6E34B6" w:rsidRPr="006E34B6" w:rsidRDefault="006E34B6" w:rsidP="006E34B6">
            <w:pPr>
              <w:rPr>
                <w:rFonts w:ascii="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tcPr>
          <w:p w:rsidR="006E34B6" w:rsidRPr="006E34B6" w:rsidRDefault="006E34B6" w:rsidP="006E34B6">
            <w:pPr>
              <w:rPr>
                <w:rFonts w:ascii="Times New Roman" w:hAnsi="Times New Roman"/>
                <w:sz w:val="20"/>
                <w:szCs w:val="20"/>
              </w:rPr>
            </w:pPr>
          </w:p>
        </w:tc>
        <w:tc>
          <w:tcPr>
            <w:tcW w:w="976" w:type="dxa"/>
            <w:tcBorders>
              <w:top w:val="single" w:sz="4" w:space="0" w:color="auto"/>
              <w:left w:val="single" w:sz="4" w:space="0" w:color="auto"/>
              <w:bottom w:val="single" w:sz="4" w:space="0" w:color="auto"/>
              <w:right w:val="single" w:sz="4" w:space="0" w:color="auto"/>
            </w:tcBorders>
          </w:tcPr>
          <w:p w:rsidR="006E34B6" w:rsidRPr="006E34B6" w:rsidRDefault="006E34B6" w:rsidP="006E34B6">
            <w:pPr>
              <w:rPr>
                <w:rFonts w:ascii="Times New Roman" w:hAnsi="Times New Roman"/>
                <w:sz w:val="20"/>
                <w:szCs w:val="20"/>
              </w:rPr>
            </w:pPr>
          </w:p>
        </w:tc>
        <w:tc>
          <w:tcPr>
            <w:tcW w:w="1032" w:type="dxa"/>
            <w:gridSpan w:val="2"/>
            <w:tcBorders>
              <w:top w:val="single" w:sz="4" w:space="0" w:color="auto"/>
              <w:left w:val="single" w:sz="4" w:space="0" w:color="auto"/>
              <w:bottom w:val="single" w:sz="4" w:space="0" w:color="auto"/>
              <w:right w:val="single" w:sz="4" w:space="0" w:color="auto"/>
            </w:tcBorders>
          </w:tcPr>
          <w:p w:rsidR="006E34B6" w:rsidRPr="006E34B6" w:rsidRDefault="006E34B6" w:rsidP="006E34B6">
            <w:pPr>
              <w:rPr>
                <w:rFonts w:ascii="Times New Roman" w:hAnsi="Times New Roman"/>
                <w:sz w:val="20"/>
                <w:szCs w:val="20"/>
              </w:rPr>
            </w:pPr>
          </w:p>
        </w:tc>
        <w:tc>
          <w:tcPr>
            <w:tcW w:w="1036" w:type="dxa"/>
            <w:gridSpan w:val="2"/>
            <w:tcBorders>
              <w:top w:val="single" w:sz="4" w:space="0" w:color="auto"/>
              <w:left w:val="single" w:sz="4" w:space="0" w:color="auto"/>
              <w:bottom w:val="single" w:sz="4" w:space="0" w:color="auto"/>
              <w:right w:val="single" w:sz="4" w:space="0" w:color="auto"/>
            </w:tcBorders>
          </w:tcPr>
          <w:p w:rsidR="006E34B6" w:rsidRPr="006E34B6" w:rsidRDefault="006E34B6" w:rsidP="006E34B6">
            <w:pPr>
              <w:rPr>
                <w:rFonts w:ascii="Times New Roman" w:hAnsi="Times New Roman"/>
                <w:sz w:val="20"/>
                <w:szCs w:val="20"/>
              </w:rPr>
            </w:pPr>
          </w:p>
        </w:tc>
        <w:tc>
          <w:tcPr>
            <w:tcW w:w="1197" w:type="dxa"/>
            <w:tcBorders>
              <w:top w:val="single" w:sz="4" w:space="0" w:color="auto"/>
              <w:left w:val="single" w:sz="4" w:space="0" w:color="auto"/>
              <w:bottom w:val="single" w:sz="4" w:space="0" w:color="auto"/>
              <w:right w:val="single" w:sz="4" w:space="0" w:color="auto"/>
            </w:tcBorders>
          </w:tcPr>
          <w:p w:rsidR="006E34B6" w:rsidRPr="006E34B6" w:rsidRDefault="006E34B6" w:rsidP="006E34B6">
            <w:pPr>
              <w:rPr>
                <w:rFonts w:ascii="Times New Roman" w:hAnsi="Times New Roman"/>
                <w:sz w:val="20"/>
                <w:szCs w:val="20"/>
              </w:rPr>
            </w:pPr>
          </w:p>
        </w:tc>
      </w:tr>
      <w:tr w:rsidR="006E34B6" w:rsidRPr="006E34B6" w:rsidTr="006E34B6">
        <w:trPr>
          <w:cantSplit/>
          <w:jc w:val="center"/>
        </w:trPr>
        <w:tc>
          <w:tcPr>
            <w:tcW w:w="516"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jc w:val="center"/>
              <w:rPr>
                <w:rFonts w:ascii="Times New Roman" w:hAnsi="Times New Roman"/>
                <w:sz w:val="20"/>
                <w:szCs w:val="20"/>
              </w:rPr>
            </w:pPr>
            <w:r w:rsidRPr="006E34B6">
              <w:rPr>
                <w:rFonts w:ascii="Times New Roman" w:hAnsi="Times New Roman"/>
                <w:sz w:val="20"/>
                <w:szCs w:val="20"/>
              </w:rPr>
              <w:t>1.1.</w:t>
            </w:r>
          </w:p>
        </w:tc>
        <w:tc>
          <w:tcPr>
            <w:tcW w:w="4237"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hAnsi="Times New Roman"/>
                <w:sz w:val="20"/>
                <w:szCs w:val="20"/>
              </w:rPr>
            </w:pPr>
            <w:r w:rsidRPr="006E34B6">
              <w:rPr>
                <w:rFonts w:ascii="Times New Roman" w:hAnsi="Times New Roman"/>
                <w:sz w:val="20"/>
                <w:szCs w:val="20"/>
              </w:rPr>
              <w:t>Подготовка предложений по совершенствованию мер государственной поддержки инновационных территориальных кластеров</w:t>
            </w:r>
          </w:p>
        </w:tc>
        <w:tc>
          <w:tcPr>
            <w:tcW w:w="2655"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hAnsi="Times New Roman"/>
                <w:sz w:val="20"/>
                <w:szCs w:val="20"/>
              </w:rPr>
            </w:pPr>
            <w:r w:rsidRPr="006E34B6">
              <w:rPr>
                <w:rFonts w:ascii="Times New Roman" w:hAnsi="Times New Roman"/>
                <w:sz w:val="20"/>
                <w:szCs w:val="20"/>
              </w:rPr>
              <w:t xml:space="preserve">Комитет по промышленной политике и инновациям Санкт-Петербурга </w:t>
            </w:r>
          </w:p>
          <w:p w:rsidR="006E34B6" w:rsidRPr="006E34B6" w:rsidRDefault="006E34B6" w:rsidP="006E34B6">
            <w:pPr>
              <w:rPr>
                <w:rFonts w:ascii="Times New Roman" w:hAnsi="Times New Roman"/>
                <w:sz w:val="20"/>
                <w:szCs w:val="20"/>
              </w:rPr>
            </w:pPr>
            <w:r w:rsidRPr="006E34B6">
              <w:rPr>
                <w:rFonts w:ascii="Times New Roman" w:hAnsi="Times New Roman"/>
                <w:sz w:val="20"/>
                <w:szCs w:val="20"/>
              </w:rPr>
              <w:t xml:space="preserve">ОАО «Технопарк Санкт-Петербурга» </w:t>
            </w:r>
          </w:p>
          <w:p w:rsidR="006E34B6" w:rsidRPr="006E34B6" w:rsidRDefault="006E34B6" w:rsidP="006E34B6">
            <w:pPr>
              <w:rPr>
                <w:rFonts w:ascii="Times New Roman" w:eastAsia="Times New Roman" w:hAnsi="Times New Roman"/>
                <w:sz w:val="20"/>
                <w:szCs w:val="20"/>
              </w:rPr>
            </w:pPr>
            <w:r w:rsidRPr="006E34B6">
              <w:rPr>
                <w:rFonts w:ascii="Times New Roman" w:hAnsi="Times New Roman"/>
                <w:sz w:val="20"/>
                <w:szCs w:val="20"/>
              </w:rPr>
              <w:t>организации-участники кластера</w:t>
            </w:r>
          </w:p>
        </w:tc>
        <w:tc>
          <w:tcPr>
            <w:tcW w:w="980"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2014</w:t>
            </w:r>
          </w:p>
        </w:tc>
        <w:tc>
          <w:tcPr>
            <w:tcW w:w="864"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2017</w:t>
            </w: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2014</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r>
      <w:tr w:rsidR="006E34B6" w:rsidRPr="006E34B6" w:rsidTr="006E34B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2015</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r>
      <w:tr w:rsidR="006E34B6" w:rsidRPr="006E34B6" w:rsidTr="006E34B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2016</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r>
      <w:tr w:rsidR="006E34B6" w:rsidRPr="006E34B6" w:rsidTr="006E34B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lang w:val="en-US"/>
              </w:rPr>
            </w:pPr>
            <w:r w:rsidRPr="006E34B6">
              <w:rPr>
                <w:rFonts w:ascii="Times New Roman" w:eastAsia="Times New Roman" w:hAnsi="Times New Roman"/>
                <w:sz w:val="20"/>
                <w:szCs w:val="20"/>
              </w:rPr>
              <w:t>2017</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lang w:val="en-US"/>
              </w:rPr>
            </w:pPr>
            <w:r w:rsidRPr="006E34B6">
              <w:rPr>
                <w:rFonts w:ascii="Times New Roman" w:eastAsia="Times New Roman" w:hAnsi="Times New Roman"/>
                <w:sz w:val="20"/>
                <w:szCs w:val="20"/>
              </w:rPr>
              <w:t>0</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lang w:val="en-US"/>
              </w:rPr>
            </w:pPr>
            <w:r w:rsidRPr="006E34B6">
              <w:rPr>
                <w:rFonts w:ascii="Times New Roman" w:eastAsia="Times New Roman" w:hAnsi="Times New Roman"/>
                <w:sz w:val="20"/>
                <w:szCs w:val="20"/>
              </w:rPr>
              <w:t>0</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lang w:val="en-US"/>
              </w:rPr>
            </w:pPr>
            <w:r w:rsidRPr="006E34B6">
              <w:rPr>
                <w:rFonts w:ascii="Times New Roman" w:eastAsia="Times New Roman" w:hAnsi="Times New Roman"/>
                <w:sz w:val="20"/>
                <w:szCs w:val="20"/>
              </w:rPr>
              <w:t>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lang w:val="en-US"/>
              </w:rPr>
            </w:pPr>
            <w:r w:rsidRPr="006E34B6">
              <w:rPr>
                <w:rFonts w:ascii="Times New Roman" w:eastAsia="Times New Roman" w:hAnsi="Times New Roman"/>
                <w:sz w:val="20"/>
                <w:szCs w:val="20"/>
              </w:rPr>
              <w:t>0</w:t>
            </w:r>
          </w:p>
        </w:tc>
      </w:tr>
      <w:tr w:rsidR="006E34B6" w:rsidRPr="006E34B6" w:rsidTr="006E34B6">
        <w:trPr>
          <w:cantSplit/>
          <w:jc w:val="center"/>
        </w:trPr>
        <w:tc>
          <w:tcPr>
            <w:tcW w:w="516"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jc w:val="center"/>
              <w:rPr>
                <w:rFonts w:ascii="Times New Roman" w:hAnsi="Times New Roman"/>
                <w:sz w:val="20"/>
                <w:szCs w:val="20"/>
              </w:rPr>
            </w:pPr>
            <w:r w:rsidRPr="006E34B6">
              <w:rPr>
                <w:rFonts w:ascii="Times New Roman" w:hAnsi="Times New Roman"/>
                <w:sz w:val="20"/>
                <w:szCs w:val="20"/>
              </w:rPr>
              <w:t>1.2.</w:t>
            </w:r>
          </w:p>
        </w:tc>
        <w:tc>
          <w:tcPr>
            <w:tcW w:w="4237"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hAnsi="Times New Roman"/>
                <w:sz w:val="20"/>
                <w:szCs w:val="20"/>
              </w:rPr>
            </w:pPr>
            <w:r w:rsidRPr="006E34B6">
              <w:rPr>
                <w:rFonts w:ascii="Times New Roman" w:hAnsi="Times New Roman"/>
                <w:sz w:val="20"/>
                <w:szCs w:val="20"/>
              </w:rPr>
              <w:t>Анализ нормативно-правовой базы города Санкт-Петербурга в части направлений и возможностей поддержки инновационного территориального кластера  медицинской, фармацевтической промышленности и радиационных технологий и выработка предложений по ее совершенствованию</w:t>
            </w:r>
          </w:p>
        </w:tc>
        <w:tc>
          <w:tcPr>
            <w:tcW w:w="2655"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ОАО «Технопарк Санкт-Петербурга»</w:t>
            </w:r>
          </w:p>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организации-участники кластера</w:t>
            </w:r>
          </w:p>
        </w:tc>
        <w:tc>
          <w:tcPr>
            <w:tcW w:w="980"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2014</w:t>
            </w:r>
          </w:p>
        </w:tc>
        <w:tc>
          <w:tcPr>
            <w:tcW w:w="864"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2017</w:t>
            </w: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2014</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r>
      <w:tr w:rsidR="006E34B6" w:rsidRPr="006E34B6" w:rsidTr="006E34B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2015</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250,00</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250,00</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r>
      <w:tr w:rsidR="006E34B6" w:rsidRPr="006E34B6" w:rsidTr="006E34B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2016</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r>
      <w:tr w:rsidR="006E34B6" w:rsidRPr="006E34B6" w:rsidTr="006E34B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lang w:val="en-US"/>
              </w:rPr>
            </w:pPr>
            <w:r w:rsidRPr="006E34B6">
              <w:rPr>
                <w:rFonts w:ascii="Times New Roman" w:eastAsia="Times New Roman" w:hAnsi="Times New Roman"/>
                <w:sz w:val="20"/>
                <w:szCs w:val="20"/>
              </w:rPr>
              <w:t>2017</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lang w:val="en-US"/>
              </w:rPr>
            </w:pPr>
            <w:r w:rsidRPr="006E34B6">
              <w:rPr>
                <w:rFonts w:ascii="Times New Roman" w:eastAsia="Times New Roman" w:hAnsi="Times New Roman"/>
                <w:sz w:val="20"/>
                <w:szCs w:val="20"/>
              </w:rPr>
              <w:t>0</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lang w:val="en-US"/>
              </w:rPr>
            </w:pPr>
            <w:r w:rsidRPr="006E34B6">
              <w:rPr>
                <w:rFonts w:ascii="Times New Roman" w:eastAsia="Times New Roman" w:hAnsi="Times New Roman"/>
                <w:sz w:val="20"/>
                <w:szCs w:val="20"/>
              </w:rPr>
              <w:t>0</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lang w:val="en-US"/>
              </w:rPr>
            </w:pPr>
            <w:r w:rsidRPr="006E34B6">
              <w:rPr>
                <w:rFonts w:ascii="Times New Roman" w:eastAsia="Times New Roman" w:hAnsi="Times New Roman"/>
                <w:sz w:val="20"/>
                <w:szCs w:val="20"/>
              </w:rPr>
              <w:t>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lang w:val="en-US"/>
              </w:rPr>
            </w:pPr>
            <w:r w:rsidRPr="006E34B6">
              <w:rPr>
                <w:rFonts w:ascii="Times New Roman" w:eastAsia="Times New Roman" w:hAnsi="Times New Roman"/>
                <w:sz w:val="20"/>
                <w:szCs w:val="20"/>
              </w:rPr>
              <w:t>0</w:t>
            </w:r>
          </w:p>
        </w:tc>
      </w:tr>
      <w:tr w:rsidR="006E34B6" w:rsidRPr="006E34B6" w:rsidTr="006E34B6">
        <w:trPr>
          <w:cantSplit/>
          <w:jc w:val="center"/>
        </w:trPr>
        <w:tc>
          <w:tcPr>
            <w:tcW w:w="516"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jc w:val="center"/>
              <w:rPr>
                <w:rFonts w:ascii="Times New Roman" w:hAnsi="Times New Roman"/>
                <w:sz w:val="20"/>
                <w:szCs w:val="20"/>
              </w:rPr>
            </w:pPr>
            <w:r w:rsidRPr="006E34B6">
              <w:rPr>
                <w:rFonts w:ascii="Times New Roman" w:hAnsi="Times New Roman"/>
                <w:sz w:val="20"/>
                <w:szCs w:val="20"/>
              </w:rPr>
              <w:t>1.3.</w:t>
            </w:r>
          </w:p>
        </w:tc>
        <w:tc>
          <w:tcPr>
            <w:tcW w:w="4237"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hAnsi="Times New Roman"/>
                <w:sz w:val="20"/>
                <w:szCs w:val="20"/>
              </w:rPr>
            </w:pPr>
            <w:r w:rsidRPr="006E34B6">
              <w:rPr>
                <w:rFonts w:ascii="Times New Roman" w:hAnsi="Times New Roman"/>
                <w:sz w:val="20"/>
                <w:szCs w:val="20"/>
              </w:rPr>
              <w:t>Разработка мер налогового стимулирования предприятий участников кластера медицинской, фармацевтической промышленности и радиационных технологий</w:t>
            </w:r>
          </w:p>
        </w:tc>
        <w:tc>
          <w:tcPr>
            <w:tcW w:w="2655"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Комитет по промышленной политике и инновациям Санкт-Петербурга</w:t>
            </w:r>
          </w:p>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ОАО «Технопарк Санкт-Петербурга»</w:t>
            </w:r>
          </w:p>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организации-участники кластера</w:t>
            </w:r>
          </w:p>
        </w:tc>
        <w:tc>
          <w:tcPr>
            <w:tcW w:w="980"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2014</w:t>
            </w:r>
          </w:p>
        </w:tc>
        <w:tc>
          <w:tcPr>
            <w:tcW w:w="864"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2017</w:t>
            </w: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2014</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r>
      <w:tr w:rsidR="006E34B6" w:rsidRPr="006E34B6" w:rsidTr="006E34B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2015</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r>
      <w:tr w:rsidR="006E34B6" w:rsidRPr="006E34B6" w:rsidTr="006E34B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2016</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r>
      <w:tr w:rsidR="006E34B6" w:rsidRPr="006E34B6" w:rsidTr="006E34B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lang w:val="en-US"/>
              </w:rPr>
            </w:pPr>
            <w:r w:rsidRPr="006E34B6">
              <w:rPr>
                <w:rFonts w:ascii="Times New Roman" w:eastAsia="Times New Roman" w:hAnsi="Times New Roman"/>
                <w:sz w:val="20"/>
                <w:szCs w:val="20"/>
              </w:rPr>
              <w:t>2017</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lang w:val="en-US"/>
              </w:rPr>
            </w:pPr>
            <w:r w:rsidRPr="006E34B6">
              <w:rPr>
                <w:rFonts w:ascii="Times New Roman" w:eastAsia="Times New Roman" w:hAnsi="Times New Roman"/>
                <w:sz w:val="20"/>
                <w:szCs w:val="20"/>
              </w:rPr>
              <w:t>0</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lang w:val="en-US"/>
              </w:rPr>
            </w:pPr>
            <w:r w:rsidRPr="006E34B6">
              <w:rPr>
                <w:rFonts w:ascii="Times New Roman" w:eastAsia="Times New Roman" w:hAnsi="Times New Roman"/>
                <w:sz w:val="20"/>
                <w:szCs w:val="20"/>
              </w:rPr>
              <w:t>0</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lang w:val="en-US"/>
              </w:rPr>
            </w:pPr>
            <w:r w:rsidRPr="006E34B6">
              <w:rPr>
                <w:rFonts w:ascii="Times New Roman" w:eastAsia="Times New Roman" w:hAnsi="Times New Roman"/>
                <w:sz w:val="20"/>
                <w:szCs w:val="20"/>
              </w:rPr>
              <w:t>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lang w:val="en-US"/>
              </w:rPr>
            </w:pPr>
            <w:r w:rsidRPr="006E34B6">
              <w:rPr>
                <w:rFonts w:ascii="Times New Roman" w:eastAsia="Times New Roman" w:hAnsi="Times New Roman"/>
                <w:sz w:val="20"/>
                <w:szCs w:val="20"/>
              </w:rPr>
              <w:t>0</w:t>
            </w:r>
          </w:p>
        </w:tc>
      </w:tr>
      <w:tr w:rsidR="006E34B6" w:rsidRPr="006E34B6" w:rsidTr="006E34B6">
        <w:trPr>
          <w:cantSplit/>
          <w:jc w:val="center"/>
        </w:trPr>
        <w:tc>
          <w:tcPr>
            <w:tcW w:w="516"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jc w:val="center"/>
              <w:rPr>
                <w:rFonts w:ascii="Times New Roman" w:hAnsi="Times New Roman"/>
                <w:sz w:val="20"/>
                <w:szCs w:val="20"/>
              </w:rPr>
            </w:pPr>
            <w:r w:rsidRPr="006E34B6">
              <w:rPr>
                <w:rFonts w:ascii="Times New Roman" w:hAnsi="Times New Roman"/>
                <w:sz w:val="20"/>
                <w:szCs w:val="20"/>
              </w:rPr>
              <w:t>1.4.</w:t>
            </w:r>
          </w:p>
        </w:tc>
        <w:tc>
          <w:tcPr>
            <w:tcW w:w="4237"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hAnsi="Times New Roman"/>
                <w:sz w:val="20"/>
                <w:szCs w:val="20"/>
              </w:rPr>
            </w:pPr>
            <w:r w:rsidRPr="006E34B6">
              <w:rPr>
                <w:rFonts w:ascii="Times New Roman" w:hAnsi="Times New Roman"/>
                <w:sz w:val="20"/>
                <w:szCs w:val="20"/>
              </w:rPr>
              <w:t xml:space="preserve">Организация взаимодействия участников кластера с институтами развития, венчурными фондами, институтами </w:t>
            </w:r>
            <w:r w:rsidRPr="006E34B6">
              <w:rPr>
                <w:rFonts w:ascii="Times New Roman" w:hAnsi="Times New Roman"/>
                <w:sz w:val="20"/>
                <w:szCs w:val="20"/>
              </w:rPr>
              <w:lastRenderedPageBreak/>
              <w:t>инновационной инфраструктуры (с инвесторами, в том числе с открытым акционерным обществом "Российская венчурная компания", открытым акционерным обществом "РОСНАНО", государственной некоммерческой организацией "Фонд содействия развитию малых форм предприятий в научно-технической сфере", государственной некоммерческой организацией "Российский Фонд Фундаментальных Исследований (РФФИ)", государственной некоммерческой организацией "Российский гуманитарный научный фонд" и Некоммерческим партнерством "Санкт-Петербургская ассоциациябизнес-ангелов (СОБА)") в целях поддержки реализации совместных исследовательских проектов участников кластера</w:t>
            </w:r>
          </w:p>
        </w:tc>
        <w:tc>
          <w:tcPr>
            <w:tcW w:w="2655"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lastRenderedPageBreak/>
              <w:t>Комитет по промышленной политике и инновациям Санкт-Петербурга</w:t>
            </w:r>
          </w:p>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lastRenderedPageBreak/>
              <w:t>ОАО «Технопарк Санкт-Петербурга»</w:t>
            </w:r>
          </w:p>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НП «Медико-фармацевтические проекты. XXI век»</w:t>
            </w:r>
          </w:p>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 xml:space="preserve">НП  «Кластер медицинского, экологического приборостроения </w:t>
            </w:r>
            <w:r w:rsidRPr="006E34B6">
              <w:rPr>
                <w:rFonts w:ascii="Times New Roman" w:eastAsia="Times New Roman" w:hAnsi="Times New Roman"/>
                <w:sz w:val="20"/>
                <w:szCs w:val="20"/>
              </w:rPr>
              <w:br/>
              <w:t>и биотехнологий»</w:t>
            </w:r>
          </w:p>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организации - участники кластера</w:t>
            </w:r>
          </w:p>
        </w:tc>
        <w:tc>
          <w:tcPr>
            <w:tcW w:w="980"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lastRenderedPageBreak/>
              <w:t>2014</w:t>
            </w:r>
          </w:p>
        </w:tc>
        <w:tc>
          <w:tcPr>
            <w:tcW w:w="864"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2017</w:t>
            </w: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2014</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r>
      <w:tr w:rsidR="006E34B6" w:rsidRPr="006E34B6" w:rsidTr="006E34B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2015</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r>
      <w:tr w:rsidR="006E34B6" w:rsidRPr="006E34B6" w:rsidTr="006E34B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2016</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r>
      <w:tr w:rsidR="006E34B6" w:rsidRPr="006E34B6" w:rsidTr="006E34B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2017</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r>
      <w:tr w:rsidR="006E34B6" w:rsidRPr="006E34B6" w:rsidTr="006E34B6">
        <w:trPr>
          <w:cantSplit/>
          <w:jc w:val="center"/>
        </w:trPr>
        <w:tc>
          <w:tcPr>
            <w:tcW w:w="516"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jc w:val="center"/>
              <w:rPr>
                <w:rFonts w:ascii="Times New Roman" w:hAnsi="Times New Roman"/>
                <w:sz w:val="20"/>
                <w:szCs w:val="20"/>
              </w:rPr>
            </w:pPr>
            <w:r w:rsidRPr="006E34B6">
              <w:rPr>
                <w:rFonts w:ascii="Times New Roman" w:hAnsi="Times New Roman"/>
                <w:sz w:val="20"/>
                <w:szCs w:val="20"/>
              </w:rPr>
              <w:lastRenderedPageBreak/>
              <w:t>1.5.</w:t>
            </w:r>
          </w:p>
        </w:tc>
        <w:tc>
          <w:tcPr>
            <w:tcW w:w="4237"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hAnsi="Times New Roman"/>
                <w:sz w:val="20"/>
                <w:szCs w:val="20"/>
              </w:rPr>
            </w:pPr>
            <w:r w:rsidRPr="006E34B6">
              <w:rPr>
                <w:rFonts w:ascii="Times New Roman" w:hAnsi="Times New Roman"/>
                <w:sz w:val="20"/>
                <w:szCs w:val="20"/>
              </w:rPr>
              <w:t>Создание 2й очереди Центра превосходства по разработке инновационных лекарственных препаратов и технологий государственного бюджетного образовательного учреждения «Санкт-Петербургская государственная химико-фармацевтическая академия» Министерства здравоохранения и социального развития Российской Федерации  (в рамках реализации специализированного мероприятия ФЦП Фарма 2020)</w:t>
            </w:r>
          </w:p>
        </w:tc>
        <w:tc>
          <w:tcPr>
            <w:tcW w:w="2655"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НП «Медико-фармацевтические проекты. XXI век»</w:t>
            </w:r>
          </w:p>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 xml:space="preserve"> ФГБОУ ВПО Санкт-Петербургская химико-фармацевтическая академия</w:t>
            </w:r>
          </w:p>
        </w:tc>
        <w:tc>
          <w:tcPr>
            <w:tcW w:w="980"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2014</w:t>
            </w:r>
          </w:p>
        </w:tc>
        <w:tc>
          <w:tcPr>
            <w:tcW w:w="864"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2015</w:t>
            </w: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2014</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r>
      <w:tr w:rsidR="006E34B6" w:rsidRPr="006E34B6" w:rsidTr="006E34B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2015</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282400</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282400</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r>
      <w:tr w:rsidR="006E34B6" w:rsidRPr="006E34B6" w:rsidTr="006E34B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2016</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r>
      <w:tr w:rsidR="006E34B6" w:rsidRPr="006E34B6" w:rsidTr="006E34B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lang w:val="en-US"/>
              </w:rPr>
            </w:pPr>
            <w:r w:rsidRPr="006E34B6">
              <w:rPr>
                <w:rFonts w:ascii="Times New Roman" w:eastAsia="Times New Roman" w:hAnsi="Times New Roman"/>
                <w:sz w:val="20"/>
                <w:szCs w:val="20"/>
              </w:rPr>
              <w:t>2017</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lang w:val="en-US"/>
              </w:rPr>
            </w:pPr>
            <w:r w:rsidRPr="006E34B6">
              <w:rPr>
                <w:rFonts w:ascii="Times New Roman" w:eastAsia="Times New Roman" w:hAnsi="Times New Roman"/>
                <w:sz w:val="20"/>
                <w:szCs w:val="20"/>
              </w:rPr>
              <w:t>0</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lang w:val="en-US"/>
              </w:rPr>
            </w:pPr>
            <w:r w:rsidRPr="006E34B6">
              <w:rPr>
                <w:rFonts w:ascii="Times New Roman" w:eastAsia="Times New Roman" w:hAnsi="Times New Roman"/>
                <w:sz w:val="20"/>
                <w:szCs w:val="20"/>
              </w:rPr>
              <w:t>0</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lang w:val="en-US"/>
              </w:rPr>
            </w:pPr>
            <w:r w:rsidRPr="006E34B6">
              <w:rPr>
                <w:rFonts w:ascii="Times New Roman" w:eastAsia="Times New Roman" w:hAnsi="Times New Roman"/>
                <w:sz w:val="20"/>
                <w:szCs w:val="20"/>
              </w:rPr>
              <w:t>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lang w:val="en-US"/>
              </w:rPr>
            </w:pPr>
            <w:r w:rsidRPr="006E34B6">
              <w:rPr>
                <w:rFonts w:ascii="Times New Roman" w:eastAsia="Times New Roman" w:hAnsi="Times New Roman"/>
                <w:sz w:val="20"/>
                <w:szCs w:val="20"/>
              </w:rPr>
              <w:t>0</w:t>
            </w:r>
          </w:p>
        </w:tc>
      </w:tr>
      <w:tr w:rsidR="006E34B6" w:rsidRPr="006E34B6" w:rsidTr="006E34B6">
        <w:trPr>
          <w:cantSplit/>
          <w:jc w:val="center"/>
        </w:trPr>
        <w:tc>
          <w:tcPr>
            <w:tcW w:w="516"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jc w:val="center"/>
              <w:rPr>
                <w:rFonts w:ascii="Times New Roman" w:hAnsi="Times New Roman"/>
                <w:sz w:val="20"/>
                <w:szCs w:val="20"/>
              </w:rPr>
            </w:pPr>
            <w:r w:rsidRPr="006E34B6">
              <w:rPr>
                <w:rFonts w:ascii="Times New Roman" w:hAnsi="Times New Roman"/>
                <w:sz w:val="20"/>
                <w:szCs w:val="20"/>
              </w:rPr>
              <w:t>1.6.</w:t>
            </w:r>
          </w:p>
        </w:tc>
        <w:tc>
          <w:tcPr>
            <w:tcW w:w="4237"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hAnsi="Times New Roman"/>
                <w:sz w:val="20"/>
                <w:szCs w:val="20"/>
              </w:rPr>
            </w:pPr>
            <w:r w:rsidRPr="006E34B6">
              <w:rPr>
                <w:rFonts w:ascii="Times New Roman" w:hAnsi="Times New Roman"/>
                <w:sz w:val="20"/>
                <w:szCs w:val="20"/>
              </w:rPr>
              <w:t>Создание биобанка</w:t>
            </w:r>
          </w:p>
        </w:tc>
        <w:tc>
          <w:tcPr>
            <w:tcW w:w="2655"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НП «Медико-фармацевтические проекты.XXI век»</w:t>
            </w:r>
          </w:p>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ФГБУ «Федеральный Центр сердца, крови и эндокринологии им. В.А.Алмазова»</w:t>
            </w:r>
          </w:p>
        </w:tc>
        <w:tc>
          <w:tcPr>
            <w:tcW w:w="980"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2014</w:t>
            </w:r>
          </w:p>
        </w:tc>
        <w:tc>
          <w:tcPr>
            <w:tcW w:w="864"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2017</w:t>
            </w: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2014</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r>
      <w:tr w:rsidR="006E34B6" w:rsidRPr="006E34B6" w:rsidTr="006E34B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2015</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30000</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30000</w:t>
            </w:r>
          </w:p>
        </w:tc>
      </w:tr>
      <w:tr w:rsidR="006E34B6" w:rsidRPr="006E34B6" w:rsidTr="006E34B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2016</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r>
      <w:tr w:rsidR="006E34B6" w:rsidRPr="006E34B6" w:rsidTr="006E34B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2017</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r>
      <w:tr w:rsidR="006E34B6" w:rsidRPr="006E34B6" w:rsidTr="006E34B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lang w:val="en-US"/>
              </w:rPr>
            </w:pPr>
            <w:r w:rsidRPr="006E34B6">
              <w:rPr>
                <w:rFonts w:ascii="Times New Roman" w:eastAsia="Times New Roman" w:hAnsi="Times New Roman"/>
                <w:sz w:val="20"/>
                <w:szCs w:val="20"/>
              </w:rPr>
              <w:t>2017</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lang w:val="en-US"/>
              </w:rPr>
            </w:pPr>
            <w:r w:rsidRPr="006E34B6">
              <w:rPr>
                <w:rFonts w:ascii="Times New Roman" w:eastAsia="Times New Roman" w:hAnsi="Times New Roman"/>
                <w:sz w:val="20"/>
                <w:szCs w:val="20"/>
              </w:rPr>
              <w:t>8333,33</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lang w:val="en-US"/>
              </w:rPr>
            </w:pPr>
            <w:r w:rsidRPr="006E34B6">
              <w:rPr>
                <w:rFonts w:ascii="Times New Roman" w:eastAsia="Times New Roman" w:hAnsi="Times New Roman"/>
                <w:sz w:val="20"/>
                <w:szCs w:val="20"/>
              </w:rPr>
              <w:t>5833,33</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lang w:val="en-US"/>
              </w:rPr>
            </w:pPr>
            <w:r w:rsidRPr="006E34B6">
              <w:rPr>
                <w:rFonts w:ascii="Times New Roman" w:eastAsia="Times New Roman" w:hAnsi="Times New Roman"/>
                <w:sz w:val="20"/>
                <w:szCs w:val="20"/>
              </w:rPr>
              <w:t>2500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lang w:val="en-US"/>
              </w:rPr>
            </w:pPr>
            <w:r w:rsidRPr="006E34B6">
              <w:rPr>
                <w:rFonts w:ascii="Times New Roman" w:eastAsia="Times New Roman" w:hAnsi="Times New Roman"/>
                <w:sz w:val="20"/>
                <w:szCs w:val="20"/>
              </w:rPr>
              <w:t>0</w:t>
            </w:r>
          </w:p>
        </w:tc>
      </w:tr>
      <w:tr w:rsidR="006E34B6" w:rsidRPr="006E34B6" w:rsidTr="006E34B6">
        <w:trPr>
          <w:cantSplit/>
          <w:jc w:val="center"/>
        </w:trPr>
        <w:tc>
          <w:tcPr>
            <w:tcW w:w="51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jc w:val="center"/>
              <w:rPr>
                <w:rFonts w:ascii="Times New Roman" w:hAnsi="Times New Roman"/>
                <w:sz w:val="20"/>
                <w:szCs w:val="20"/>
              </w:rPr>
            </w:pPr>
            <w:r w:rsidRPr="006E34B6">
              <w:rPr>
                <w:rFonts w:ascii="Times New Roman" w:hAnsi="Times New Roman"/>
                <w:sz w:val="20"/>
                <w:szCs w:val="20"/>
              </w:rPr>
              <w:lastRenderedPageBreak/>
              <w:t>2.</w:t>
            </w:r>
          </w:p>
        </w:tc>
        <w:tc>
          <w:tcPr>
            <w:tcW w:w="423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hAnsi="Times New Roman"/>
                <w:sz w:val="20"/>
                <w:szCs w:val="20"/>
              </w:rPr>
            </w:pPr>
            <w:r w:rsidRPr="006E34B6">
              <w:rPr>
                <w:rFonts w:ascii="Times New Roman" w:hAnsi="Times New Roman"/>
                <w:sz w:val="20"/>
                <w:szCs w:val="20"/>
              </w:rPr>
              <w:t>Организация подготовки, переподготовки, повышения квалификации и стажировок кадров, предоставления консультационных услуг в интересах организаций-участников, в том числе:</w:t>
            </w:r>
          </w:p>
        </w:tc>
        <w:tc>
          <w:tcPr>
            <w:tcW w:w="2655" w:type="dxa"/>
            <w:tcBorders>
              <w:top w:val="single" w:sz="4" w:space="0" w:color="auto"/>
              <w:left w:val="single" w:sz="4" w:space="0" w:color="auto"/>
              <w:bottom w:val="single" w:sz="4" w:space="0" w:color="auto"/>
              <w:right w:val="single" w:sz="4" w:space="0" w:color="auto"/>
            </w:tcBorders>
          </w:tcPr>
          <w:p w:rsidR="006E34B6" w:rsidRPr="006E34B6" w:rsidRDefault="006E34B6" w:rsidP="006E34B6">
            <w:pPr>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E34B6" w:rsidRPr="006E34B6" w:rsidRDefault="006E34B6" w:rsidP="006E34B6">
            <w:pPr>
              <w:rPr>
                <w:rFonts w:ascii="Times New Roman" w:hAnsi="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6E34B6" w:rsidRPr="006E34B6" w:rsidRDefault="006E34B6" w:rsidP="006E34B6">
            <w:pPr>
              <w:rPr>
                <w:rFonts w:ascii="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tcPr>
          <w:p w:rsidR="006E34B6" w:rsidRPr="006E34B6" w:rsidRDefault="006E34B6" w:rsidP="006E34B6">
            <w:pPr>
              <w:rPr>
                <w:rFonts w:ascii="Times New Roman" w:eastAsia="Times New Roman" w:hAnsi="Times New Roman"/>
                <w:sz w:val="20"/>
                <w:szCs w:val="20"/>
              </w:rPr>
            </w:pPr>
          </w:p>
        </w:tc>
        <w:tc>
          <w:tcPr>
            <w:tcW w:w="976" w:type="dxa"/>
            <w:tcBorders>
              <w:top w:val="single" w:sz="4" w:space="0" w:color="auto"/>
              <w:left w:val="single" w:sz="4" w:space="0" w:color="auto"/>
              <w:bottom w:val="single" w:sz="4" w:space="0" w:color="auto"/>
              <w:right w:val="single" w:sz="4" w:space="0" w:color="auto"/>
            </w:tcBorders>
          </w:tcPr>
          <w:p w:rsidR="006E34B6" w:rsidRPr="006E34B6" w:rsidRDefault="006E34B6" w:rsidP="006E34B6">
            <w:pPr>
              <w:rPr>
                <w:rFonts w:ascii="Times New Roman" w:eastAsia="Times New Roman" w:hAnsi="Times New Roman"/>
                <w:sz w:val="20"/>
                <w:szCs w:val="20"/>
              </w:rPr>
            </w:pPr>
          </w:p>
        </w:tc>
        <w:tc>
          <w:tcPr>
            <w:tcW w:w="1032" w:type="dxa"/>
            <w:gridSpan w:val="2"/>
            <w:tcBorders>
              <w:top w:val="single" w:sz="4" w:space="0" w:color="auto"/>
              <w:left w:val="single" w:sz="4" w:space="0" w:color="auto"/>
              <w:bottom w:val="single" w:sz="4" w:space="0" w:color="auto"/>
              <w:right w:val="single" w:sz="4" w:space="0" w:color="auto"/>
            </w:tcBorders>
          </w:tcPr>
          <w:p w:rsidR="006E34B6" w:rsidRPr="006E34B6" w:rsidRDefault="006E34B6" w:rsidP="006E34B6">
            <w:pPr>
              <w:rPr>
                <w:rFonts w:ascii="Times New Roman" w:eastAsia="Times New Roman" w:hAnsi="Times New Roman"/>
                <w:sz w:val="20"/>
                <w:szCs w:val="20"/>
              </w:rPr>
            </w:pPr>
          </w:p>
        </w:tc>
        <w:tc>
          <w:tcPr>
            <w:tcW w:w="1036" w:type="dxa"/>
            <w:gridSpan w:val="2"/>
            <w:tcBorders>
              <w:top w:val="single" w:sz="4" w:space="0" w:color="auto"/>
              <w:left w:val="single" w:sz="4" w:space="0" w:color="auto"/>
              <w:bottom w:val="single" w:sz="4" w:space="0" w:color="auto"/>
              <w:right w:val="single" w:sz="4" w:space="0" w:color="auto"/>
            </w:tcBorders>
          </w:tcPr>
          <w:p w:rsidR="006E34B6" w:rsidRPr="006E34B6" w:rsidRDefault="006E34B6" w:rsidP="006E34B6">
            <w:pPr>
              <w:rPr>
                <w:rFonts w:ascii="Times New Roman" w:eastAsia="Times New Roman" w:hAnsi="Times New Roman"/>
                <w:sz w:val="20"/>
                <w:szCs w:val="20"/>
              </w:rPr>
            </w:pPr>
          </w:p>
        </w:tc>
        <w:tc>
          <w:tcPr>
            <w:tcW w:w="1197" w:type="dxa"/>
            <w:tcBorders>
              <w:top w:val="single" w:sz="4" w:space="0" w:color="auto"/>
              <w:left w:val="single" w:sz="4" w:space="0" w:color="auto"/>
              <w:bottom w:val="single" w:sz="4" w:space="0" w:color="auto"/>
              <w:right w:val="single" w:sz="4" w:space="0" w:color="auto"/>
            </w:tcBorders>
          </w:tcPr>
          <w:p w:rsidR="006E34B6" w:rsidRPr="006E34B6" w:rsidRDefault="006E34B6" w:rsidP="006E34B6">
            <w:pPr>
              <w:rPr>
                <w:rFonts w:ascii="Times New Roman" w:eastAsia="Times New Roman" w:hAnsi="Times New Roman"/>
                <w:sz w:val="20"/>
                <w:szCs w:val="20"/>
              </w:rPr>
            </w:pPr>
          </w:p>
        </w:tc>
      </w:tr>
      <w:tr w:rsidR="006E34B6" w:rsidRPr="006E34B6" w:rsidTr="006E34B6">
        <w:trPr>
          <w:cantSplit/>
          <w:jc w:val="center"/>
        </w:trPr>
        <w:tc>
          <w:tcPr>
            <w:tcW w:w="516"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jc w:val="center"/>
              <w:rPr>
                <w:rFonts w:ascii="Times New Roman" w:hAnsi="Times New Roman"/>
                <w:sz w:val="20"/>
                <w:szCs w:val="20"/>
              </w:rPr>
            </w:pPr>
            <w:r w:rsidRPr="006E34B6">
              <w:rPr>
                <w:rFonts w:ascii="Times New Roman" w:hAnsi="Times New Roman"/>
                <w:sz w:val="20"/>
                <w:szCs w:val="20"/>
              </w:rPr>
              <w:t>2.1.</w:t>
            </w:r>
          </w:p>
        </w:tc>
        <w:tc>
          <w:tcPr>
            <w:tcW w:w="4237"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hAnsi="Times New Roman"/>
                <w:sz w:val="20"/>
                <w:szCs w:val="20"/>
              </w:rPr>
            </w:pPr>
            <w:r w:rsidRPr="006E34B6">
              <w:rPr>
                <w:rFonts w:ascii="Times New Roman" w:hAnsi="Times New Roman"/>
                <w:sz w:val="20"/>
                <w:szCs w:val="20"/>
              </w:rPr>
              <w:t>Развитие системы подготовки и повышения квалификации научных, инженерно-технических и управленческих кадров, в т.ч. разработка образовательных программ по подготовке, переподготовке и повышению квалификации специалистов в области фармацевтики, биотехнологий и производства медицинской техники для использования указанных программ в образовательных учреждениях Санкт-Петербурга в целях содействия кадровому обеспечению промышленности Санкт-Петербурга</w:t>
            </w:r>
          </w:p>
        </w:tc>
        <w:tc>
          <w:tcPr>
            <w:tcW w:w="2655"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Комитет по промышленной политике и инновациям Санкт-Петербурга (обеспечивает реализацию мероприятий финансируемых из регионального бюджета)</w:t>
            </w:r>
          </w:p>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ОАО «Технопарк Санкт-Петербурга» (обеспечивает реализацию мероприятий финансируемых из федерального бюджета)</w:t>
            </w:r>
          </w:p>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организации – участники кластера</w:t>
            </w:r>
          </w:p>
        </w:tc>
        <w:tc>
          <w:tcPr>
            <w:tcW w:w="980"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2014</w:t>
            </w:r>
          </w:p>
        </w:tc>
        <w:tc>
          <w:tcPr>
            <w:tcW w:w="864"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2017</w:t>
            </w: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2014</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8333</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5833</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2500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r>
      <w:tr w:rsidR="006E34B6" w:rsidRPr="006E34B6" w:rsidTr="006E34B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2015</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9999</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8749</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1250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r>
      <w:tr w:rsidR="006E34B6" w:rsidRPr="006E34B6" w:rsidTr="006E34B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2016</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4395</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3076,5</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1318,5</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r>
      <w:tr w:rsidR="006E34B6" w:rsidRPr="006E34B6" w:rsidTr="006E34B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lang w:val="en-US"/>
              </w:rPr>
            </w:pPr>
            <w:r w:rsidRPr="006E34B6">
              <w:rPr>
                <w:rFonts w:ascii="Times New Roman" w:eastAsia="Times New Roman" w:hAnsi="Times New Roman"/>
                <w:sz w:val="20"/>
                <w:szCs w:val="20"/>
              </w:rPr>
              <w:t>2017</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4633,17</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3243,22</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1389,95</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lang w:val="en-US"/>
              </w:rPr>
            </w:pPr>
            <w:r w:rsidRPr="006E34B6">
              <w:rPr>
                <w:rFonts w:ascii="Times New Roman" w:eastAsia="Times New Roman" w:hAnsi="Times New Roman"/>
                <w:sz w:val="20"/>
                <w:szCs w:val="20"/>
              </w:rPr>
              <w:t>0</w:t>
            </w:r>
          </w:p>
        </w:tc>
      </w:tr>
      <w:tr w:rsidR="006E34B6" w:rsidRPr="006E34B6" w:rsidTr="006E34B6">
        <w:trPr>
          <w:cantSplit/>
          <w:jc w:val="center"/>
        </w:trPr>
        <w:tc>
          <w:tcPr>
            <w:tcW w:w="51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jc w:val="center"/>
              <w:rPr>
                <w:rFonts w:ascii="Times New Roman" w:hAnsi="Times New Roman"/>
                <w:sz w:val="20"/>
                <w:szCs w:val="20"/>
              </w:rPr>
            </w:pPr>
            <w:r w:rsidRPr="006E34B6">
              <w:rPr>
                <w:rFonts w:ascii="Times New Roman" w:hAnsi="Times New Roman"/>
                <w:sz w:val="20"/>
                <w:szCs w:val="20"/>
              </w:rPr>
              <w:t>3.</w:t>
            </w:r>
          </w:p>
        </w:tc>
        <w:tc>
          <w:tcPr>
            <w:tcW w:w="423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hAnsi="Times New Roman"/>
                <w:sz w:val="20"/>
                <w:szCs w:val="20"/>
              </w:rPr>
            </w:pPr>
            <w:r w:rsidRPr="006E34B6">
              <w:rPr>
                <w:rFonts w:ascii="Times New Roman" w:hAnsi="Times New Roman"/>
                <w:sz w:val="20"/>
                <w:szCs w:val="20"/>
              </w:rPr>
              <w:t>Оказание содействия организациям-участникам в выводе на рынок новых продуктов (услуг), развитии кооперации организаций-участников в научно-технической сфере, в том числе:</w:t>
            </w:r>
          </w:p>
        </w:tc>
        <w:tc>
          <w:tcPr>
            <w:tcW w:w="2655" w:type="dxa"/>
            <w:tcBorders>
              <w:top w:val="single" w:sz="4" w:space="0" w:color="auto"/>
              <w:left w:val="single" w:sz="4" w:space="0" w:color="auto"/>
              <w:bottom w:val="single" w:sz="4" w:space="0" w:color="auto"/>
              <w:right w:val="single" w:sz="4" w:space="0" w:color="auto"/>
            </w:tcBorders>
          </w:tcPr>
          <w:p w:rsidR="006E34B6" w:rsidRPr="006E34B6" w:rsidRDefault="006E34B6" w:rsidP="006E34B6">
            <w:pPr>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E34B6" w:rsidRPr="006E34B6" w:rsidRDefault="006E34B6" w:rsidP="006E34B6">
            <w:pPr>
              <w:rPr>
                <w:rFonts w:ascii="Times New Roman" w:hAnsi="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6E34B6" w:rsidRPr="006E34B6" w:rsidRDefault="006E34B6" w:rsidP="006E34B6">
            <w:pPr>
              <w:rPr>
                <w:rFonts w:ascii="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tcPr>
          <w:p w:rsidR="006E34B6" w:rsidRPr="006E34B6" w:rsidRDefault="006E34B6" w:rsidP="006E34B6">
            <w:pPr>
              <w:rPr>
                <w:rFonts w:ascii="Times New Roman" w:eastAsia="Times New Roman" w:hAnsi="Times New Roman"/>
                <w:sz w:val="20"/>
                <w:szCs w:val="20"/>
              </w:rPr>
            </w:pPr>
          </w:p>
        </w:tc>
        <w:tc>
          <w:tcPr>
            <w:tcW w:w="976" w:type="dxa"/>
            <w:tcBorders>
              <w:top w:val="single" w:sz="4" w:space="0" w:color="auto"/>
              <w:left w:val="single" w:sz="4" w:space="0" w:color="auto"/>
              <w:bottom w:val="single" w:sz="4" w:space="0" w:color="auto"/>
              <w:right w:val="single" w:sz="4" w:space="0" w:color="auto"/>
            </w:tcBorders>
          </w:tcPr>
          <w:p w:rsidR="006E34B6" w:rsidRPr="006E34B6" w:rsidRDefault="006E34B6" w:rsidP="006E34B6">
            <w:pPr>
              <w:rPr>
                <w:rFonts w:ascii="Times New Roman" w:eastAsia="Times New Roman" w:hAnsi="Times New Roman"/>
                <w:sz w:val="20"/>
                <w:szCs w:val="20"/>
              </w:rPr>
            </w:pPr>
          </w:p>
        </w:tc>
        <w:tc>
          <w:tcPr>
            <w:tcW w:w="1032" w:type="dxa"/>
            <w:gridSpan w:val="2"/>
            <w:tcBorders>
              <w:top w:val="single" w:sz="4" w:space="0" w:color="auto"/>
              <w:left w:val="single" w:sz="4" w:space="0" w:color="auto"/>
              <w:bottom w:val="single" w:sz="4" w:space="0" w:color="auto"/>
              <w:right w:val="single" w:sz="4" w:space="0" w:color="auto"/>
            </w:tcBorders>
          </w:tcPr>
          <w:p w:rsidR="006E34B6" w:rsidRPr="006E34B6" w:rsidRDefault="006E34B6" w:rsidP="006E34B6">
            <w:pPr>
              <w:rPr>
                <w:rFonts w:ascii="Times New Roman" w:eastAsia="Times New Roman" w:hAnsi="Times New Roman"/>
                <w:sz w:val="20"/>
                <w:szCs w:val="20"/>
              </w:rPr>
            </w:pPr>
          </w:p>
        </w:tc>
        <w:tc>
          <w:tcPr>
            <w:tcW w:w="1036" w:type="dxa"/>
            <w:gridSpan w:val="2"/>
            <w:tcBorders>
              <w:top w:val="single" w:sz="4" w:space="0" w:color="auto"/>
              <w:left w:val="single" w:sz="4" w:space="0" w:color="auto"/>
              <w:bottom w:val="single" w:sz="4" w:space="0" w:color="auto"/>
              <w:right w:val="single" w:sz="4" w:space="0" w:color="auto"/>
            </w:tcBorders>
          </w:tcPr>
          <w:p w:rsidR="006E34B6" w:rsidRPr="006E34B6" w:rsidRDefault="006E34B6" w:rsidP="006E34B6">
            <w:pPr>
              <w:rPr>
                <w:rFonts w:ascii="Times New Roman" w:eastAsia="Times New Roman" w:hAnsi="Times New Roman"/>
                <w:sz w:val="20"/>
                <w:szCs w:val="20"/>
              </w:rPr>
            </w:pPr>
          </w:p>
        </w:tc>
        <w:tc>
          <w:tcPr>
            <w:tcW w:w="1197" w:type="dxa"/>
            <w:tcBorders>
              <w:top w:val="single" w:sz="4" w:space="0" w:color="auto"/>
              <w:left w:val="single" w:sz="4" w:space="0" w:color="auto"/>
              <w:bottom w:val="single" w:sz="4" w:space="0" w:color="auto"/>
              <w:right w:val="single" w:sz="4" w:space="0" w:color="auto"/>
            </w:tcBorders>
          </w:tcPr>
          <w:p w:rsidR="006E34B6" w:rsidRPr="006E34B6" w:rsidRDefault="006E34B6" w:rsidP="006E34B6">
            <w:pPr>
              <w:rPr>
                <w:rFonts w:ascii="Times New Roman" w:eastAsia="Times New Roman" w:hAnsi="Times New Roman"/>
                <w:sz w:val="20"/>
                <w:szCs w:val="20"/>
              </w:rPr>
            </w:pPr>
          </w:p>
        </w:tc>
      </w:tr>
      <w:tr w:rsidR="006E34B6" w:rsidRPr="006E34B6" w:rsidTr="006E34B6">
        <w:trPr>
          <w:cantSplit/>
          <w:jc w:val="center"/>
        </w:trPr>
        <w:tc>
          <w:tcPr>
            <w:tcW w:w="516"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jc w:val="center"/>
              <w:rPr>
                <w:rFonts w:ascii="Times New Roman" w:hAnsi="Times New Roman"/>
                <w:sz w:val="20"/>
                <w:szCs w:val="20"/>
              </w:rPr>
            </w:pPr>
            <w:r w:rsidRPr="006E34B6">
              <w:rPr>
                <w:rFonts w:ascii="Times New Roman" w:hAnsi="Times New Roman"/>
                <w:sz w:val="20"/>
                <w:szCs w:val="20"/>
              </w:rPr>
              <w:t>3.1.</w:t>
            </w:r>
          </w:p>
        </w:tc>
        <w:tc>
          <w:tcPr>
            <w:tcW w:w="4237" w:type="dxa"/>
            <w:vMerge w:val="restart"/>
            <w:tcBorders>
              <w:top w:val="single" w:sz="4" w:space="0" w:color="auto"/>
              <w:left w:val="single" w:sz="4" w:space="0" w:color="auto"/>
              <w:bottom w:val="single" w:sz="4" w:space="0" w:color="auto"/>
              <w:right w:val="single" w:sz="4" w:space="0" w:color="auto"/>
            </w:tcBorders>
          </w:tcPr>
          <w:p w:rsidR="006E34B6" w:rsidRPr="006E34B6" w:rsidRDefault="006E34B6" w:rsidP="006E34B6">
            <w:pPr>
              <w:rPr>
                <w:rFonts w:ascii="Times New Roman" w:hAnsi="Times New Roman"/>
                <w:sz w:val="20"/>
                <w:szCs w:val="20"/>
              </w:rPr>
            </w:pPr>
            <w:r w:rsidRPr="006E34B6">
              <w:rPr>
                <w:rFonts w:ascii="Times New Roman" w:hAnsi="Times New Roman"/>
                <w:sz w:val="20"/>
                <w:szCs w:val="20"/>
              </w:rPr>
              <w:t>Подготовка информационных презентационных материалов о формировании кластера в целях содействия привлечению инвестиций в промышленность Санкт-Петербурга, в том числе подготовка аналитических материалов</w:t>
            </w:r>
          </w:p>
          <w:p w:rsidR="006E34B6" w:rsidRPr="006E34B6" w:rsidRDefault="006E34B6" w:rsidP="006E34B6">
            <w:pPr>
              <w:rPr>
                <w:rFonts w:ascii="Times New Roman" w:hAnsi="Times New Roman"/>
                <w:sz w:val="20"/>
                <w:szCs w:val="20"/>
              </w:rPr>
            </w:pPr>
          </w:p>
        </w:tc>
        <w:tc>
          <w:tcPr>
            <w:tcW w:w="2655"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hAnsi="Times New Roman"/>
                <w:sz w:val="20"/>
                <w:szCs w:val="20"/>
              </w:rPr>
            </w:pPr>
            <w:r w:rsidRPr="006E34B6">
              <w:rPr>
                <w:rFonts w:ascii="Times New Roman" w:hAnsi="Times New Roman"/>
                <w:sz w:val="20"/>
                <w:szCs w:val="20"/>
              </w:rPr>
              <w:t>Комитет по промышленной политике и инновациям Санкт-Петербурга (обеспечивает реализацию мероприятий финансируемых из регионального бюджета)</w:t>
            </w:r>
          </w:p>
          <w:p w:rsidR="006E34B6" w:rsidRPr="006E34B6" w:rsidRDefault="006E34B6" w:rsidP="006E34B6">
            <w:pPr>
              <w:rPr>
                <w:rFonts w:ascii="Times New Roman" w:hAnsi="Times New Roman"/>
                <w:sz w:val="20"/>
                <w:szCs w:val="20"/>
              </w:rPr>
            </w:pPr>
            <w:r w:rsidRPr="006E34B6">
              <w:rPr>
                <w:rFonts w:ascii="Times New Roman" w:hAnsi="Times New Roman"/>
                <w:sz w:val="20"/>
                <w:szCs w:val="20"/>
              </w:rPr>
              <w:t>ОАО «Технопарк Санкт-Петербурга» (обеспечивает реализацию мероприятий финансируемых из федерального бюджета)</w:t>
            </w:r>
          </w:p>
          <w:p w:rsidR="006E34B6" w:rsidRPr="006E34B6" w:rsidRDefault="006E34B6" w:rsidP="006E34B6">
            <w:pPr>
              <w:rPr>
                <w:rFonts w:ascii="Times New Roman" w:eastAsia="Times New Roman" w:hAnsi="Times New Roman"/>
                <w:sz w:val="20"/>
                <w:szCs w:val="20"/>
              </w:rPr>
            </w:pPr>
            <w:r w:rsidRPr="006E34B6">
              <w:rPr>
                <w:rFonts w:ascii="Times New Roman" w:hAnsi="Times New Roman"/>
                <w:sz w:val="20"/>
                <w:szCs w:val="20"/>
              </w:rPr>
              <w:t>организации-участники кластера</w:t>
            </w:r>
          </w:p>
        </w:tc>
        <w:tc>
          <w:tcPr>
            <w:tcW w:w="980"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2014</w:t>
            </w:r>
          </w:p>
        </w:tc>
        <w:tc>
          <w:tcPr>
            <w:tcW w:w="864"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2017</w:t>
            </w: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2014</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4750</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3250</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1 500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r>
      <w:tr w:rsidR="006E34B6" w:rsidRPr="006E34B6" w:rsidTr="006E34B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2015</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3250</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3250</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r>
      <w:tr w:rsidR="006E34B6" w:rsidRPr="006E34B6" w:rsidTr="006E34B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2016</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2637,5</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1846,25</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791,25</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r>
      <w:tr w:rsidR="006E34B6" w:rsidRPr="006E34B6" w:rsidTr="006E34B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lang w:val="en-US"/>
              </w:rPr>
            </w:pPr>
            <w:r w:rsidRPr="006E34B6">
              <w:rPr>
                <w:rFonts w:ascii="Times New Roman" w:eastAsia="Times New Roman" w:hAnsi="Times New Roman"/>
                <w:sz w:val="20"/>
                <w:szCs w:val="20"/>
              </w:rPr>
              <w:t>2017</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2779,83</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1945,88</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833,95</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lang w:val="en-US"/>
              </w:rPr>
            </w:pPr>
            <w:r w:rsidRPr="006E34B6">
              <w:rPr>
                <w:rFonts w:ascii="Times New Roman" w:eastAsia="Times New Roman" w:hAnsi="Times New Roman"/>
                <w:sz w:val="20"/>
                <w:szCs w:val="20"/>
              </w:rPr>
              <w:t>0</w:t>
            </w:r>
          </w:p>
        </w:tc>
      </w:tr>
      <w:tr w:rsidR="006E34B6" w:rsidRPr="006E34B6" w:rsidTr="006E34B6">
        <w:trPr>
          <w:cantSplit/>
          <w:jc w:val="center"/>
        </w:trPr>
        <w:tc>
          <w:tcPr>
            <w:tcW w:w="516"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jc w:val="center"/>
              <w:rPr>
                <w:rFonts w:ascii="Times New Roman" w:hAnsi="Times New Roman"/>
                <w:sz w:val="20"/>
                <w:szCs w:val="20"/>
              </w:rPr>
            </w:pPr>
            <w:r w:rsidRPr="006E34B6">
              <w:rPr>
                <w:rFonts w:ascii="Times New Roman" w:hAnsi="Times New Roman"/>
                <w:sz w:val="20"/>
                <w:szCs w:val="20"/>
              </w:rPr>
              <w:t>3.2.</w:t>
            </w:r>
          </w:p>
        </w:tc>
        <w:tc>
          <w:tcPr>
            <w:tcW w:w="4237"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hAnsi="Times New Roman"/>
                <w:sz w:val="20"/>
                <w:szCs w:val="20"/>
              </w:rPr>
            </w:pPr>
            <w:r w:rsidRPr="006E34B6">
              <w:rPr>
                <w:rFonts w:ascii="Times New Roman" w:hAnsi="Times New Roman"/>
                <w:sz w:val="20"/>
                <w:szCs w:val="20"/>
              </w:rPr>
              <w:t xml:space="preserve">Организация совместного участия организаций-участников в крупных заказах - </w:t>
            </w:r>
            <w:r w:rsidRPr="006E34B6">
              <w:rPr>
                <w:rFonts w:ascii="Times New Roman" w:hAnsi="Times New Roman"/>
                <w:sz w:val="20"/>
                <w:szCs w:val="20"/>
              </w:rPr>
              <w:lastRenderedPageBreak/>
              <w:t>государственных закупках, закупках крупных компаний (закупка инновационной продукции кластера)</w:t>
            </w:r>
          </w:p>
        </w:tc>
        <w:tc>
          <w:tcPr>
            <w:tcW w:w="2655"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lastRenderedPageBreak/>
              <w:t xml:space="preserve">Комитет по промышленной политике и инновациям </w:t>
            </w:r>
            <w:r w:rsidRPr="006E34B6">
              <w:rPr>
                <w:rFonts w:ascii="Times New Roman" w:eastAsia="Times New Roman" w:hAnsi="Times New Roman"/>
                <w:sz w:val="20"/>
                <w:szCs w:val="20"/>
              </w:rPr>
              <w:lastRenderedPageBreak/>
              <w:t>Санкт-Петербурга</w:t>
            </w:r>
          </w:p>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организации-участники кластера</w:t>
            </w:r>
          </w:p>
        </w:tc>
        <w:tc>
          <w:tcPr>
            <w:tcW w:w="980"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lastRenderedPageBreak/>
              <w:t>2014</w:t>
            </w:r>
          </w:p>
        </w:tc>
        <w:tc>
          <w:tcPr>
            <w:tcW w:w="864"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2017</w:t>
            </w: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2014</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50000</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50000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r>
      <w:tr w:rsidR="006E34B6" w:rsidRPr="006E34B6" w:rsidTr="006E34B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2015</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50000</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50000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r>
      <w:tr w:rsidR="006E34B6" w:rsidRPr="006E34B6" w:rsidTr="006E34B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2016</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50000</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50000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r>
      <w:tr w:rsidR="006E34B6" w:rsidRPr="006E34B6" w:rsidTr="006E34B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lang w:val="en-US"/>
              </w:rPr>
            </w:pPr>
            <w:r w:rsidRPr="006E34B6">
              <w:rPr>
                <w:rFonts w:ascii="Times New Roman" w:eastAsia="Times New Roman" w:hAnsi="Times New Roman"/>
                <w:sz w:val="20"/>
                <w:szCs w:val="20"/>
              </w:rPr>
              <w:t>2017</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lang w:val="en-US"/>
              </w:rPr>
            </w:pPr>
            <w:r w:rsidRPr="006E34B6">
              <w:rPr>
                <w:rFonts w:ascii="Times New Roman" w:eastAsia="Times New Roman" w:hAnsi="Times New Roman"/>
                <w:sz w:val="20"/>
                <w:szCs w:val="20"/>
              </w:rPr>
              <w:t>50000</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lang w:val="en-US"/>
              </w:rPr>
            </w:pPr>
            <w:r w:rsidRPr="006E34B6">
              <w:rPr>
                <w:rFonts w:ascii="Times New Roman" w:eastAsia="Times New Roman" w:hAnsi="Times New Roman"/>
                <w:sz w:val="20"/>
                <w:szCs w:val="20"/>
              </w:rPr>
              <w:t>0</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lang w:val="en-US"/>
              </w:rPr>
            </w:pPr>
            <w:r w:rsidRPr="006E34B6">
              <w:rPr>
                <w:rFonts w:ascii="Times New Roman" w:eastAsia="Times New Roman" w:hAnsi="Times New Roman"/>
                <w:sz w:val="20"/>
                <w:szCs w:val="20"/>
              </w:rPr>
              <w:t>50000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lang w:val="en-US"/>
              </w:rPr>
            </w:pPr>
            <w:r w:rsidRPr="006E34B6">
              <w:rPr>
                <w:rFonts w:ascii="Times New Roman" w:eastAsia="Times New Roman" w:hAnsi="Times New Roman"/>
                <w:sz w:val="20"/>
                <w:szCs w:val="20"/>
              </w:rPr>
              <w:t>0</w:t>
            </w:r>
          </w:p>
        </w:tc>
      </w:tr>
      <w:tr w:rsidR="006E34B6" w:rsidRPr="006E34B6" w:rsidTr="006E34B6">
        <w:trPr>
          <w:cantSplit/>
          <w:jc w:val="center"/>
        </w:trPr>
        <w:tc>
          <w:tcPr>
            <w:tcW w:w="51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jc w:val="center"/>
              <w:rPr>
                <w:rFonts w:ascii="Times New Roman" w:hAnsi="Times New Roman"/>
                <w:sz w:val="20"/>
                <w:szCs w:val="20"/>
              </w:rPr>
            </w:pPr>
            <w:r w:rsidRPr="006E34B6">
              <w:rPr>
                <w:rFonts w:ascii="Times New Roman" w:hAnsi="Times New Roman"/>
                <w:sz w:val="20"/>
                <w:szCs w:val="20"/>
              </w:rPr>
              <w:t>4.</w:t>
            </w:r>
          </w:p>
        </w:tc>
        <w:tc>
          <w:tcPr>
            <w:tcW w:w="423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hAnsi="Times New Roman"/>
                <w:sz w:val="20"/>
                <w:szCs w:val="20"/>
              </w:rPr>
            </w:pPr>
            <w:r w:rsidRPr="006E34B6">
              <w:rPr>
                <w:rFonts w:ascii="Times New Roman" w:hAnsi="Times New Roman"/>
                <w:sz w:val="20"/>
                <w:szCs w:val="20"/>
              </w:rPr>
              <w:t>Организация выставочно-ярмарочных и коммуникативных мероприятий в сфере интересов организаций-участников, а также их участия в выставочно-ярмарочных и коммуникативных мероприятиях, проводимых за рубежом, в том числе:</w:t>
            </w:r>
          </w:p>
        </w:tc>
        <w:tc>
          <w:tcPr>
            <w:tcW w:w="2655" w:type="dxa"/>
            <w:tcBorders>
              <w:top w:val="single" w:sz="4" w:space="0" w:color="auto"/>
              <w:left w:val="single" w:sz="4" w:space="0" w:color="auto"/>
              <w:bottom w:val="single" w:sz="4" w:space="0" w:color="auto"/>
              <w:right w:val="single" w:sz="4" w:space="0" w:color="auto"/>
            </w:tcBorders>
          </w:tcPr>
          <w:p w:rsidR="006E34B6" w:rsidRPr="006E34B6" w:rsidRDefault="006E34B6" w:rsidP="006E34B6">
            <w:pPr>
              <w:rPr>
                <w:rFonts w:ascii="Times New Roman" w:eastAsia="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E34B6" w:rsidRPr="006E34B6" w:rsidRDefault="006E34B6" w:rsidP="006E34B6">
            <w:pPr>
              <w:rPr>
                <w:rFonts w:ascii="Times New Roman" w:eastAsia="Times New Roman" w:hAnsi="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6E34B6" w:rsidRPr="006E34B6" w:rsidRDefault="006E34B6"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tcPr>
          <w:p w:rsidR="006E34B6" w:rsidRPr="006E34B6" w:rsidRDefault="006E34B6" w:rsidP="006E34B6">
            <w:pPr>
              <w:rPr>
                <w:rFonts w:ascii="Times New Roman" w:eastAsia="Times New Roman" w:hAnsi="Times New Roman"/>
                <w:sz w:val="20"/>
                <w:szCs w:val="20"/>
              </w:rPr>
            </w:pPr>
          </w:p>
        </w:tc>
        <w:tc>
          <w:tcPr>
            <w:tcW w:w="976" w:type="dxa"/>
            <w:tcBorders>
              <w:top w:val="single" w:sz="4" w:space="0" w:color="auto"/>
              <w:left w:val="single" w:sz="4" w:space="0" w:color="auto"/>
              <w:bottom w:val="single" w:sz="4" w:space="0" w:color="auto"/>
              <w:right w:val="single" w:sz="4" w:space="0" w:color="auto"/>
            </w:tcBorders>
          </w:tcPr>
          <w:p w:rsidR="006E34B6" w:rsidRPr="006E34B6" w:rsidRDefault="006E34B6" w:rsidP="006E34B6">
            <w:pPr>
              <w:rPr>
                <w:rFonts w:ascii="Times New Roman" w:eastAsia="Times New Roman" w:hAnsi="Times New Roman"/>
                <w:sz w:val="20"/>
                <w:szCs w:val="20"/>
              </w:rPr>
            </w:pPr>
          </w:p>
        </w:tc>
        <w:tc>
          <w:tcPr>
            <w:tcW w:w="1032" w:type="dxa"/>
            <w:gridSpan w:val="2"/>
            <w:tcBorders>
              <w:top w:val="single" w:sz="4" w:space="0" w:color="auto"/>
              <w:left w:val="single" w:sz="4" w:space="0" w:color="auto"/>
              <w:bottom w:val="single" w:sz="4" w:space="0" w:color="auto"/>
              <w:right w:val="single" w:sz="4" w:space="0" w:color="auto"/>
            </w:tcBorders>
          </w:tcPr>
          <w:p w:rsidR="006E34B6" w:rsidRPr="006E34B6" w:rsidRDefault="006E34B6" w:rsidP="006E34B6">
            <w:pPr>
              <w:rPr>
                <w:rFonts w:ascii="Times New Roman" w:eastAsia="Times New Roman" w:hAnsi="Times New Roman"/>
                <w:sz w:val="20"/>
                <w:szCs w:val="20"/>
              </w:rPr>
            </w:pPr>
          </w:p>
        </w:tc>
        <w:tc>
          <w:tcPr>
            <w:tcW w:w="1036" w:type="dxa"/>
            <w:gridSpan w:val="2"/>
            <w:tcBorders>
              <w:top w:val="single" w:sz="4" w:space="0" w:color="auto"/>
              <w:left w:val="single" w:sz="4" w:space="0" w:color="auto"/>
              <w:bottom w:val="single" w:sz="4" w:space="0" w:color="auto"/>
              <w:right w:val="single" w:sz="4" w:space="0" w:color="auto"/>
            </w:tcBorders>
          </w:tcPr>
          <w:p w:rsidR="006E34B6" w:rsidRPr="006E34B6" w:rsidRDefault="006E34B6" w:rsidP="006E34B6">
            <w:pPr>
              <w:rPr>
                <w:rFonts w:ascii="Times New Roman" w:eastAsia="Times New Roman" w:hAnsi="Times New Roman"/>
                <w:sz w:val="20"/>
                <w:szCs w:val="20"/>
              </w:rPr>
            </w:pPr>
          </w:p>
        </w:tc>
        <w:tc>
          <w:tcPr>
            <w:tcW w:w="1197" w:type="dxa"/>
            <w:tcBorders>
              <w:top w:val="single" w:sz="4" w:space="0" w:color="auto"/>
              <w:left w:val="single" w:sz="4" w:space="0" w:color="auto"/>
              <w:bottom w:val="single" w:sz="4" w:space="0" w:color="auto"/>
              <w:right w:val="single" w:sz="4" w:space="0" w:color="auto"/>
            </w:tcBorders>
          </w:tcPr>
          <w:p w:rsidR="006E34B6" w:rsidRPr="006E34B6" w:rsidRDefault="006E34B6" w:rsidP="006E34B6">
            <w:pPr>
              <w:rPr>
                <w:rFonts w:ascii="Times New Roman" w:eastAsia="Times New Roman" w:hAnsi="Times New Roman"/>
                <w:sz w:val="20"/>
                <w:szCs w:val="20"/>
              </w:rPr>
            </w:pPr>
          </w:p>
        </w:tc>
      </w:tr>
      <w:tr w:rsidR="006E34B6" w:rsidRPr="006E34B6" w:rsidTr="006E34B6">
        <w:trPr>
          <w:cantSplit/>
          <w:jc w:val="center"/>
        </w:trPr>
        <w:tc>
          <w:tcPr>
            <w:tcW w:w="516"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jc w:val="center"/>
              <w:rPr>
                <w:rFonts w:ascii="Times New Roman" w:hAnsi="Times New Roman"/>
                <w:sz w:val="20"/>
                <w:szCs w:val="20"/>
              </w:rPr>
            </w:pPr>
            <w:r w:rsidRPr="006E34B6">
              <w:rPr>
                <w:rFonts w:ascii="Times New Roman" w:hAnsi="Times New Roman"/>
                <w:sz w:val="20"/>
                <w:szCs w:val="20"/>
              </w:rPr>
              <w:t>4.1.</w:t>
            </w:r>
          </w:p>
        </w:tc>
        <w:tc>
          <w:tcPr>
            <w:tcW w:w="4237"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hAnsi="Times New Roman"/>
                <w:sz w:val="20"/>
                <w:szCs w:val="20"/>
              </w:rPr>
            </w:pPr>
            <w:r w:rsidRPr="006E34B6">
              <w:rPr>
                <w:rFonts w:ascii="Times New Roman" w:hAnsi="Times New Roman"/>
                <w:sz w:val="20"/>
                <w:szCs w:val="20"/>
              </w:rPr>
              <w:t xml:space="preserve">Организация и проведение мероприятий в рамках международных торговых выставок, форумов и конгрессов в целях продвижения продукции кластера (в т.ч. форумы </w:t>
            </w:r>
            <w:r w:rsidRPr="006E34B6">
              <w:rPr>
                <w:rFonts w:ascii="Times New Roman" w:hAnsi="Times New Roman"/>
                <w:sz w:val="20"/>
                <w:szCs w:val="20"/>
                <w:lang w:val="en-US"/>
              </w:rPr>
              <w:t>LifeScienceInvest</w:t>
            </w:r>
            <w:r w:rsidRPr="006E34B6">
              <w:rPr>
                <w:rFonts w:ascii="Times New Roman" w:hAnsi="Times New Roman"/>
                <w:sz w:val="20"/>
                <w:szCs w:val="20"/>
              </w:rPr>
              <w:t xml:space="preserve">, Здравоохранение, МЕДИЗ, </w:t>
            </w:r>
            <w:r w:rsidRPr="006E34B6">
              <w:rPr>
                <w:rFonts w:ascii="Times New Roman" w:hAnsi="Times New Roman"/>
                <w:sz w:val="20"/>
                <w:szCs w:val="20"/>
                <w:lang w:val="en-US"/>
              </w:rPr>
              <w:t>MEDICA</w:t>
            </w:r>
            <w:r w:rsidRPr="006E34B6">
              <w:rPr>
                <w:rFonts w:ascii="Times New Roman" w:hAnsi="Times New Roman"/>
                <w:sz w:val="20"/>
                <w:szCs w:val="20"/>
              </w:rPr>
              <w:t>)</w:t>
            </w:r>
          </w:p>
        </w:tc>
        <w:tc>
          <w:tcPr>
            <w:tcW w:w="2655"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Комитет по промышленной политике и инновациям Санкт-Петербурга (обеспечивает реализацию мероприятий финансируемых из регионального бюджета)</w:t>
            </w:r>
          </w:p>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ОАО «Технопарк Санкт-Петербурга» (обеспечивает реализацию мероприятий финансируемых из федерального бюджета)</w:t>
            </w:r>
          </w:p>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организации – участники кластера</w:t>
            </w:r>
          </w:p>
        </w:tc>
        <w:tc>
          <w:tcPr>
            <w:tcW w:w="980"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2014</w:t>
            </w:r>
          </w:p>
        </w:tc>
        <w:tc>
          <w:tcPr>
            <w:tcW w:w="864"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2017</w:t>
            </w: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2014</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13333</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9333</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4000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r>
      <w:tr w:rsidR="006E34B6" w:rsidRPr="006E34B6" w:rsidTr="006E34B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2015</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20003</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17503</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2500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r>
      <w:tr w:rsidR="006E34B6" w:rsidRPr="006E34B6" w:rsidTr="006E34B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2016</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8333,33</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5833,33</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2500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r>
      <w:tr w:rsidR="006E34B6" w:rsidRPr="006E34B6" w:rsidTr="006E34B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2017</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8333,33</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5833,33</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2500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r>
      <w:tr w:rsidR="006E34B6" w:rsidRPr="006E34B6" w:rsidTr="006E34B6">
        <w:trPr>
          <w:cantSplit/>
          <w:jc w:val="center"/>
        </w:trPr>
        <w:tc>
          <w:tcPr>
            <w:tcW w:w="51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jc w:val="center"/>
              <w:rPr>
                <w:rFonts w:ascii="Times New Roman" w:hAnsi="Times New Roman"/>
                <w:sz w:val="20"/>
                <w:szCs w:val="20"/>
              </w:rPr>
            </w:pPr>
            <w:r w:rsidRPr="006E34B6">
              <w:rPr>
                <w:rFonts w:ascii="Times New Roman" w:hAnsi="Times New Roman"/>
                <w:sz w:val="20"/>
                <w:szCs w:val="20"/>
                <w:lang w:val="en-US"/>
              </w:rPr>
              <w:t>5</w:t>
            </w:r>
            <w:r w:rsidRPr="006E34B6">
              <w:rPr>
                <w:rFonts w:ascii="Times New Roman" w:hAnsi="Times New Roman"/>
                <w:sz w:val="20"/>
                <w:szCs w:val="20"/>
              </w:rPr>
              <w:t>.</w:t>
            </w:r>
          </w:p>
        </w:tc>
        <w:tc>
          <w:tcPr>
            <w:tcW w:w="423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hAnsi="Times New Roman"/>
                <w:sz w:val="20"/>
                <w:szCs w:val="20"/>
              </w:rPr>
            </w:pPr>
            <w:r w:rsidRPr="006E34B6">
              <w:rPr>
                <w:rFonts w:ascii="Times New Roman" w:hAnsi="Times New Roman"/>
                <w:sz w:val="20"/>
                <w:szCs w:val="20"/>
              </w:rPr>
              <w:t>Развитие объектов инновационной, образовательной, транспортной, энергетической инженерной и социальной инфраструктуры, в том числе:</w:t>
            </w:r>
          </w:p>
        </w:tc>
        <w:tc>
          <w:tcPr>
            <w:tcW w:w="2655" w:type="dxa"/>
            <w:tcBorders>
              <w:top w:val="single" w:sz="4" w:space="0" w:color="auto"/>
              <w:left w:val="single" w:sz="4" w:space="0" w:color="auto"/>
              <w:bottom w:val="single" w:sz="4" w:space="0" w:color="auto"/>
              <w:right w:val="single" w:sz="4" w:space="0" w:color="auto"/>
            </w:tcBorders>
          </w:tcPr>
          <w:p w:rsidR="006E34B6" w:rsidRPr="006E34B6" w:rsidRDefault="006E34B6" w:rsidP="006E34B6">
            <w:pPr>
              <w:rPr>
                <w:rFonts w:ascii="Times New Roman" w:eastAsia="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E34B6" w:rsidRPr="006E34B6" w:rsidRDefault="006E34B6" w:rsidP="006E34B6">
            <w:pPr>
              <w:rPr>
                <w:rFonts w:ascii="Times New Roman" w:eastAsia="Times New Roman" w:hAnsi="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6E34B6" w:rsidRPr="006E34B6" w:rsidRDefault="006E34B6"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tcPr>
          <w:p w:rsidR="006E34B6" w:rsidRPr="006E34B6" w:rsidRDefault="006E34B6" w:rsidP="006E34B6">
            <w:pPr>
              <w:rPr>
                <w:rFonts w:ascii="Times New Roman" w:eastAsia="Times New Roman" w:hAnsi="Times New Roman"/>
                <w:sz w:val="20"/>
                <w:szCs w:val="20"/>
              </w:rPr>
            </w:pPr>
          </w:p>
        </w:tc>
        <w:tc>
          <w:tcPr>
            <w:tcW w:w="976" w:type="dxa"/>
            <w:tcBorders>
              <w:top w:val="single" w:sz="4" w:space="0" w:color="auto"/>
              <w:left w:val="single" w:sz="4" w:space="0" w:color="auto"/>
              <w:bottom w:val="single" w:sz="4" w:space="0" w:color="auto"/>
              <w:right w:val="single" w:sz="4" w:space="0" w:color="auto"/>
            </w:tcBorders>
          </w:tcPr>
          <w:p w:rsidR="006E34B6" w:rsidRPr="006E34B6" w:rsidRDefault="006E34B6" w:rsidP="006E34B6">
            <w:pPr>
              <w:rPr>
                <w:rFonts w:ascii="Times New Roman" w:eastAsia="Times New Roman" w:hAnsi="Times New Roman"/>
                <w:sz w:val="20"/>
                <w:szCs w:val="20"/>
              </w:rPr>
            </w:pPr>
          </w:p>
        </w:tc>
        <w:tc>
          <w:tcPr>
            <w:tcW w:w="1032" w:type="dxa"/>
            <w:gridSpan w:val="2"/>
            <w:tcBorders>
              <w:top w:val="single" w:sz="4" w:space="0" w:color="auto"/>
              <w:left w:val="single" w:sz="4" w:space="0" w:color="auto"/>
              <w:bottom w:val="single" w:sz="4" w:space="0" w:color="auto"/>
              <w:right w:val="single" w:sz="4" w:space="0" w:color="auto"/>
            </w:tcBorders>
          </w:tcPr>
          <w:p w:rsidR="006E34B6" w:rsidRPr="006E34B6" w:rsidRDefault="006E34B6" w:rsidP="006E34B6">
            <w:pPr>
              <w:rPr>
                <w:rFonts w:ascii="Times New Roman" w:eastAsia="Times New Roman" w:hAnsi="Times New Roman"/>
                <w:sz w:val="20"/>
                <w:szCs w:val="20"/>
              </w:rPr>
            </w:pPr>
          </w:p>
        </w:tc>
        <w:tc>
          <w:tcPr>
            <w:tcW w:w="1036" w:type="dxa"/>
            <w:gridSpan w:val="2"/>
            <w:tcBorders>
              <w:top w:val="single" w:sz="4" w:space="0" w:color="auto"/>
              <w:left w:val="single" w:sz="4" w:space="0" w:color="auto"/>
              <w:bottom w:val="single" w:sz="4" w:space="0" w:color="auto"/>
              <w:right w:val="single" w:sz="4" w:space="0" w:color="auto"/>
            </w:tcBorders>
          </w:tcPr>
          <w:p w:rsidR="006E34B6" w:rsidRPr="006E34B6" w:rsidRDefault="006E34B6" w:rsidP="006E34B6">
            <w:pPr>
              <w:rPr>
                <w:rFonts w:ascii="Times New Roman" w:eastAsia="Times New Roman" w:hAnsi="Times New Roman"/>
                <w:sz w:val="20"/>
                <w:szCs w:val="20"/>
              </w:rPr>
            </w:pPr>
          </w:p>
        </w:tc>
        <w:tc>
          <w:tcPr>
            <w:tcW w:w="1197" w:type="dxa"/>
            <w:tcBorders>
              <w:top w:val="single" w:sz="4" w:space="0" w:color="auto"/>
              <w:left w:val="single" w:sz="4" w:space="0" w:color="auto"/>
              <w:bottom w:val="single" w:sz="4" w:space="0" w:color="auto"/>
              <w:right w:val="single" w:sz="4" w:space="0" w:color="auto"/>
            </w:tcBorders>
          </w:tcPr>
          <w:p w:rsidR="006E34B6" w:rsidRPr="006E34B6" w:rsidRDefault="006E34B6" w:rsidP="006E34B6">
            <w:pPr>
              <w:rPr>
                <w:rFonts w:ascii="Times New Roman" w:eastAsia="Times New Roman" w:hAnsi="Times New Roman"/>
                <w:sz w:val="20"/>
                <w:szCs w:val="20"/>
              </w:rPr>
            </w:pPr>
          </w:p>
        </w:tc>
      </w:tr>
      <w:tr w:rsidR="006E34B6" w:rsidRPr="006E34B6" w:rsidTr="006E34B6">
        <w:trPr>
          <w:cantSplit/>
          <w:jc w:val="center"/>
        </w:trPr>
        <w:tc>
          <w:tcPr>
            <w:tcW w:w="516"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jc w:val="center"/>
              <w:rPr>
                <w:rFonts w:ascii="Times New Roman" w:hAnsi="Times New Roman"/>
                <w:sz w:val="20"/>
                <w:szCs w:val="20"/>
              </w:rPr>
            </w:pPr>
            <w:r w:rsidRPr="006E34B6">
              <w:rPr>
                <w:rFonts w:ascii="Times New Roman" w:hAnsi="Times New Roman"/>
                <w:sz w:val="20"/>
                <w:szCs w:val="20"/>
                <w:lang w:val="en-US"/>
              </w:rPr>
              <w:t>5</w:t>
            </w:r>
            <w:r w:rsidRPr="006E34B6">
              <w:rPr>
                <w:rFonts w:ascii="Times New Roman" w:hAnsi="Times New Roman"/>
                <w:sz w:val="20"/>
                <w:szCs w:val="20"/>
              </w:rPr>
              <w:t>.1.</w:t>
            </w:r>
          </w:p>
        </w:tc>
        <w:tc>
          <w:tcPr>
            <w:tcW w:w="4237"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hAnsi="Times New Roman"/>
                <w:sz w:val="20"/>
                <w:szCs w:val="20"/>
              </w:rPr>
            </w:pPr>
            <w:r w:rsidRPr="006E34B6">
              <w:rPr>
                <w:rFonts w:ascii="Times New Roman" w:hAnsi="Times New Roman"/>
                <w:sz w:val="20"/>
                <w:szCs w:val="20"/>
              </w:rPr>
              <w:t>Создание и развитие особой экономической зоны технико-внедренческого типа на территории Санкт-Петербурга (участок «Нойдорф»), в т.ч. для размещения участников кластера</w:t>
            </w:r>
          </w:p>
        </w:tc>
        <w:tc>
          <w:tcPr>
            <w:tcW w:w="2655"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Комитет по промышленной политике и инновациям Санкт-Петербурга</w:t>
            </w:r>
          </w:p>
        </w:tc>
        <w:tc>
          <w:tcPr>
            <w:tcW w:w="980"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2014</w:t>
            </w:r>
          </w:p>
        </w:tc>
        <w:tc>
          <w:tcPr>
            <w:tcW w:w="864"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2019</w:t>
            </w: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2014</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265400</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165940</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99460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r>
      <w:tr w:rsidR="006E34B6" w:rsidRPr="006E34B6" w:rsidTr="006E34B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2015</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35270</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35270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r>
      <w:tr w:rsidR="006E34B6" w:rsidRPr="006E34B6" w:rsidTr="006E34B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2016</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150000</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150000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r>
      <w:tr w:rsidR="006E34B6" w:rsidRPr="006E34B6" w:rsidTr="006E34B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2017</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430160</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430160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r>
      <w:tr w:rsidR="006E34B6" w:rsidRPr="006E34B6" w:rsidTr="0030543C">
        <w:trPr>
          <w:cantSplit/>
          <w:trHeight w:val="235"/>
          <w:jc w:val="center"/>
        </w:trPr>
        <w:tc>
          <w:tcPr>
            <w:tcW w:w="516"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jc w:val="center"/>
              <w:rPr>
                <w:rFonts w:ascii="Times New Roman" w:hAnsi="Times New Roman"/>
                <w:sz w:val="20"/>
                <w:szCs w:val="20"/>
              </w:rPr>
            </w:pPr>
            <w:r w:rsidRPr="006E34B6">
              <w:rPr>
                <w:rFonts w:ascii="Times New Roman" w:hAnsi="Times New Roman"/>
                <w:sz w:val="20"/>
                <w:szCs w:val="20"/>
                <w:lang w:val="en-US"/>
              </w:rPr>
              <w:t>5</w:t>
            </w:r>
            <w:r w:rsidRPr="006E34B6">
              <w:rPr>
                <w:rFonts w:ascii="Times New Roman" w:hAnsi="Times New Roman"/>
                <w:sz w:val="20"/>
                <w:szCs w:val="20"/>
              </w:rPr>
              <w:t>.2.</w:t>
            </w:r>
          </w:p>
        </w:tc>
        <w:tc>
          <w:tcPr>
            <w:tcW w:w="4237"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hAnsi="Times New Roman"/>
                <w:sz w:val="20"/>
                <w:szCs w:val="20"/>
              </w:rPr>
            </w:pPr>
            <w:r w:rsidRPr="006E34B6">
              <w:rPr>
                <w:rFonts w:ascii="Times New Roman" w:hAnsi="Times New Roman"/>
                <w:sz w:val="20"/>
                <w:szCs w:val="20"/>
              </w:rPr>
              <w:t>Создание и развитие особой экономической зоны технико-внедренческого типа (участок "Новоорловская"), в т.ч. для размещения участников кластера</w:t>
            </w:r>
          </w:p>
        </w:tc>
        <w:tc>
          <w:tcPr>
            <w:tcW w:w="2655"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Комитет по промышленной политике и инновациям Санкт-Петербурга</w:t>
            </w:r>
          </w:p>
        </w:tc>
        <w:tc>
          <w:tcPr>
            <w:tcW w:w="980"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2014</w:t>
            </w:r>
          </w:p>
        </w:tc>
        <w:tc>
          <w:tcPr>
            <w:tcW w:w="864"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2019</w:t>
            </w: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2014</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30543C" w:rsidP="0030543C">
            <w:pPr>
              <w:rPr>
                <w:rFonts w:ascii="Times New Roman" w:eastAsia="Times New Roman" w:hAnsi="Times New Roman"/>
                <w:sz w:val="20"/>
                <w:szCs w:val="20"/>
              </w:rPr>
            </w:pPr>
            <w:r w:rsidRPr="0030543C">
              <w:rPr>
                <w:rFonts w:ascii="Times New Roman" w:eastAsia="Times New Roman" w:hAnsi="Times New Roman"/>
                <w:sz w:val="20"/>
                <w:szCs w:val="20"/>
              </w:rPr>
              <w:t>4164260</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2440380</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1723880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r>
      <w:tr w:rsidR="006E34B6" w:rsidRPr="006E34B6" w:rsidTr="006E34B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2015</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3323890</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3028460</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295430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r>
      <w:tr w:rsidR="006E34B6" w:rsidRPr="006E34B6" w:rsidTr="006E34B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2016</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389100</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389100</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r>
      <w:tr w:rsidR="006E34B6" w:rsidRPr="006E34B6" w:rsidTr="006E34B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lang w:val="en-US"/>
              </w:rPr>
            </w:pPr>
            <w:r w:rsidRPr="006E34B6">
              <w:rPr>
                <w:rFonts w:ascii="Times New Roman" w:eastAsia="Times New Roman" w:hAnsi="Times New Roman"/>
                <w:sz w:val="20"/>
                <w:szCs w:val="20"/>
              </w:rPr>
              <w:t>2017</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lang w:val="en-US"/>
              </w:rPr>
            </w:pPr>
            <w:r w:rsidRPr="006E34B6">
              <w:rPr>
                <w:rFonts w:ascii="Times New Roman" w:eastAsia="Times New Roman" w:hAnsi="Times New Roman"/>
                <w:sz w:val="20"/>
                <w:szCs w:val="20"/>
              </w:rPr>
              <w:t>540000</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lang w:val="en-US"/>
              </w:rPr>
            </w:pPr>
            <w:r w:rsidRPr="006E34B6">
              <w:rPr>
                <w:rFonts w:ascii="Times New Roman" w:eastAsia="Times New Roman" w:hAnsi="Times New Roman"/>
                <w:sz w:val="20"/>
                <w:szCs w:val="20"/>
              </w:rPr>
              <w:t>540000</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lang w:val="en-US"/>
              </w:rPr>
            </w:pPr>
            <w:r w:rsidRPr="006E34B6">
              <w:rPr>
                <w:rFonts w:ascii="Times New Roman" w:eastAsia="Times New Roman" w:hAnsi="Times New Roman"/>
                <w:sz w:val="20"/>
                <w:szCs w:val="20"/>
              </w:rPr>
              <w:t>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lang w:val="en-US"/>
              </w:rPr>
            </w:pPr>
            <w:r w:rsidRPr="006E34B6">
              <w:rPr>
                <w:rFonts w:ascii="Times New Roman" w:eastAsia="Times New Roman" w:hAnsi="Times New Roman"/>
                <w:sz w:val="20"/>
                <w:szCs w:val="20"/>
              </w:rPr>
              <w:t>0</w:t>
            </w:r>
          </w:p>
        </w:tc>
      </w:tr>
      <w:tr w:rsidR="006E34B6" w:rsidRPr="006E34B6" w:rsidTr="006E34B6">
        <w:trPr>
          <w:cantSplit/>
          <w:jc w:val="center"/>
        </w:trPr>
        <w:tc>
          <w:tcPr>
            <w:tcW w:w="516"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jc w:val="center"/>
              <w:rPr>
                <w:rFonts w:ascii="Times New Roman" w:hAnsi="Times New Roman"/>
                <w:sz w:val="20"/>
                <w:szCs w:val="20"/>
              </w:rPr>
            </w:pPr>
            <w:r w:rsidRPr="006E34B6">
              <w:rPr>
                <w:rFonts w:ascii="Times New Roman" w:hAnsi="Times New Roman"/>
                <w:sz w:val="20"/>
                <w:szCs w:val="20"/>
                <w:lang w:val="en-US"/>
              </w:rPr>
              <w:t>5</w:t>
            </w:r>
            <w:r w:rsidRPr="006E34B6">
              <w:rPr>
                <w:rFonts w:ascii="Times New Roman" w:hAnsi="Times New Roman"/>
                <w:sz w:val="20"/>
                <w:szCs w:val="20"/>
              </w:rPr>
              <w:t>.3.</w:t>
            </w:r>
          </w:p>
        </w:tc>
        <w:tc>
          <w:tcPr>
            <w:tcW w:w="4237" w:type="dxa"/>
            <w:vMerge w:val="restart"/>
            <w:tcBorders>
              <w:top w:val="single" w:sz="4" w:space="0" w:color="auto"/>
              <w:left w:val="single" w:sz="4" w:space="0" w:color="auto"/>
              <w:bottom w:val="single" w:sz="4" w:space="0" w:color="auto"/>
              <w:right w:val="single" w:sz="4" w:space="0" w:color="auto"/>
            </w:tcBorders>
          </w:tcPr>
          <w:p w:rsidR="006E34B6" w:rsidRPr="006E34B6" w:rsidRDefault="006E34B6" w:rsidP="006E34B6">
            <w:pPr>
              <w:rPr>
                <w:rFonts w:ascii="Times New Roman" w:hAnsi="Times New Roman"/>
                <w:sz w:val="20"/>
                <w:szCs w:val="20"/>
              </w:rPr>
            </w:pPr>
            <w:r w:rsidRPr="006E34B6">
              <w:rPr>
                <w:rFonts w:ascii="Times New Roman" w:hAnsi="Times New Roman"/>
                <w:sz w:val="20"/>
                <w:szCs w:val="20"/>
              </w:rPr>
              <w:t xml:space="preserve">Создание инжинирингового центра (с бизнес-инкубатором на базе Санкт-Петербургской химико-фармацевтической академии) в </w:t>
            </w:r>
            <w:r w:rsidRPr="006E34B6">
              <w:rPr>
                <w:rFonts w:ascii="Times New Roman" w:hAnsi="Times New Roman"/>
                <w:sz w:val="20"/>
                <w:szCs w:val="20"/>
              </w:rPr>
              <w:lastRenderedPageBreak/>
              <w:t>области фармацевтики (планируется рассмотреть возможность регионального софинансирования)</w:t>
            </w:r>
          </w:p>
          <w:p w:rsidR="006E34B6" w:rsidRPr="006E34B6" w:rsidRDefault="006E34B6" w:rsidP="006E34B6">
            <w:pPr>
              <w:rPr>
                <w:rFonts w:ascii="Times New Roman" w:hAnsi="Times New Roman"/>
                <w:sz w:val="20"/>
                <w:szCs w:val="20"/>
              </w:rPr>
            </w:pPr>
          </w:p>
        </w:tc>
        <w:tc>
          <w:tcPr>
            <w:tcW w:w="2655"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lastRenderedPageBreak/>
              <w:t>НП «Медико-фармацевтические проекты.XXI век»</w:t>
            </w:r>
          </w:p>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lastRenderedPageBreak/>
              <w:t>ФГБОУ ВПО Санкт-Петербургская химико-фармацевтическая академия Комитет по промышленной политике и инновациям Санкт-Петербурга</w:t>
            </w:r>
          </w:p>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ОАО «Технопарк Санкт-Петербурга»</w:t>
            </w:r>
          </w:p>
        </w:tc>
        <w:tc>
          <w:tcPr>
            <w:tcW w:w="980"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lastRenderedPageBreak/>
              <w:t>2014</w:t>
            </w:r>
          </w:p>
        </w:tc>
        <w:tc>
          <w:tcPr>
            <w:tcW w:w="864"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2017</w:t>
            </w: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2014</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r>
      <w:tr w:rsidR="006E34B6" w:rsidRPr="006E34B6" w:rsidTr="006E34B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2015</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6830</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6830</w:t>
            </w:r>
          </w:p>
        </w:tc>
      </w:tr>
      <w:tr w:rsidR="006E34B6" w:rsidRPr="006E34B6" w:rsidTr="006E34B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2016</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50000</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50000</w:t>
            </w:r>
          </w:p>
        </w:tc>
      </w:tr>
      <w:tr w:rsidR="006E34B6" w:rsidRPr="006E34B6" w:rsidTr="006E34B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lang w:val="en-US"/>
              </w:rPr>
            </w:pPr>
            <w:r w:rsidRPr="006E34B6">
              <w:rPr>
                <w:rFonts w:ascii="Times New Roman" w:eastAsia="Times New Roman" w:hAnsi="Times New Roman"/>
                <w:sz w:val="20"/>
                <w:szCs w:val="20"/>
              </w:rPr>
              <w:t>2017</w:t>
            </w:r>
          </w:p>
        </w:tc>
        <w:tc>
          <w:tcPr>
            <w:tcW w:w="976"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lang w:val="en-US"/>
              </w:rPr>
            </w:pPr>
            <w:r w:rsidRPr="006E34B6">
              <w:rPr>
                <w:rFonts w:ascii="Times New Roman" w:eastAsia="Times New Roman" w:hAnsi="Times New Roman"/>
                <w:sz w:val="20"/>
                <w:szCs w:val="20"/>
              </w:rPr>
              <w:t>50000</w:t>
            </w:r>
          </w:p>
        </w:tc>
        <w:tc>
          <w:tcPr>
            <w:tcW w:w="1032"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036" w:type="dxa"/>
            <w:gridSpan w:val="2"/>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0</w:t>
            </w:r>
          </w:p>
        </w:tc>
        <w:tc>
          <w:tcPr>
            <w:tcW w:w="1197"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lang w:val="en-US"/>
              </w:rPr>
            </w:pPr>
            <w:r w:rsidRPr="006E34B6">
              <w:rPr>
                <w:rFonts w:ascii="Times New Roman" w:eastAsia="Times New Roman" w:hAnsi="Times New Roman"/>
                <w:sz w:val="20"/>
                <w:szCs w:val="20"/>
              </w:rPr>
              <w:t>50000</w:t>
            </w:r>
          </w:p>
        </w:tc>
      </w:tr>
      <w:tr w:rsidR="006E34B6" w:rsidRPr="006E34B6" w:rsidTr="006E34B6">
        <w:trPr>
          <w:cantSplit/>
          <w:jc w:val="center"/>
        </w:trPr>
        <w:tc>
          <w:tcPr>
            <w:tcW w:w="516"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jc w:val="center"/>
              <w:rPr>
                <w:rFonts w:ascii="Times New Roman" w:hAnsi="Times New Roman"/>
                <w:sz w:val="20"/>
                <w:szCs w:val="20"/>
              </w:rPr>
            </w:pPr>
            <w:r w:rsidRPr="006E34B6">
              <w:rPr>
                <w:rFonts w:ascii="Times New Roman" w:hAnsi="Times New Roman"/>
                <w:sz w:val="20"/>
                <w:szCs w:val="20"/>
              </w:rPr>
              <w:lastRenderedPageBreak/>
              <w:t>5.4.</w:t>
            </w:r>
          </w:p>
        </w:tc>
        <w:tc>
          <w:tcPr>
            <w:tcW w:w="4237"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hAnsi="Times New Roman"/>
                <w:sz w:val="20"/>
                <w:szCs w:val="20"/>
              </w:rPr>
            </w:pPr>
            <w:r w:rsidRPr="006E34B6">
              <w:rPr>
                <w:rFonts w:ascii="Times New Roman" w:hAnsi="Times New Roman"/>
                <w:sz w:val="20"/>
                <w:szCs w:val="20"/>
              </w:rPr>
              <w:t>Дорожное строительство в рамках подготовки особых экономических зон для нужд участников кластеров</w:t>
            </w:r>
          </w:p>
        </w:tc>
        <w:tc>
          <w:tcPr>
            <w:tcW w:w="2655"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Комитет по промышленной политике и инновациям Санкт-Петербурга</w:t>
            </w:r>
          </w:p>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Комитет по развитию транспортной инфраструктуры Санкт-Петербурга</w:t>
            </w:r>
          </w:p>
        </w:tc>
        <w:tc>
          <w:tcPr>
            <w:tcW w:w="980"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2014</w:t>
            </w:r>
          </w:p>
        </w:tc>
        <w:tc>
          <w:tcPr>
            <w:tcW w:w="864" w:type="dxa"/>
            <w:vMerge w:val="restart"/>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2017</w:t>
            </w: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2014</w:t>
            </w:r>
          </w:p>
        </w:tc>
        <w:tc>
          <w:tcPr>
            <w:tcW w:w="4241"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jc w:val="center"/>
              <w:rPr>
                <w:rFonts w:ascii="Times New Roman" w:eastAsia="Times New Roman" w:hAnsi="Times New Roman"/>
                <w:sz w:val="20"/>
                <w:szCs w:val="20"/>
              </w:rPr>
            </w:pPr>
            <w:r w:rsidRPr="006E34B6">
              <w:rPr>
                <w:rFonts w:ascii="Times New Roman" w:eastAsia="Times New Roman" w:hAnsi="Times New Roman"/>
                <w:sz w:val="20"/>
                <w:szCs w:val="20"/>
              </w:rPr>
              <w:t>В пределах текущего финансирования</w:t>
            </w:r>
          </w:p>
        </w:tc>
      </w:tr>
      <w:tr w:rsidR="006E34B6" w:rsidRPr="006E34B6" w:rsidTr="006E34B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2015</w:t>
            </w: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r>
      <w:tr w:rsidR="006E34B6" w:rsidRPr="006E34B6" w:rsidTr="006E34B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2016</w:t>
            </w: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r>
      <w:tr w:rsidR="006E34B6" w:rsidRPr="006E34B6" w:rsidTr="006E34B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rPr>
                <w:rFonts w:ascii="Times New Roman" w:eastAsia="Times New Roman" w:hAnsi="Times New Roman"/>
                <w:sz w:val="20"/>
                <w:szCs w:val="20"/>
              </w:rPr>
            </w:pPr>
            <w:r w:rsidRPr="006E34B6">
              <w:rPr>
                <w:rFonts w:ascii="Times New Roman" w:eastAsia="Times New Roman" w:hAnsi="Times New Roman"/>
                <w:sz w:val="20"/>
                <w:szCs w:val="20"/>
              </w:rPr>
              <w:t>2017</w:t>
            </w: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6E34B6" w:rsidRPr="006E34B6" w:rsidRDefault="006E34B6" w:rsidP="006E34B6">
            <w:pPr>
              <w:rPr>
                <w:rFonts w:ascii="Times New Roman" w:eastAsia="Times New Roman" w:hAnsi="Times New Roman"/>
                <w:sz w:val="20"/>
                <w:szCs w:val="20"/>
              </w:rPr>
            </w:pPr>
          </w:p>
        </w:tc>
      </w:tr>
      <w:tr w:rsidR="001E2BF9" w:rsidRPr="006E34B6" w:rsidTr="006E34B6">
        <w:trPr>
          <w:cantSplit/>
          <w:jc w:val="center"/>
        </w:trPr>
        <w:tc>
          <w:tcPr>
            <w:tcW w:w="9252" w:type="dxa"/>
            <w:gridSpan w:val="5"/>
            <w:vMerge w:val="restart"/>
            <w:tcBorders>
              <w:top w:val="single" w:sz="4" w:space="0" w:color="auto"/>
              <w:left w:val="single" w:sz="4" w:space="0" w:color="auto"/>
              <w:bottom w:val="single" w:sz="4" w:space="0" w:color="auto"/>
              <w:right w:val="single" w:sz="4" w:space="0" w:color="auto"/>
            </w:tcBorders>
            <w:hideMark/>
          </w:tcPr>
          <w:p w:rsidR="001E2BF9" w:rsidRPr="006E34B6" w:rsidRDefault="001E2BF9" w:rsidP="006E34B6">
            <w:pPr>
              <w:jc w:val="right"/>
              <w:rPr>
                <w:rFonts w:ascii="Times New Roman" w:eastAsia="Times New Roman" w:hAnsi="Times New Roman"/>
                <w:sz w:val="20"/>
                <w:szCs w:val="20"/>
              </w:rPr>
            </w:pPr>
            <w:r w:rsidRPr="006E34B6">
              <w:rPr>
                <w:rFonts w:ascii="Times New Roman" w:hAnsi="Times New Roman"/>
                <w:b/>
                <w:sz w:val="20"/>
                <w:szCs w:val="20"/>
              </w:rPr>
              <w:t>ВСЕГО по программе</w:t>
            </w:r>
          </w:p>
        </w:tc>
        <w:tc>
          <w:tcPr>
            <w:tcW w:w="744" w:type="dxa"/>
            <w:tcBorders>
              <w:top w:val="single" w:sz="4" w:space="0" w:color="auto"/>
              <w:left w:val="single" w:sz="4" w:space="0" w:color="auto"/>
              <w:bottom w:val="single" w:sz="4" w:space="0" w:color="auto"/>
              <w:right w:val="single" w:sz="4" w:space="0" w:color="auto"/>
            </w:tcBorders>
            <w:hideMark/>
          </w:tcPr>
          <w:p w:rsidR="001E2BF9" w:rsidRPr="006E34B6" w:rsidRDefault="001E2BF9" w:rsidP="006E34B6">
            <w:pPr>
              <w:rPr>
                <w:rFonts w:ascii="Times New Roman" w:eastAsia="Times New Roman" w:hAnsi="Times New Roman"/>
                <w:sz w:val="20"/>
                <w:szCs w:val="20"/>
              </w:rPr>
            </w:pPr>
            <w:r w:rsidRPr="006E34B6">
              <w:rPr>
                <w:rFonts w:ascii="Times New Roman" w:eastAsia="Times New Roman" w:hAnsi="Times New Roman"/>
                <w:sz w:val="20"/>
                <w:szCs w:val="20"/>
              </w:rPr>
              <w:t>2014</w:t>
            </w:r>
          </w:p>
        </w:tc>
        <w:tc>
          <w:tcPr>
            <w:tcW w:w="976" w:type="dxa"/>
            <w:tcBorders>
              <w:top w:val="single" w:sz="4" w:space="0" w:color="auto"/>
              <w:left w:val="single" w:sz="4" w:space="0" w:color="auto"/>
              <w:bottom w:val="single" w:sz="4" w:space="0" w:color="auto"/>
              <w:right w:val="single" w:sz="4" w:space="0" w:color="auto"/>
            </w:tcBorders>
          </w:tcPr>
          <w:p w:rsidR="001E2BF9" w:rsidRPr="001E2BF9" w:rsidRDefault="001E2BF9" w:rsidP="001E2BF9">
            <w:pPr>
              <w:rPr>
                <w:rFonts w:ascii="Times New Roman" w:eastAsia="Times New Roman" w:hAnsi="Times New Roman"/>
                <w:sz w:val="20"/>
                <w:szCs w:val="20"/>
              </w:rPr>
            </w:pPr>
            <w:r>
              <w:rPr>
                <w:rFonts w:ascii="Times New Roman" w:eastAsia="Times New Roman" w:hAnsi="Times New Roman"/>
                <w:sz w:val="20"/>
                <w:szCs w:val="20"/>
              </w:rPr>
              <w:t>4</w:t>
            </w:r>
            <w:r w:rsidRPr="001E2BF9">
              <w:rPr>
                <w:rFonts w:ascii="Times New Roman" w:eastAsia="Times New Roman" w:hAnsi="Times New Roman"/>
                <w:sz w:val="20"/>
                <w:szCs w:val="20"/>
              </w:rPr>
              <w:t xml:space="preserve">506 076  </w:t>
            </w:r>
          </w:p>
        </w:tc>
        <w:tc>
          <w:tcPr>
            <w:tcW w:w="1025" w:type="dxa"/>
            <w:tcBorders>
              <w:top w:val="single" w:sz="4" w:space="0" w:color="auto"/>
              <w:left w:val="single" w:sz="4" w:space="0" w:color="auto"/>
              <w:bottom w:val="single" w:sz="4" w:space="0" w:color="auto"/>
              <w:right w:val="single" w:sz="4" w:space="0" w:color="auto"/>
            </w:tcBorders>
          </w:tcPr>
          <w:p w:rsidR="001E2BF9" w:rsidRPr="001E2BF9" w:rsidRDefault="001E2BF9" w:rsidP="001E2BF9">
            <w:pPr>
              <w:rPr>
                <w:rFonts w:ascii="Times New Roman" w:eastAsia="Times New Roman" w:hAnsi="Times New Roman"/>
                <w:sz w:val="20"/>
                <w:szCs w:val="20"/>
              </w:rPr>
            </w:pPr>
            <w:r w:rsidRPr="001E2BF9">
              <w:rPr>
                <w:rFonts w:ascii="Times New Roman" w:eastAsia="Times New Roman" w:hAnsi="Times New Roman"/>
                <w:sz w:val="20"/>
                <w:szCs w:val="20"/>
              </w:rPr>
              <w:t xml:space="preserve">2 624 736  </w:t>
            </w:r>
          </w:p>
        </w:tc>
        <w:tc>
          <w:tcPr>
            <w:tcW w:w="1036" w:type="dxa"/>
            <w:gridSpan w:val="2"/>
            <w:tcBorders>
              <w:top w:val="single" w:sz="4" w:space="0" w:color="auto"/>
              <w:left w:val="single" w:sz="4" w:space="0" w:color="auto"/>
              <w:bottom w:val="single" w:sz="4" w:space="0" w:color="auto"/>
              <w:right w:val="single" w:sz="4" w:space="0" w:color="auto"/>
            </w:tcBorders>
          </w:tcPr>
          <w:p w:rsidR="001E2BF9" w:rsidRPr="001E2BF9" w:rsidRDefault="001E2BF9" w:rsidP="001E2BF9">
            <w:pPr>
              <w:rPr>
                <w:rFonts w:ascii="Times New Roman" w:eastAsia="Times New Roman" w:hAnsi="Times New Roman"/>
                <w:sz w:val="20"/>
                <w:szCs w:val="20"/>
              </w:rPr>
            </w:pPr>
            <w:r w:rsidRPr="001E2BF9">
              <w:rPr>
                <w:rFonts w:ascii="Times New Roman" w:eastAsia="Times New Roman" w:hAnsi="Times New Roman"/>
                <w:sz w:val="20"/>
                <w:szCs w:val="20"/>
              </w:rPr>
              <w:t xml:space="preserve">1 881 340  </w:t>
            </w:r>
          </w:p>
        </w:tc>
        <w:tc>
          <w:tcPr>
            <w:tcW w:w="1204" w:type="dxa"/>
            <w:gridSpan w:val="2"/>
            <w:tcBorders>
              <w:top w:val="single" w:sz="4" w:space="0" w:color="auto"/>
              <w:left w:val="single" w:sz="4" w:space="0" w:color="auto"/>
              <w:bottom w:val="single" w:sz="4" w:space="0" w:color="auto"/>
              <w:right w:val="single" w:sz="4" w:space="0" w:color="auto"/>
            </w:tcBorders>
          </w:tcPr>
          <w:p w:rsidR="001E2BF9" w:rsidRPr="001E2BF9" w:rsidRDefault="001E2BF9" w:rsidP="001E2BF9">
            <w:pPr>
              <w:rPr>
                <w:rFonts w:ascii="Times New Roman" w:eastAsia="Times New Roman" w:hAnsi="Times New Roman"/>
                <w:sz w:val="20"/>
                <w:szCs w:val="20"/>
              </w:rPr>
            </w:pPr>
            <w:r w:rsidRPr="001E2BF9">
              <w:rPr>
                <w:rFonts w:ascii="Times New Roman" w:eastAsia="Times New Roman" w:hAnsi="Times New Roman"/>
                <w:sz w:val="20"/>
                <w:szCs w:val="20"/>
              </w:rPr>
              <w:t xml:space="preserve">0  </w:t>
            </w:r>
          </w:p>
        </w:tc>
      </w:tr>
      <w:tr w:rsidR="001E2BF9" w:rsidRPr="006E34B6" w:rsidTr="006E34B6">
        <w:trPr>
          <w:cantSplit/>
          <w:jc w:val="center"/>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E2BF9" w:rsidRPr="006E34B6" w:rsidRDefault="001E2BF9"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1E2BF9" w:rsidRPr="006E34B6" w:rsidRDefault="001E2BF9" w:rsidP="006E34B6">
            <w:pPr>
              <w:rPr>
                <w:rFonts w:ascii="Times New Roman" w:eastAsia="Times New Roman" w:hAnsi="Times New Roman"/>
                <w:sz w:val="20"/>
                <w:szCs w:val="20"/>
              </w:rPr>
            </w:pPr>
            <w:r w:rsidRPr="006E34B6">
              <w:rPr>
                <w:rFonts w:ascii="Times New Roman" w:eastAsia="Times New Roman" w:hAnsi="Times New Roman"/>
                <w:sz w:val="20"/>
                <w:szCs w:val="20"/>
              </w:rPr>
              <w:t>2015</w:t>
            </w:r>
          </w:p>
        </w:tc>
        <w:tc>
          <w:tcPr>
            <w:tcW w:w="976" w:type="dxa"/>
            <w:tcBorders>
              <w:top w:val="single" w:sz="4" w:space="0" w:color="auto"/>
              <w:left w:val="single" w:sz="4" w:space="0" w:color="auto"/>
              <w:bottom w:val="single" w:sz="4" w:space="0" w:color="auto"/>
              <w:right w:val="single" w:sz="4" w:space="0" w:color="auto"/>
            </w:tcBorders>
          </w:tcPr>
          <w:p w:rsidR="001E2BF9" w:rsidRPr="001E2BF9" w:rsidRDefault="001E2BF9" w:rsidP="001E2BF9">
            <w:pPr>
              <w:rPr>
                <w:rFonts w:ascii="Times New Roman" w:eastAsia="Times New Roman" w:hAnsi="Times New Roman"/>
                <w:sz w:val="20"/>
                <w:szCs w:val="20"/>
              </w:rPr>
            </w:pPr>
            <w:r w:rsidRPr="001E2BF9">
              <w:rPr>
                <w:rFonts w:ascii="Times New Roman" w:eastAsia="Times New Roman" w:hAnsi="Times New Roman"/>
                <w:sz w:val="20"/>
                <w:szCs w:val="20"/>
              </w:rPr>
              <w:t xml:space="preserve">3 761 892  </w:t>
            </w:r>
          </w:p>
        </w:tc>
        <w:tc>
          <w:tcPr>
            <w:tcW w:w="1025" w:type="dxa"/>
            <w:tcBorders>
              <w:top w:val="single" w:sz="4" w:space="0" w:color="auto"/>
              <w:left w:val="single" w:sz="4" w:space="0" w:color="auto"/>
              <w:bottom w:val="single" w:sz="4" w:space="0" w:color="auto"/>
              <w:right w:val="single" w:sz="4" w:space="0" w:color="auto"/>
            </w:tcBorders>
          </w:tcPr>
          <w:p w:rsidR="001E2BF9" w:rsidRPr="001E2BF9" w:rsidRDefault="001E2BF9" w:rsidP="001E2BF9">
            <w:pPr>
              <w:rPr>
                <w:rFonts w:ascii="Times New Roman" w:eastAsia="Times New Roman" w:hAnsi="Times New Roman"/>
                <w:sz w:val="20"/>
                <w:szCs w:val="20"/>
              </w:rPr>
            </w:pPr>
            <w:r w:rsidRPr="001E2BF9">
              <w:rPr>
                <w:rFonts w:ascii="Times New Roman" w:eastAsia="Times New Roman" w:hAnsi="Times New Roman"/>
                <w:sz w:val="20"/>
                <w:szCs w:val="20"/>
              </w:rPr>
              <w:t xml:space="preserve">3 340 612  </w:t>
            </w:r>
          </w:p>
        </w:tc>
        <w:tc>
          <w:tcPr>
            <w:tcW w:w="1036" w:type="dxa"/>
            <w:gridSpan w:val="2"/>
            <w:tcBorders>
              <w:top w:val="single" w:sz="4" w:space="0" w:color="auto"/>
              <w:left w:val="single" w:sz="4" w:space="0" w:color="auto"/>
              <w:bottom w:val="single" w:sz="4" w:space="0" w:color="auto"/>
              <w:right w:val="single" w:sz="4" w:space="0" w:color="auto"/>
            </w:tcBorders>
          </w:tcPr>
          <w:p w:rsidR="001E2BF9" w:rsidRPr="001E2BF9" w:rsidRDefault="001E2BF9" w:rsidP="001E2BF9">
            <w:pPr>
              <w:rPr>
                <w:rFonts w:ascii="Times New Roman" w:eastAsia="Times New Roman" w:hAnsi="Times New Roman"/>
                <w:sz w:val="20"/>
                <w:szCs w:val="20"/>
              </w:rPr>
            </w:pPr>
            <w:r w:rsidRPr="001E2BF9">
              <w:rPr>
                <w:rFonts w:ascii="Times New Roman" w:eastAsia="Times New Roman" w:hAnsi="Times New Roman"/>
                <w:sz w:val="20"/>
                <w:szCs w:val="20"/>
              </w:rPr>
              <w:t xml:space="preserve">384 450  </w:t>
            </w:r>
          </w:p>
        </w:tc>
        <w:tc>
          <w:tcPr>
            <w:tcW w:w="1204" w:type="dxa"/>
            <w:gridSpan w:val="2"/>
            <w:tcBorders>
              <w:top w:val="single" w:sz="4" w:space="0" w:color="auto"/>
              <w:left w:val="single" w:sz="4" w:space="0" w:color="auto"/>
              <w:bottom w:val="single" w:sz="4" w:space="0" w:color="auto"/>
              <w:right w:val="single" w:sz="4" w:space="0" w:color="auto"/>
            </w:tcBorders>
          </w:tcPr>
          <w:p w:rsidR="001E2BF9" w:rsidRPr="001E2BF9" w:rsidRDefault="001E2BF9" w:rsidP="001E2BF9">
            <w:pPr>
              <w:rPr>
                <w:rFonts w:ascii="Times New Roman" w:eastAsia="Times New Roman" w:hAnsi="Times New Roman"/>
                <w:sz w:val="20"/>
                <w:szCs w:val="20"/>
              </w:rPr>
            </w:pPr>
            <w:r w:rsidRPr="001E2BF9">
              <w:rPr>
                <w:rFonts w:ascii="Times New Roman" w:eastAsia="Times New Roman" w:hAnsi="Times New Roman"/>
                <w:sz w:val="20"/>
                <w:szCs w:val="20"/>
              </w:rPr>
              <w:t xml:space="preserve">36 830  </w:t>
            </w:r>
          </w:p>
        </w:tc>
      </w:tr>
      <w:tr w:rsidR="001E2BF9" w:rsidRPr="006E34B6" w:rsidTr="006E34B6">
        <w:trPr>
          <w:cantSplit/>
          <w:jc w:val="center"/>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E2BF9" w:rsidRPr="006E34B6" w:rsidRDefault="001E2BF9"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1E2BF9" w:rsidRPr="006E34B6" w:rsidRDefault="001E2BF9" w:rsidP="006E34B6">
            <w:pPr>
              <w:rPr>
                <w:rFonts w:ascii="Times New Roman" w:eastAsia="Times New Roman" w:hAnsi="Times New Roman"/>
                <w:sz w:val="20"/>
                <w:szCs w:val="20"/>
              </w:rPr>
            </w:pPr>
            <w:r w:rsidRPr="006E34B6">
              <w:rPr>
                <w:rFonts w:ascii="Times New Roman" w:eastAsia="Times New Roman" w:hAnsi="Times New Roman"/>
                <w:sz w:val="20"/>
                <w:szCs w:val="20"/>
              </w:rPr>
              <w:t>2016</w:t>
            </w:r>
          </w:p>
        </w:tc>
        <w:tc>
          <w:tcPr>
            <w:tcW w:w="976" w:type="dxa"/>
            <w:tcBorders>
              <w:top w:val="single" w:sz="4" w:space="0" w:color="auto"/>
              <w:left w:val="single" w:sz="4" w:space="0" w:color="auto"/>
              <w:bottom w:val="single" w:sz="4" w:space="0" w:color="auto"/>
              <w:right w:val="single" w:sz="4" w:space="0" w:color="auto"/>
            </w:tcBorders>
          </w:tcPr>
          <w:p w:rsidR="001E2BF9" w:rsidRPr="001E2BF9" w:rsidRDefault="001E2BF9" w:rsidP="001E2BF9">
            <w:pPr>
              <w:rPr>
                <w:rFonts w:ascii="Times New Roman" w:eastAsia="Times New Roman" w:hAnsi="Times New Roman"/>
                <w:sz w:val="20"/>
                <w:szCs w:val="20"/>
              </w:rPr>
            </w:pPr>
            <w:r w:rsidRPr="001E2BF9">
              <w:rPr>
                <w:rFonts w:ascii="Times New Roman" w:eastAsia="Times New Roman" w:hAnsi="Times New Roman"/>
                <w:sz w:val="20"/>
                <w:szCs w:val="20"/>
              </w:rPr>
              <w:t xml:space="preserve">654 466  </w:t>
            </w:r>
          </w:p>
        </w:tc>
        <w:tc>
          <w:tcPr>
            <w:tcW w:w="1025" w:type="dxa"/>
            <w:tcBorders>
              <w:top w:val="single" w:sz="4" w:space="0" w:color="auto"/>
              <w:left w:val="single" w:sz="4" w:space="0" w:color="auto"/>
              <w:bottom w:val="single" w:sz="4" w:space="0" w:color="auto"/>
              <w:right w:val="single" w:sz="4" w:space="0" w:color="auto"/>
            </w:tcBorders>
          </w:tcPr>
          <w:p w:rsidR="001E2BF9" w:rsidRPr="001E2BF9" w:rsidRDefault="001E2BF9" w:rsidP="001E2BF9">
            <w:pPr>
              <w:rPr>
                <w:rFonts w:ascii="Times New Roman" w:eastAsia="Times New Roman" w:hAnsi="Times New Roman"/>
                <w:sz w:val="20"/>
                <w:szCs w:val="20"/>
              </w:rPr>
            </w:pPr>
            <w:r w:rsidRPr="001E2BF9">
              <w:rPr>
                <w:rFonts w:ascii="Times New Roman" w:eastAsia="Times New Roman" w:hAnsi="Times New Roman"/>
                <w:sz w:val="20"/>
                <w:szCs w:val="20"/>
              </w:rPr>
              <w:t xml:space="preserve">399 856  </w:t>
            </w:r>
          </w:p>
        </w:tc>
        <w:tc>
          <w:tcPr>
            <w:tcW w:w="1036" w:type="dxa"/>
            <w:gridSpan w:val="2"/>
            <w:tcBorders>
              <w:top w:val="single" w:sz="4" w:space="0" w:color="auto"/>
              <w:left w:val="single" w:sz="4" w:space="0" w:color="auto"/>
              <w:bottom w:val="single" w:sz="4" w:space="0" w:color="auto"/>
              <w:right w:val="single" w:sz="4" w:space="0" w:color="auto"/>
            </w:tcBorders>
          </w:tcPr>
          <w:p w:rsidR="001E2BF9" w:rsidRPr="001E2BF9" w:rsidRDefault="001E2BF9" w:rsidP="001E2BF9">
            <w:pPr>
              <w:rPr>
                <w:rFonts w:ascii="Times New Roman" w:eastAsia="Times New Roman" w:hAnsi="Times New Roman"/>
                <w:sz w:val="20"/>
                <w:szCs w:val="20"/>
              </w:rPr>
            </w:pPr>
            <w:r w:rsidRPr="001E2BF9">
              <w:rPr>
                <w:rFonts w:ascii="Times New Roman" w:eastAsia="Times New Roman" w:hAnsi="Times New Roman"/>
                <w:sz w:val="20"/>
                <w:szCs w:val="20"/>
              </w:rPr>
              <w:t xml:space="preserve">204 610  </w:t>
            </w:r>
          </w:p>
        </w:tc>
        <w:tc>
          <w:tcPr>
            <w:tcW w:w="1204" w:type="dxa"/>
            <w:gridSpan w:val="2"/>
            <w:tcBorders>
              <w:top w:val="single" w:sz="4" w:space="0" w:color="auto"/>
              <w:left w:val="single" w:sz="4" w:space="0" w:color="auto"/>
              <w:bottom w:val="single" w:sz="4" w:space="0" w:color="auto"/>
              <w:right w:val="single" w:sz="4" w:space="0" w:color="auto"/>
            </w:tcBorders>
          </w:tcPr>
          <w:p w:rsidR="001E2BF9" w:rsidRPr="001E2BF9" w:rsidRDefault="001E2BF9" w:rsidP="001E2BF9">
            <w:pPr>
              <w:rPr>
                <w:rFonts w:ascii="Times New Roman" w:eastAsia="Times New Roman" w:hAnsi="Times New Roman"/>
                <w:sz w:val="20"/>
                <w:szCs w:val="20"/>
              </w:rPr>
            </w:pPr>
            <w:r w:rsidRPr="001E2BF9">
              <w:rPr>
                <w:rFonts w:ascii="Times New Roman" w:eastAsia="Times New Roman" w:hAnsi="Times New Roman"/>
                <w:sz w:val="20"/>
                <w:szCs w:val="20"/>
              </w:rPr>
              <w:t xml:space="preserve">50 000  </w:t>
            </w:r>
          </w:p>
        </w:tc>
      </w:tr>
      <w:tr w:rsidR="001E2BF9" w:rsidRPr="006E34B6" w:rsidTr="006E34B6">
        <w:trPr>
          <w:cantSplit/>
          <w:jc w:val="center"/>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E2BF9" w:rsidRPr="006E34B6" w:rsidRDefault="001E2BF9"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1E2BF9" w:rsidRPr="006E34B6" w:rsidRDefault="001E2BF9" w:rsidP="006E34B6">
            <w:pPr>
              <w:rPr>
                <w:rFonts w:ascii="Times New Roman" w:eastAsia="Times New Roman" w:hAnsi="Times New Roman"/>
                <w:sz w:val="20"/>
                <w:szCs w:val="20"/>
                <w:lang w:val="en-US"/>
              </w:rPr>
            </w:pPr>
            <w:r w:rsidRPr="006E34B6">
              <w:rPr>
                <w:rFonts w:ascii="Times New Roman" w:eastAsia="Times New Roman" w:hAnsi="Times New Roman"/>
                <w:sz w:val="20"/>
                <w:szCs w:val="20"/>
              </w:rPr>
              <w:t>2017</w:t>
            </w:r>
          </w:p>
        </w:tc>
        <w:tc>
          <w:tcPr>
            <w:tcW w:w="976" w:type="dxa"/>
            <w:tcBorders>
              <w:top w:val="single" w:sz="4" w:space="0" w:color="auto"/>
              <w:left w:val="single" w:sz="4" w:space="0" w:color="auto"/>
              <w:bottom w:val="single" w:sz="4" w:space="0" w:color="auto"/>
              <w:right w:val="single" w:sz="4" w:space="0" w:color="auto"/>
            </w:tcBorders>
          </w:tcPr>
          <w:p w:rsidR="001E2BF9" w:rsidRPr="001E2BF9" w:rsidRDefault="001E2BF9" w:rsidP="001E2BF9">
            <w:pPr>
              <w:rPr>
                <w:rFonts w:ascii="Times New Roman" w:eastAsia="Times New Roman" w:hAnsi="Times New Roman"/>
                <w:sz w:val="20"/>
                <w:szCs w:val="20"/>
              </w:rPr>
            </w:pPr>
            <w:r w:rsidRPr="001E2BF9">
              <w:rPr>
                <w:rFonts w:ascii="Times New Roman" w:eastAsia="Times New Roman" w:hAnsi="Times New Roman"/>
                <w:sz w:val="20"/>
                <w:szCs w:val="20"/>
              </w:rPr>
              <w:t xml:space="preserve">1 085 906  </w:t>
            </w:r>
          </w:p>
        </w:tc>
        <w:tc>
          <w:tcPr>
            <w:tcW w:w="1025" w:type="dxa"/>
            <w:tcBorders>
              <w:top w:val="single" w:sz="4" w:space="0" w:color="auto"/>
              <w:left w:val="single" w:sz="4" w:space="0" w:color="auto"/>
              <w:bottom w:val="single" w:sz="4" w:space="0" w:color="auto"/>
              <w:right w:val="single" w:sz="4" w:space="0" w:color="auto"/>
            </w:tcBorders>
          </w:tcPr>
          <w:p w:rsidR="001E2BF9" w:rsidRPr="001E2BF9" w:rsidRDefault="001E2BF9" w:rsidP="001E2BF9">
            <w:pPr>
              <w:rPr>
                <w:rFonts w:ascii="Times New Roman" w:eastAsia="Times New Roman" w:hAnsi="Times New Roman"/>
                <w:sz w:val="20"/>
                <w:szCs w:val="20"/>
              </w:rPr>
            </w:pPr>
            <w:r w:rsidRPr="001E2BF9">
              <w:rPr>
                <w:rFonts w:ascii="Times New Roman" w:eastAsia="Times New Roman" w:hAnsi="Times New Roman"/>
                <w:sz w:val="20"/>
                <w:szCs w:val="20"/>
              </w:rPr>
              <w:t xml:space="preserve">551 022  </w:t>
            </w:r>
          </w:p>
        </w:tc>
        <w:tc>
          <w:tcPr>
            <w:tcW w:w="1036" w:type="dxa"/>
            <w:gridSpan w:val="2"/>
            <w:tcBorders>
              <w:top w:val="single" w:sz="4" w:space="0" w:color="auto"/>
              <w:left w:val="single" w:sz="4" w:space="0" w:color="auto"/>
              <w:bottom w:val="single" w:sz="4" w:space="0" w:color="auto"/>
              <w:right w:val="single" w:sz="4" w:space="0" w:color="auto"/>
            </w:tcBorders>
          </w:tcPr>
          <w:p w:rsidR="001E2BF9" w:rsidRPr="001E2BF9" w:rsidRDefault="001E2BF9" w:rsidP="001E2BF9">
            <w:pPr>
              <w:rPr>
                <w:rFonts w:ascii="Times New Roman" w:eastAsia="Times New Roman" w:hAnsi="Times New Roman"/>
                <w:sz w:val="20"/>
                <w:szCs w:val="20"/>
              </w:rPr>
            </w:pPr>
            <w:r w:rsidRPr="001E2BF9">
              <w:rPr>
                <w:rFonts w:ascii="Times New Roman" w:eastAsia="Times New Roman" w:hAnsi="Times New Roman"/>
                <w:sz w:val="20"/>
                <w:szCs w:val="20"/>
              </w:rPr>
              <w:t xml:space="preserve">484 884  </w:t>
            </w:r>
          </w:p>
        </w:tc>
        <w:tc>
          <w:tcPr>
            <w:tcW w:w="1204" w:type="dxa"/>
            <w:gridSpan w:val="2"/>
            <w:tcBorders>
              <w:top w:val="single" w:sz="4" w:space="0" w:color="auto"/>
              <w:left w:val="single" w:sz="4" w:space="0" w:color="auto"/>
              <w:bottom w:val="single" w:sz="4" w:space="0" w:color="auto"/>
              <w:right w:val="single" w:sz="4" w:space="0" w:color="auto"/>
            </w:tcBorders>
          </w:tcPr>
          <w:p w:rsidR="001E2BF9" w:rsidRPr="001E2BF9" w:rsidRDefault="001E2BF9" w:rsidP="001E2BF9">
            <w:pPr>
              <w:rPr>
                <w:rFonts w:ascii="Times New Roman" w:eastAsia="Times New Roman" w:hAnsi="Times New Roman"/>
                <w:sz w:val="20"/>
                <w:szCs w:val="20"/>
              </w:rPr>
            </w:pPr>
            <w:r w:rsidRPr="001E2BF9">
              <w:rPr>
                <w:rFonts w:ascii="Times New Roman" w:eastAsia="Times New Roman" w:hAnsi="Times New Roman"/>
                <w:sz w:val="20"/>
                <w:szCs w:val="20"/>
              </w:rPr>
              <w:t xml:space="preserve">50 000  </w:t>
            </w:r>
          </w:p>
        </w:tc>
      </w:tr>
      <w:tr w:rsidR="001E2BF9" w:rsidRPr="006E34B6" w:rsidTr="006E34B6">
        <w:trPr>
          <w:cantSplit/>
          <w:jc w:val="center"/>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E2BF9" w:rsidRPr="006E34B6" w:rsidRDefault="001E2BF9" w:rsidP="006E34B6">
            <w:pPr>
              <w:rPr>
                <w:rFonts w:ascii="Times New Roman" w:eastAsia="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1E2BF9" w:rsidRPr="006E34B6" w:rsidRDefault="001E2BF9" w:rsidP="006E34B6">
            <w:pPr>
              <w:rPr>
                <w:rFonts w:ascii="Times New Roman" w:hAnsi="Times New Roman"/>
                <w:sz w:val="20"/>
                <w:szCs w:val="20"/>
              </w:rPr>
            </w:pPr>
            <w:r w:rsidRPr="006E34B6">
              <w:rPr>
                <w:rFonts w:ascii="Times New Roman" w:hAnsi="Times New Roman"/>
                <w:sz w:val="20"/>
                <w:szCs w:val="20"/>
              </w:rPr>
              <w:t>2014-2017</w:t>
            </w:r>
          </w:p>
        </w:tc>
        <w:tc>
          <w:tcPr>
            <w:tcW w:w="976" w:type="dxa"/>
            <w:tcBorders>
              <w:top w:val="single" w:sz="4" w:space="0" w:color="auto"/>
              <w:left w:val="single" w:sz="4" w:space="0" w:color="auto"/>
              <w:bottom w:val="single" w:sz="4" w:space="0" w:color="auto"/>
              <w:right w:val="single" w:sz="4" w:space="0" w:color="auto"/>
            </w:tcBorders>
          </w:tcPr>
          <w:p w:rsidR="001E2BF9" w:rsidRPr="001E2BF9" w:rsidRDefault="001E2BF9" w:rsidP="001E2BF9">
            <w:pPr>
              <w:rPr>
                <w:rFonts w:ascii="Times New Roman" w:eastAsia="Times New Roman" w:hAnsi="Times New Roman"/>
                <w:sz w:val="20"/>
                <w:szCs w:val="20"/>
              </w:rPr>
            </w:pPr>
            <w:r>
              <w:rPr>
                <w:rFonts w:ascii="Times New Roman" w:eastAsia="Times New Roman" w:hAnsi="Times New Roman"/>
                <w:sz w:val="20"/>
                <w:szCs w:val="20"/>
              </w:rPr>
              <w:t>10008</w:t>
            </w:r>
            <w:r w:rsidRPr="001E2BF9">
              <w:rPr>
                <w:rFonts w:ascii="Times New Roman" w:eastAsia="Times New Roman" w:hAnsi="Times New Roman"/>
                <w:sz w:val="20"/>
                <w:szCs w:val="20"/>
              </w:rPr>
              <w:t xml:space="preserve">340  </w:t>
            </w:r>
          </w:p>
        </w:tc>
        <w:tc>
          <w:tcPr>
            <w:tcW w:w="1025" w:type="dxa"/>
            <w:tcBorders>
              <w:top w:val="single" w:sz="4" w:space="0" w:color="auto"/>
              <w:left w:val="single" w:sz="4" w:space="0" w:color="auto"/>
              <w:bottom w:val="single" w:sz="4" w:space="0" w:color="auto"/>
              <w:right w:val="single" w:sz="4" w:space="0" w:color="auto"/>
            </w:tcBorders>
          </w:tcPr>
          <w:p w:rsidR="001E2BF9" w:rsidRPr="001E2BF9" w:rsidRDefault="001E2BF9" w:rsidP="001E2BF9">
            <w:pPr>
              <w:rPr>
                <w:rFonts w:ascii="Times New Roman" w:eastAsia="Times New Roman" w:hAnsi="Times New Roman"/>
                <w:sz w:val="20"/>
                <w:szCs w:val="20"/>
              </w:rPr>
            </w:pPr>
            <w:r w:rsidRPr="001E2BF9">
              <w:rPr>
                <w:rFonts w:ascii="Times New Roman" w:eastAsia="Times New Roman" w:hAnsi="Times New Roman"/>
                <w:sz w:val="20"/>
                <w:szCs w:val="20"/>
              </w:rPr>
              <w:t xml:space="preserve">6 916 227  </w:t>
            </w:r>
          </w:p>
        </w:tc>
        <w:tc>
          <w:tcPr>
            <w:tcW w:w="1036" w:type="dxa"/>
            <w:gridSpan w:val="2"/>
            <w:tcBorders>
              <w:top w:val="single" w:sz="4" w:space="0" w:color="auto"/>
              <w:left w:val="single" w:sz="4" w:space="0" w:color="auto"/>
              <w:bottom w:val="single" w:sz="4" w:space="0" w:color="auto"/>
              <w:right w:val="single" w:sz="4" w:space="0" w:color="auto"/>
            </w:tcBorders>
          </w:tcPr>
          <w:p w:rsidR="001E2BF9" w:rsidRPr="001E2BF9" w:rsidRDefault="001E2BF9" w:rsidP="001E2BF9">
            <w:pPr>
              <w:rPr>
                <w:rFonts w:ascii="Times New Roman" w:eastAsia="Times New Roman" w:hAnsi="Times New Roman"/>
                <w:sz w:val="20"/>
                <w:szCs w:val="20"/>
              </w:rPr>
            </w:pPr>
            <w:r w:rsidRPr="001E2BF9">
              <w:rPr>
                <w:rFonts w:ascii="Times New Roman" w:eastAsia="Times New Roman" w:hAnsi="Times New Roman"/>
                <w:sz w:val="20"/>
                <w:szCs w:val="20"/>
              </w:rPr>
              <w:t xml:space="preserve">1 776 380  </w:t>
            </w:r>
          </w:p>
        </w:tc>
        <w:tc>
          <w:tcPr>
            <w:tcW w:w="1204" w:type="dxa"/>
            <w:gridSpan w:val="2"/>
            <w:tcBorders>
              <w:top w:val="single" w:sz="4" w:space="0" w:color="auto"/>
              <w:left w:val="single" w:sz="4" w:space="0" w:color="auto"/>
              <w:bottom w:val="single" w:sz="4" w:space="0" w:color="auto"/>
              <w:right w:val="single" w:sz="4" w:space="0" w:color="auto"/>
            </w:tcBorders>
          </w:tcPr>
          <w:p w:rsidR="001E2BF9" w:rsidRPr="001E2BF9" w:rsidRDefault="001E2BF9" w:rsidP="001E2BF9">
            <w:pPr>
              <w:rPr>
                <w:rFonts w:ascii="Times New Roman" w:eastAsia="Times New Roman" w:hAnsi="Times New Roman"/>
                <w:sz w:val="20"/>
                <w:szCs w:val="20"/>
              </w:rPr>
            </w:pPr>
            <w:r w:rsidRPr="001E2BF9">
              <w:rPr>
                <w:rFonts w:ascii="Times New Roman" w:eastAsia="Times New Roman" w:hAnsi="Times New Roman"/>
                <w:sz w:val="20"/>
                <w:szCs w:val="20"/>
              </w:rPr>
              <w:t xml:space="preserve">0  </w:t>
            </w:r>
          </w:p>
        </w:tc>
      </w:tr>
      <w:tr w:rsidR="006E34B6" w:rsidRPr="006E34B6" w:rsidTr="006E34B6">
        <w:trPr>
          <w:cantSplit/>
          <w:jc w:val="center"/>
        </w:trPr>
        <w:tc>
          <w:tcPr>
            <w:tcW w:w="9252" w:type="dxa"/>
            <w:gridSpan w:val="5"/>
            <w:tcBorders>
              <w:top w:val="single" w:sz="4" w:space="0" w:color="auto"/>
              <w:left w:val="single" w:sz="4" w:space="0" w:color="auto"/>
              <w:bottom w:val="single" w:sz="4" w:space="0" w:color="auto"/>
              <w:right w:val="single" w:sz="4" w:space="0" w:color="auto"/>
            </w:tcBorders>
            <w:hideMark/>
          </w:tcPr>
          <w:p w:rsidR="006E34B6" w:rsidRPr="006E34B6" w:rsidRDefault="006E34B6" w:rsidP="006E34B6">
            <w:pPr>
              <w:jc w:val="right"/>
              <w:rPr>
                <w:rFonts w:ascii="Times New Roman" w:eastAsia="Times New Roman" w:hAnsi="Times New Roman"/>
                <w:sz w:val="20"/>
                <w:szCs w:val="20"/>
              </w:rPr>
            </w:pPr>
            <w:r w:rsidRPr="006E34B6">
              <w:rPr>
                <w:rFonts w:ascii="Times New Roman" w:hAnsi="Times New Roman"/>
                <w:b/>
                <w:sz w:val="20"/>
                <w:szCs w:val="20"/>
              </w:rPr>
              <w:t>ИТОГО по программе</w:t>
            </w:r>
          </w:p>
        </w:tc>
        <w:tc>
          <w:tcPr>
            <w:tcW w:w="744" w:type="dxa"/>
            <w:tcBorders>
              <w:top w:val="single" w:sz="4" w:space="0" w:color="auto"/>
              <w:left w:val="single" w:sz="4" w:space="0" w:color="auto"/>
              <w:bottom w:val="single" w:sz="4" w:space="0" w:color="auto"/>
              <w:right w:val="single" w:sz="4" w:space="0" w:color="auto"/>
            </w:tcBorders>
          </w:tcPr>
          <w:p w:rsidR="006E34B6" w:rsidRPr="006E34B6" w:rsidRDefault="006E34B6" w:rsidP="006E34B6">
            <w:pPr>
              <w:rPr>
                <w:rFonts w:ascii="Times New Roman" w:eastAsia="Times New Roman" w:hAnsi="Times New Roman"/>
                <w:sz w:val="20"/>
                <w:szCs w:val="20"/>
              </w:rPr>
            </w:pPr>
          </w:p>
        </w:tc>
        <w:tc>
          <w:tcPr>
            <w:tcW w:w="976" w:type="dxa"/>
            <w:tcBorders>
              <w:top w:val="single" w:sz="4" w:space="0" w:color="auto"/>
              <w:left w:val="single" w:sz="4" w:space="0" w:color="auto"/>
              <w:bottom w:val="single" w:sz="4" w:space="0" w:color="auto"/>
              <w:right w:val="single" w:sz="4" w:space="0" w:color="auto"/>
            </w:tcBorders>
          </w:tcPr>
          <w:p w:rsidR="006E34B6" w:rsidRPr="006E34B6" w:rsidRDefault="006E34B6" w:rsidP="006E34B6">
            <w:pPr>
              <w:rPr>
                <w:rFonts w:ascii="Times New Roman" w:eastAsia="Times New Roman" w:hAnsi="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6E34B6" w:rsidRPr="006E34B6" w:rsidRDefault="006E34B6" w:rsidP="006E34B6">
            <w:pPr>
              <w:rPr>
                <w:rFonts w:ascii="Times New Roman" w:eastAsia="Times New Roman" w:hAnsi="Times New Roman"/>
                <w:sz w:val="20"/>
                <w:szCs w:val="20"/>
              </w:rPr>
            </w:pPr>
          </w:p>
        </w:tc>
        <w:tc>
          <w:tcPr>
            <w:tcW w:w="1036" w:type="dxa"/>
            <w:gridSpan w:val="2"/>
            <w:tcBorders>
              <w:top w:val="single" w:sz="4" w:space="0" w:color="auto"/>
              <w:left w:val="single" w:sz="4" w:space="0" w:color="auto"/>
              <w:bottom w:val="single" w:sz="4" w:space="0" w:color="auto"/>
              <w:right w:val="single" w:sz="4" w:space="0" w:color="auto"/>
            </w:tcBorders>
          </w:tcPr>
          <w:p w:rsidR="006E34B6" w:rsidRPr="006E34B6" w:rsidRDefault="006E34B6" w:rsidP="006E34B6">
            <w:pPr>
              <w:rPr>
                <w:rFonts w:ascii="Times New Roman" w:eastAsia="Times New Roman" w:hAnsi="Times New Roman"/>
                <w:sz w:val="20"/>
                <w:szCs w:val="20"/>
              </w:rPr>
            </w:pPr>
          </w:p>
        </w:tc>
        <w:tc>
          <w:tcPr>
            <w:tcW w:w="1204" w:type="dxa"/>
            <w:gridSpan w:val="2"/>
            <w:tcBorders>
              <w:top w:val="single" w:sz="4" w:space="0" w:color="auto"/>
              <w:left w:val="single" w:sz="4" w:space="0" w:color="auto"/>
              <w:bottom w:val="single" w:sz="4" w:space="0" w:color="auto"/>
              <w:right w:val="single" w:sz="4" w:space="0" w:color="auto"/>
            </w:tcBorders>
          </w:tcPr>
          <w:p w:rsidR="006E34B6" w:rsidRPr="006E34B6" w:rsidRDefault="006E34B6" w:rsidP="006E34B6">
            <w:pPr>
              <w:rPr>
                <w:rFonts w:ascii="Times New Roman" w:eastAsia="Times New Roman" w:hAnsi="Times New Roman"/>
                <w:sz w:val="20"/>
                <w:szCs w:val="20"/>
              </w:rPr>
            </w:pPr>
          </w:p>
        </w:tc>
      </w:tr>
    </w:tbl>
    <w:p w:rsidR="006E34B6" w:rsidRPr="006E34B6" w:rsidRDefault="006E34B6" w:rsidP="006E34B6">
      <w:pPr>
        <w:rPr>
          <w:rFonts w:ascii="Calibri" w:eastAsia="Calibri" w:hAnsi="Calibri" w:cs="Times New Roman"/>
        </w:rPr>
      </w:pPr>
    </w:p>
    <w:p w:rsidR="00172DBE" w:rsidRPr="00753A5B" w:rsidRDefault="00172DBE" w:rsidP="00567BE5">
      <w:pPr>
        <w:pStyle w:val="a4"/>
        <w:spacing w:after="0" w:line="240" w:lineRule="auto"/>
        <w:ind w:left="1506"/>
        <w:jc w:val="right"/>
        <w:rPr>
          <w:rFonts w:ascii="Times New Roman" w:hAnsi="Times New Roman" w:cs="Times New Roman"/>
          <w:b/>
          <w:sz w:val="24"/>
          <w:szCs w:val="24"/>
        </w:rPr>
      </w:pPr>
      <w:bookmarkStart w:id="38" w:name="_GoBack"/>
      <w:bookmarkEnd w:id="37"/>
      <w:bookmarkEnd w:id="38"/>
    </w:p>
    <w:sectPr w:rsidR="00172DBE" w:rsidRPr="00753A5B" w:rsidSect="00D146FA">
      <w:pgSz w:w="16838" w:h="11906" w:orient="landscape"/>
      <w:pgMar w:top="851" w:right="1134" w:bottom="851"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14ECB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26C" w:rsidRDefault="0001426C" w:rsidP="006A122E">
      <w:pPr>
        <w:spacing w:after="0" w:line="240" w:lineRule="auto"/>
      </w:pPr>
      <w:r>
        <w:separator/>
      </w:r>
    </w:p>
  </w:endnote>
  <w:endnote w:type="continuationSeparator" w:id="0">
    <w:p w:rsidR="0001426C" w:rsidRDefault="0001426C" w:rsidP="006A12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7381"/>
      <w:docPartObj>
        <w:docPartGallery w:val="Page Numbers (Bottom of Page)"/>
        <w:docPartUnique/>
      </w:docPartObj>
    </w:sdtPr>
    <w:sdtContent>
      <w:p w:rsidR="00BA5394" w:rsidRDefault="004D19F4">
        <w:pPr>
          <w:pStyle w:val="aa"/>
          <w:jc w:val="right"/>
        </w:pPr>
      </w:p>
    </w:sdtContent>
  </w:sdt>
  <w:p w:rsidR="00BA5394" w:rsidRDefault="00BA539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394" w:rsidRDefault="00BA5394">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394" w:rsidRDefault="00BA5394">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394" w:rsidRDefault="00BA5394">
    <w:pPr>
      <w:pStyle w:val="aa"/>
      <w:jc w:val="right"/>
    </w:pPr>
  </w:p>
  <w:p w:rsidR="00BA5394" w:rsidRDefault="00BA539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26C" w:rsidRDefault="0001426C" w:rsidP="006A122E">
      <w:pPr>
        <w:spacing w:after="0" w:line="240" w:lineRule="auto"/>
      </w:pPr>
      <w:r>
        <w:separator/>
      </w:r>
    </w:p>
  </w:footnote>
  <w:footnote w:type="continuationSeparator" w:id="0">
    <w:p w:rsidR="0001426C" w:rsidRDefault="0001426C" w:rsidP="006A122E">
      <w:pPr>
        <w:spacing w:after="0" w:line="240" w:lineRule="auto"/>
      </w:pPr>
      <w:r>
        <w:continuationSeparator/>
      </w:r>
    </w:p>
  </w:footnote>
  <w:footnote w:id="1">
    <w:p w:rsidR="00BA5394" w:rsidRDefault="00BA5394" w:rsidP="00DD1637">
      <w:pPr>
        <w:pStyle w:val="ac"/>
      </w:pPr>
      <w:r>
        <w:rPr>
          <w:rStyle w:val="ae"/>
        </w:rPr>
        <w:footnoteRef/>
      </w:r>
      <w:r w:rsidRPr="00FA558C">
        <w:t>http://riarating.ru/infografika/20121218/610486725.html</w:t>
      </w:r>
    </w:p>
  </w:footnote>
  <w:footnote w:id="2">
    <w:p w:rsidR="00BA5394" w:rsidRDefault="00BA5394" w:rsidP="00DD1637">
      <w:pPr>
        <w:pStyle w:val="ac"/>
      </w:pPr>
      <w:r>
        <w:rPr>
          <w:rStyle w:val="ae"/>
        </w:rPr>
        <w:footnoteRef/>
      </w:r>
      <w:r w:rsidRPr="00B66D32">
        <w:t>http://gov.spb.ru/gov/otrasl/c_industrial/innovacionnaya-infrastruktura/</w:t>
      </w:r>
    </w:p>
  </w:footnote>
  <w:footnote w:id="3">
    <w:p w:rsidR="00BA5394" w:rsidRDefault="00BA5394" w:rsidP="00DD1637">
      <w:pPr>
        <w:pStyle w:val="ac"/>
      </w:pPr>
      <w:r>
        <w:rPr>
          <w:rStyle w:val="ae"/>
        </w:rPr>
        <w:footnoteRef/>
      </w:r>
      <w:r w:rsidRPr="0055643F">
        <w:t>http://www.russez.ru/oez/innovation/speterburg/sankt_peterburg/construction_schedule/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811"/>
      <w:docPartObj>
        <w:docPartGallery w:val="Page Numbers (Top of Page)"/>
        <w:docPartUnique/>
      </w:docPartObj>
    </w:sdtPr>
    <w:sdtContent>
      <w:p w:rsidR="00BA5394" w:rsidRDefault="004D19F4">
        <w:pPr>
          <w:pStyle w:val="a8"/>
          <w:jc w:val="center"/>
        </w:pPr>
        <w:fldSimple w:instr=" PAGE   \* MERGEFORMAT ">
          <w:r w:rsidR="00D84285">
            <w:rPr>
              <w:noProof/>
            </w:rPr>
            <w:t>28</w:t>
          </w:r>
        </w:fldSimple>
      </w:p>
    </w:sdtContent>
  </w:sdt>
  <w:p w:rsidR="00BA5394" w:rsidRDefault="00BA539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809"/>
      <w:docPartObj>
        <w:docPartGallery w:val="Page Numbers (Top of Page)"/>
        <w:docPartUnique/>
      </w:docPartObj>
    </w:sdtPr>
    <w:sdtContent>
      <w:p w:rsidR="00BA5394" w:rsidRDefault="004D19F4">
        <w:pPr>
          <w:pStyle w:val="a8"/>
          <w:jc w:val="center"/>
        </w:pPr>
        <w:fldSimple w:instr=" PAGE   \* MERGEFORMAT ">
          <w:r w:rsidR="00D84285">
            <w:rPr>
              <w:noProof/>
            </w:rPr>
            <w:t>1</w:t>
          </w:r>
        </w:fldSimple>
      </w:p>
    </w:sdtContent>
  </w:sdt>
  <w:p w:rsidR="00BA5394" w:rsidRDefault="00BA539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F7EA820"/>
    <w:lvl w:ilvl="0">
      <w:start w:val="1"/>
      <w:numFmt w:val="bullet"/>
      <w:pStyle w:val="STBullet"/>
      <w:lvlText w:val=""/>
      <w:lvlJc w:val="left"/>
      <w:pPr>
        <w:tabs>
          <w:tab w:val="num" w:pos="360"/>
        </w:tabs>
        <w:ind w:left="360" w:hanging="360"/>
      </w:pPr>
      <w:rPr>
        <w:rFonts w:ascii="Symbol" w:hAnsi="Symbol" w:cs="Symbol" w:hint="default"/>
        <w:lang w:val="ru-RU"/>
      </w:rPr>
    </w:lvl>
  </w:abstractNum>
  <w:abstractNum w:abstractNumId="1">
    <w:nsid w:val="037540E9"/>
    <w:multiLevelType w:val="hybridMultilevel"/>
    <w:tmpl w:val="CFDA61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6CE2EEF"/>
    <w:multiLevelType w:val="hybridMultilevel"/>
    <w:tmpl w:val="766C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225B4B"/>
    <w:multiLevelType w:val="hybridMultilevel"/>
    <w:tmpl w:val="3F4482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9C466DE"/>
    <w:multiLevelType w:val="hybridMultilevel"/>
    <w:tmpl w:val="6472DC8E"/>
    <w:lvl w:ilvl="0" w:tplc="CF4663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423E25"/>
    <w:multiLevelType w:val="hybridMultilevel"/>
    <w:tmpl w:val="C20001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B835C6"/>
    <w:multiLevelType w:val="hybridMultilevel"/>
    <w:tmpl w:val="4062763C"/>
    <w:lvl w:ilvl="0" w:tplc="73947C60">
      <w:start w:val="1"/>
      <w:numFmt w:val="russianLower"/>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0F670E3"/>
    <w:multiLevelType w:val="hybridMultilevel"/>
    <w:tmpl w:val="F0F8ECDE"/>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2E21A36"/>
    <w:multiLevelType w:val="hybridMultilevel"/>
    <w:tmpl w:val="76946B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6A02FBB"/>
    <w:multiLevelType w:val="hybridMultilevel"/>
    <w:tmpl w:val="BF968F9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0">
    <w:nsid w:val="179F6C1A"/>
    <w:multiLevelType w:val="hybridMultilevel"/>
    <w:tmpl w:val="FC82A6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82A2814"/>
    <w:multiLevelType w:val="hybridMultilevel"/>
    <w:tmpl w:val="7FF67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76587F"/>
    <w:multiLevelType w:val="hybridMultilevel"/>
    <w:tmpl w:val="99D85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D455A1"/>
    <w:multiLevelType w:val="multilevel"/>
    <w:tmpl w:val="0419001F"/>
    <w:lvl w:ilvl="0">
      <w:start w:val="1"/>
      <w:numFmt w:val="decimal"/>
      <w:lvlText w:val="%1."/>
      <w:lvlJc w:val="left"/>
      <w:pPr>
        <w:ind w:left="107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BE678A3"/>
    <w:multiLevelType w:val="hybridMultilevel"/>
    <w:tmpl w:val="A4A861EC"/>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1E531E29"/>
    <w:multiLevelType w:val="hybridMultilevel"/>
    <w:tmpl w:val="A96C19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1201107"/>
    <w:multiLevelType w:val="hybridMultilevel"/>
    <w:tmpl w:val="B546D72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7">
    <w:nsid w:val="2219632F"/>
    <w:multiLevelType w:val="hybridMultilevel"/>
    <w:tmpl w:val="4062763C"/>
    <w:lvl w:ilvl="0" w:tplc="73947C60">
      <w:start w:val="1"/>
      <w:numFmt w:val="russianLower"/>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2F84F16"/>
    <w:multiLevelType w:val="hybridMultilevel"/>
    <w:tmpl w:val="7EAC0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9250BE"/>
    <w:multiLevelType w:val="hybridMultilevel"/>
    <w:tmpl w:val="7898B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753F4D"/>
    <w:multiLevelType w:val="hybridMultilevel"/>
    <w:tmpl w:val="5694C7D4"/>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1">
    <w:nsid w:val="2A1C1C3E"/>
    <w:multiLevelType w:val="hybridMultilevel"/>
    <w:tmpl w:val="10BC79AC"/>
    <w:lvl w:ilvl="0" w:tplc="AC526DBA">
      <w:start w:val="2"/>
      <w:numFmt w:val="bullet"/>
      <w:lvlText w:val="-"/>
      <w:lvlJc w:val="left"/>
      <w:pPr>
        <w:ind w:left="1788" w:hanging="360"/>
      </w:pPr>
      <w:rPr>
        <w:rFonts w:ascii="Times New Roman" w:eastAsiaTheme="minorHAnsi" w:hAnsi="Times New Roman" w:cs="Times New Roman"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2">
    <w:nsid w:val="2EC90C7D"/>
    <w:multiLevelType w:val="hybridMultilevel"/>
    <w:tmpl w:val="9F7CD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0F692E"/>
    <w:multiLevelType w:val="hybridMultilevel"/>
    <w:tmpl w:val="B33818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37696FCB"/>
    <w:multiLevelType w:val="hybridMultilevel"/>
    <w:tmpl w:val="7E144F60"/>
    <w:lvl w:ilvl="0" w:tplc="E57A1852">
      <w:start w:val="5"/>
      <w:numFmt w:val="bullet"/>
      <w:lvlText w:val="-"/>
      <w:lvlJc w:val="left"/>
      <w:pPr>
        <w:ind w:left="1068" w:hanging="360"/>
      </w:pPr>
      <w:rPr>
        <w:rFonts w:ascii="Times New Roman" w:eastAsiaTheme="minorEastAsia"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nsid w:val="38F267D4"/>
    <w:multiLevelType w:val="hybridMultilevel"/>
    <w:tmpl w:val="F1F27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A92774"/>
    <w:multiLevelType w:val="hybridMultilevel"/>
    <w:tmpl w:val="32A68F38"/>
    <w:lvl w:ilvl="0" w:tplc="73947C60">
      <w:start w:val="1"/>
      <w:numFmt w:val="russianLower"/>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BAB5E0A"/>
    <w:multiLevelType w:val="hybridMultilevel"/>
    <w:tmpl w:val="C4BCF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DF658B6"/>
    <w:multiLevelType w:val="hybridMultilevel"/>
    <w:tmpl w:val="1E1223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404012BE"/>
    <w:multiLevelType w:val="hybridMultilevel"/>
    <w:tmpl w:val="A5820FB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A752F94"/>
    <w:multiLevelType w:val="hybridMultilevel"/>
    <w:tmpl w:val="A694E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8F31E6"/>
    <w:multiLevelType w:val="hybridMultilevel"/>
    <w:tmpl w:val="F752AC8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52F25D46"/>
    <w:multiLevelType w:val="hybridMultilevel"/>
    <w:tmpl w:val="0D5269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2FB30D4"/>
    <w:multiLevelType w:val="hybridMultilevel"/>
    <w:tmpl w:val="C4E65D72"/>
    <w:lvl w:ilvl="0" w:tplc="6FD81AB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5A7733"/>
    <w:multiLevelType w:val="hybridMultilevel"/>
    <w:tmpl w:val="835CC2F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5">
    <w:nsid w:val="543666D2"/>
    <w:multiLevelType w:val="multilevel"/>
    <w:tmpl w:val="A9D8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6484E46"/>
    <w:multiLevelType w:val="hybridMultilevel"/>
    <w:tmpl w:val="517093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65B65245"/>
    <w:multiLevelType w:val="hybridMultilevel"/>
    <w:tmpl w:val="D62A85AE"/>
    <w:lvl w:ilvl="0" w:tplc="0419000F">
      <w:start w:val="1"/>
      <w:numFmt w:val="decimal"/>
      <w:pStyle w:val="STBulletTable"/>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FC3CBC"/>
    <w:multiLevelType w:val="hybridMultilevel"/>
    <w:tmpl w:val="5330ED5C"/>
    <w:lvl w:ilvl="0" w:tplc="04190001">
      <w:start w:val="1"/>
      <w:numFmt w:val="bullet"/>
      <w:lvlText w:val=""/>
      <w:lvlJc w:val="left"/>
      <w:pPr>
        <w:ind w:left="1146" w:hanging="360"/>
      </w:pPr>
      <w:rPr>
        <w:rFonts w:ascii="Symbol" w:hAnsi="Symbol"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nsid w:val="676C6F61"/>
    <w:multiLevelType w:val="hybridMultilevel"/>
    <w:tmpl w:val="7974C5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212733"/>
    <w:multiLevelType w:val="hybridMultilevel"/>
    <w:tmpl w:val="A0EA9E48"/>
    <w:lvl w:ilvl="0" w:tplc="73947C6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FEB69A4"/>
    <w:multiLevelType w:val="hybridMultilevel"/>
    <w:tmpl w:val="56686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CE6CBF"/>
    <w:multiLevelType w:val="hybridMultilevel"/>
    <w:tmpl w:val="38EE76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60A22A1"/>
    <w:multiLevelType w:val="hybridMultilevel"/>
    <w:tmpl w:val="83164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1A4336"/>
    <w:multiLevelType w:val="hybridMultilevel"/>
    <w:tmpl w:val="42DAF358"/>
    <w:lvl w:ilvl="0" w:tplc="29C49C60">
      <w:start w:val="1"/>
      <w:numFmt w:val="bullet"/>
      <w:pStyle w:val="0"/>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78FB0F90"/>
    <w:multiLevelType w:val="hybridMultilevel"/>
    <w:tmpl w:val="72303B6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num w:numId="1">
    <w:abstractNumId w:val="37"/>
  </w:num>
  <w:num w:numId="2">
    <w:abstractNumId w:val="7"/>
  </w:num>
  <w:num w:numId="3">
    <w:abstractNumId w:val="0"/>
  </w:num>
  <w:num w:numId="4">
    <w:abstractNumId w:val="44"/>
  </w:num>
  <w:num w:numId="5">
    <w:abstractNumId w:val="27"/>
  </w:num>
  <w:num w:numId="6">
    <w:abstractNumId w:val="34"/>
  </w:num>
  <w:num w:numId="7">
    <w:abstractNumId w:val="32"/>
  </w:num>
  <w:num w:numId="8">
    <w:abstractNumId w:val="39"/>
  </w:num>
  <w:num w:numId="9">
    <w:abstractNumId w:val="36"/>
  </w:num>
  <w:num w:numId="10">
    <w:abstractNumId w:val="25"/>
  </w:num>
  <w:num w:numId="11">
    <w:abstractNumId w:val="45"/>
  </w:num>
  <w:num w:numId="12">
    <w:abstractNumId w:val="20"/>
  </w:num>
  <w:num w:numId="13">
    <w:abstractNumId w:val="16"/>
  </w:num>
  <w:num w:numId="14">
    <w:abstractNumId w:val="9"/>
  </w:num>
  <w:num w:numId="15">
    <w:abstractNumId w:val="28"/>
  </w:num>
  <w:num w:numId="16">
    <w:abstractNumId w:val="3"/>
  </w:num>
  <w:num w:numId="17">
    <w:abstractNumId w:val="38"/>
  </w:num>
  <w:num w:numId="18">
    <w:abstractNumId w:val="24"/>
  </w:num>
  <w:num w:numId="19">
    <w:abstractNumId w:val="18"/>
  </w:num>
  <w:num w:numId="20">
    <w:abstractNumId w:val="19"/>
  </w:num>
  <w:num w:numId="21">
    <w:abstractNumId w:val="12"/>
  </w:num>
  <w:num w:numId="22">
    <w:abstractNumId w:val="5"/>
  </w:num>
  <w:num w:numId="23">
    <w:abstractNumId w:val="33"/>
  </w:num>
  <w:num w:numId="24">
    <w:abstractNumId w:val="23"/>
  </w:num>
  <w:num w:numId="25">
    <w:abstractNumId w:val="15"/>
  </w:num>
  <w:num w:numId="26">
    <w:abstractNumId w:val="2"/>
  </w:num>
  <w:num w:numId="27">
    <w:abstractNumId w:val="30"/>
  </w:num>
  <w:num w:numId="28">
    <w:abstractNumId w:val="31"/>
  </w:num>
  <w:num w:numId="29">
    <w:abstractNumId w:val="29"/>
  </w:num>
  <w:num w:numId="30">
    <w:abstractNumId w:val="1"/>
  </w:num>
  <w:num w:numId="31">
    <w:abstractNumId w:val="42"/>
  </w:num>
  <w:num w:numId="32">
    <w:abstractNumId w:val="8"/>
  </w:num>
  <w:num w:numId="33">
    <w:abstractNumId w:val="13"/>
  </w:num>
  <w:num w:numId="34">
    <w:abstractNumId w:val="26"/>
  </w:num>
  <w:num w:numId="35">
    <w:abstractNumId w:val="17"/>
  </w:num>
  <w:num w:numId="36">
    <w:abstractNumId w:val="40"/>
  </w:num>
  <w:num w:numId="37">
    <w:abstractNumId w:val="6"/>
  </w:num>
  <w:num w:numId="38">
    <w:abstractNumId w:val="41"/>
  </w:num>
  <w:num w:numId="39">
    <w:abstractNumId w:val="4"/>
  </w:num>
  <w:num w:numId="40">
    <w:abstractNumId w:val="11"/>
  </w:num>
  <w:num w:numId="41">
    <w:abstractNumId w:val="43"/>
  </w:num>
  <w:num w:numId="4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22"/>
  </w:num>
  <w:num w:numId="45">
    <w:abstractNumId w:val="14"/>
  </w:num>
  <w:num w:numId="46">
    <w:abstractNumId w:val="3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37890"/>
  </w:hdrShapeDefaults>
  <w:footnotePr>
    <w:footnote w:id="-1"/>
    <w:footnote w:id="0"/>
  </w:footnotePr>
  <w:endnotePr>
    <w:endnote w:id="-1"/>
    <w:endnote w:id="0"/>
  </w:endnotePr>
  <w:compat>
    <w:useFELayout/>
  </w:compat>
  <w:rsids>
    <w:rsidRoot w:val="004C45E1"/>
    <w:rsid w:val="00000DBE"/>
    <w:rsid w:val="00005501"/>
    <w:rsid w:val="00006CC0"/>
    <w:rsid w:val="00007563"/>
    <w:rsid w:val="00010E16"/>
    <w:rsid w:val="00010EA4"/>
    <w:rsid w:val="000121B9"/>
    <w:rsid w:val="000126E6"/>
    <w:rsid w:val="00013850"/>
    <w:rsid w:val="0001426C"/>
    <w:rsid w:val="000145D9"/>
    <w:rsid w:val="00014FCE"/>
    <w:rsid w:val="000165CC"/>
    <w:rsid w:val="0001709E"/>
    <w:rsid w:val="00017103"/>
    <w:rsid w:val="000174B7"/>
    <w:rsid w:val="000269A4"/>
    <w:rsid w:val="00030F52"/>
    <w:rsid w:val="000344C7"/>
    <w:rsid w:val="00035287"/>
    <w:rsid w:val="00035F00"/>
    <w:rsid w:val="00036E9A"/>
    <w:rsid w:val="000378AC"/>
    <w:rsid w:val="00040C82"/>
    <w:rsid w:val="00040DED"/>
    <w:rsid w:val="000441B1"/>
    <w:rsid w:val="000501E2"/>
    <w:rsid w:val="00050D15"/>
    <w:rsid w:val="0005298E"/>
    <w:rsid w:val="00052F88"/>
    <w:rsid w:val="00055C40"/>
    <w:rsid w:val="00055D19"/>
    <w:rsid w:val="00056631"/>
    <w:rsid w:val="00056737"/>
    <w:rsid w:val="000576BB"/>
    <w:rsid w:val="00061191"/>
    <w:rsid w:val="000611A5"/>
    <w:rsid w:val="000612C9"/>
    <w:rsid w:val="00065CAD"/>
    <w:rsid w:val="00065D5C"/>
    <w:rsid w:val="0006678B"/>
    <w:rsid w:val="00066C72"/>
    <w:rsid w:val="00067291"/>
    <w:rsid w:val="00067EA2"/>
    <w:rsid w:val="0007092C"/>
    <w:rsid w:val="00070C4D"/>
    <w:rsid w:val="00071714"/>
    <w:rsid w:val="00073AEF"/>
    <w:rsid w:val="00074C5B"/>
    <w:rsid w:val="00080735"/>
    <w:rsid w:val="000807BD"/>
    <w:rsid w:val="000828F7"/>
    <w:rsid w:val="00082DFD"/>
    <w:rsid w:val="00085F29"/>
    <w:rsid w:val="00087D97"/>
    <w:rsid w:val="00090483"/>
    <w:rsid w:val="00090817"/>
    <w:rsid w:val="00093070"/>
    <w:rsid w:val="000931CA"/>
    <w:rsid w:val="00095276"/>
    <w:rsid w:val="000A25E3"/>
    <w:rsid w:val="000A3170"/>
    <w:rsid w:val="000A3F1E"/>
    <w:rsid w:val="000A5DA8"/>
    <w:rsid w:val="000A67E2"/>
    <w:rsid w:val="000A6F9D"/>
    <w:rsid w:val="000B0BDF"/>
    <w:rsid w:val="000B0E00"/>
    <w:rsid w:val="000B232D"/>
    <w:rsid w:val="000B31FA"/>
    <w:rsid w:val="000B33E1"/>
    <w:rsid w:val="000B4278"/>
    <w:rsid w:val="000B5AF6"/>
    <w:rsid w:val="000B76D6"/>
    <w:rsid w:val="000C117B"/>
    <w:rsid w:val="000C1C92"/>
    <w:rsid w:val="000C2B43"/>
    <w:rsid w:val="000C3D47"/>
    <w:rsid w:val="000C5FA2"/>
    <w:rsid w:val="000C6256"/>
    <w:rsid w:val="000C6452"/>
    <w:rsid w:val="000C6DEF"/>
    <w:rsid w:val="000C7E8F"/>
    <w:rsid w:val="000D0C77"/>
    <w:rsid w:val="000D161A"/>
    <w:rsid w:val="000D298B"/>
    <w:rsid w:val="000D33AA"/>
    <w:rsid w:val="000D366F"/>
    <w:rsid w:val="000D4AFC"/>
    <w:rsid w:val="000D5AD7"/>
    <w:rsid w:val="000D7504"/>
    <w:rsid w:val="000E23FE"/>
    <w:rsid w:val="000E272C"/>
    <w:rsid w:val="000E311B"/>
    <w:rsid w:val="000E744F"/>
    <w:rsid w:val="000E7B58"/>
    <w:rsid w:val="000F2820"/>
    <w:rsid w:val="000F2B8C"/>
    <w:rsid w:val="000F4E52"/>
    <w:rsid w:val="000F6B7D"/>
    <w:rsid w:val="000F6BE0"/>
    <w:rsid w:val="000F7B32"/>
    <w:rsid w:val="0010113C"/>
    <w:rsid w:val="0010203C"/>
    <w:rsid w:val="001020C5"/>
    <w:rsid w:val="00104DE2"/>
    <w:rsid w:val="00105617"/>
    <w:rsid w:val="0010587D"/>
    <w:rsid w:val="001104AF"/>
    <w:rsid w:val="00110860"/>
    <w:rsid w:val="00110FF4"/>
    <w:rsid w:val="00111A01"/>
    <w:rsid w:val="001127DE"/>
    <w:rsid w:val="00113279"/>
    <w:rsid w:val="001206E6"/>
    <w:rsid w:val="001219A2"/>
    <w:rsid w:val="00122586"/>
    <w:rsid w:val="0012310C"/>
    <w:rsid w:val="00124696"/>
    <w:rsid w:val="0012571E"/>
    <w:rsid w:val="001260A6"/>
    <w:rsid w:val="00127BD5"/>
    <w:rsid w:val="00130361"/>
    <w:rsid w:val="00130BE3"/>
    <w:rsid w:val="00130CDF"/>
    <w:rsid w:val="00132188"/>
    <w:rsid w:val="001323E2"/>
    <w:rsid w:val="001327FC"/>
    <w:rsid w:val="00132E40"/>
    <w:rsid w:val="00136363"/>
    <w:rsid w:val="001400EB"/>
    <w:rsid w:val="00141520"/>
    <w:rsid w:val="00143CCE"/>
    <w:rsid w:val="0014768C"/>
    <w:rsid w:val="00147CB6"/>
    <w:rsid w:val="0015213D"/>
    <w:rsid w:val="0015243E"/>
    <w:rsid w:val="00156BA4"/>
    <w:rsid w:val="00157CA9"/>
    <w:rsid w:val="00163B4C"/>
    <w:rsid w:val="00164B88"/>
    <w:rsid w:val="001650C6"/>
    <w:rsid w:val="001664C9"/>
    <w:rsid w:val="00166C64"/>
    <w:rsid w:val="001708DE"/>
    <w:rsid w:val="00172149"/>
    <w:rsid w:val="00172602"/>
    <w:rsid w:val="00172DBE"/>
    <w:rsid w:val="00176387"/>
    <w:rsid w:val="00176AEB"/>
    <w:rsid w:val="001772BB"/>
    <w:rsid w:val="00180767"/>
    <w:rsid w:val="00181090"/>
    <w:rsid w:val="001829E4"/>
    <w:rsid w:val="00183E9A"/>
    <w:rsid w:val="00184763"/>
    <w:rsid w:val="0018553F"/>
    <w:rsid w:val="00187B80"/>
    <w:rsid w:val="00190C9B"/>
    <w:rsid w:val="00193A38"/>
    <w:rsid w:val="00196ABE"/>
    <w:rsid w:val="001A00C8"/>
    <w:rsid w:val="001B20A3"/>
    <w:rsid w:val="001B32E7"/>
    <w:rsid w:val="001B409C"/>
    <w:rsid w:val="001B4E74"/>
    <w:rsid w:val="001B55B2"/>
    <w:rsid w:val="001B6EEC"/>
    <w:rsid w:val="001B710B"/>
    <w:rsid w:val="001B7976"/>
    <w:rsid w:val="001B7CC6"/>
    <w:rsid w:val="001C0BB4"/>
    <w:rsid w:val="001C2C78"/>
    <w:rsid w:val="001C38E7"/>
    <w:rsid w:val="001C45A1"/>
    <w:rsid w:val="001C4750"/>
    <w:rsid w:val="001C4F82"/>
    <w:rsid w:val="001C5808"/>
    <w:rsid w:val="001C6DE9"/>
    <w:rsid w:val="001D0452"/>
    <w:rsid w:val="001D5A7B"/>
    <w:rsid w:val="001D654B"/>
    <w:rsid w:val="001D753E"/>
    <w:rsid w:val="001E0751"/>
    <w:rsid w:val="001E0DD8"/>
    <w:rsid w:val="001E111B"/>
    <w:rsid w:val="001E19B1"/>
    <w:rsid w:val="001E2BF9"/>
    <w:rsid w:val="001E4CB0"/>
    <w:rsid w:val="001E4DAE"/>
    <w:rsid w:val="001E4E30"/>
    <w:rsid w:val="001E50E9"/>
    <w:rsid w:val="001E52D6"/>
    <w:rsid w:val="001E79D4"/>
    <w:rsid w:val="001F06CD"/>
    <w:rsid w:val="001F19CA"/>
    <w:rsid w:val="001F1F42"/>
    <w:rsid w:val="001F31B4"/>
    <w:rsid w:val="001F6517"/>
    <w:rsid w:val="001F708E"/>
    <w:rsid w:val="0020218D"/>
    <w:rsid w:val="002027E1"/>
    <w:rsid w:val="00203E21"/>
    <w:rsid w:val="002044F5"/>
    <w:rsid w:val="00205460"/>
    <w:rsid w:val="00205471"/>
    <w:rsid w:val="00205655"/>
    <w:rsid w:val="002060F8"/>
    <w:rsid w:val="00211DA3"/>
    <w:rsid w:val="00211E6E"/>
    <w:rsid w:val="00216D1D"/>
    <w:rsid w:val="00220795"/>
    <w:rsid w:val="00221C9A"/>
    <w:rsid w:val="00223B31"/>
    <w:rsid w:val="0022568F"/>
    <w:rsid w:val="00225946"/>
    <w:rsid w:val="002321E0"/>
    <w:rsid w:val="002334A3"/>
    <w:rsid w:val="002353B6"/>
    <w:rsid w:val="002358DA"/>
    <w:rsid w:val="00237CA4"/>
    <w:rsid w:val="00237D98"/>
    <w:rsid w:val="00240164"/>
    <w:rsid w:val="00243AF0"/>
    <w:rsid w:val="002456CE"/>
    <w:rsid w:val="00246463"/>
    <w:rsid w:val="00247C11"/>
    <w:rsid w:val="002548BE"/>
    <w:rsid w:val="00254E5A"/>
    <w:rsid w:val="00256BC2"/>
    <w:rsid w:val="00256E4A"/>
    <w:rsid w:val="00257791"/>
    <w:rsid w:val="0026038A"/>
    <w:rsid w:val="002607C5"/>
    <w:rsid w:val="00261A44"/>
    <w:rsid w:val="00263110"/>
    <w:rsid w:val="0026326D"/>
    <w:rsid w:val="002633C1"/>
    <w:rsid w:val="00263494"/>
    <w:rsid w:val="00265112"/>
    <w:rsid w:val="00265338"/>
    <w:rsid w:val="0026582D"/>
    <w:rsid w:val="00265A7D"/>
    <w:rsid w:val="00270FB7"/>
    <w:rsid w:val="0027115F"/>
    <w:rsid w:val="00274457"/>
    <w:rsid w:val="00275046"/>
    <w:rsid w:val="00280245"/>
    <w:rsid w:val="00281082"/>
    <w:rsid w:val="00281FC4"/>
    <w:rsid w:val="00282192"/>
    <w:rsid w:val="0028246A"/>
    <w:rsid w:val="002828AB"/>
    <w:rsid w:val="00283BCD"/>
    <w:rsid w:val="00283ECC"/>
    <w:rsid w:val="00284536"/>
    <w:rsid w:val="00285222"/>
    <w:rsid w:val="002854D4"/>
    <w:rsid w:val="00285AA8"/>
    <w:rsid w:val="002877E1"/>
    <w:rsid w:val="002912D9"/>
    <w:rsid w:val="00292784"/>
    <w:rsid w:val="00292A81"/>
    <w:rsid w:val="0029344B"/>
    <w:rsid w:val="002937B4"/>
    <w:rsid w:val="00293ADB"/>
    <w:rsid w:val="002959F9"/>
    <w:rsid w:val="002A2F5F"/>
    <w:rsid w:val="002A5CFD"/>
    <w:rsid w:val="002A7017"/>
    <w:rsid w:val="002A775A"/>
    <w:rsid w:val="002A7EBB"/>
    <w:rsid w:val="002A7EE8"/>
    <w:rsid w:val="002A7F7C"/>
    <w:rsid w:val="002B2317"/>
    <w:rsid w:val="002B364A"/>
    <w:rsid w:val="002B5288"/>
    <w:rsid w:val="002B5797"/>
    <w:rsid w:val="002B5DB7"/>
    <w:rsid w:val="002B667C"/>
    <w:rsid w:val="002B6AC7"/>
    <w:rsid w:val="002B7BD3"/>
    <w:rsid w:val="002C17DE"/>
    <w:rsid w:val="002C313C"/>
    <w:rsid w:val="002C5EBE"/>
    <w:rsid w:val="002C6C35"/>
    <w:rsid w:val="002C7AFD"/>
    <w:rsid w:val="002D0F7C"/>
    <w:rsid w:val="002D276D"/>
    <w:rsid w:val="002D383A"/>
    <w:rsid w:val="002D4125"/>
    <w:rsid w:val="002D61D4"/>
    <w:rsid w:val="002D6549"/>
    <w:rsid w:val="002D667E"/>
    <w:rsid w:val="002D6E85"/>
    <w:rsid w:val="002D7E42"/>
    <w:rsid w:val="002E27F9"/>
    <w:rsid w:val="002E2A0A"/>
    <w:rsid w:val="002E46F8"/>
    <w:rsid w:val="002E54BC"/>
    <w:rsid w:val="002E6FCA"/>
    <w:rsid w:val="002E7CCF"/>
    <w:rsid w:val="002F09B9"/>
    <w:rsid w:val="002F17EA"/>
    <w:rsid w:val="002F295C"/>
    <w:rsid w:val="002F4075"/>
    <w:rsid w:val="002F4FB8"/>
    <w:rsid w:val="002F5895"/>
    <w:rsid w:val="002F66AC"/>
    <w:rsid w:val="0030060F"/>
    <w:rsid w:val="00300FF0"/>
    <w:rsid w:val="0030543C"/>
    <w:rsid w:val="00305504"/>
    <w:rsid w:val="00306178"/>
    <w:rsid w:val="003073A5"/>
    <w:rsid w:val="00307F5E"/>
    <w:rsid w:val="00310755"/>
    <w:rsid w:val="00310982"/>
    <w:rsid w:val="00314248"/>
    <w:rsid w:val="00315D8F"/>
    <w:rsid w:val="00317E3F"/>
    <w:rsid w:val="00322DFE"/>
    <w:rsid w:val="00324E62"/>
    <w:rsid w:val="00327851"/>
    <w:rsid w:val="0033098D"/>
    <w:rsid w:val="0033752B"/>
    <w:rsid w:val="003407CE"/>
    <w:rsid w:val="00340AD2"/>
    <w:rsid w:val="00342AA3"/>
    <w:rsid w:val="00342DDB"/>
    <w:rsid w:val="00343E85"/>
    <w:rsid w:val="0034480C"/>
    <w:rsid w:val="00347337"/>
    <w:rsid w:val="003473D7"/>
    <w:rsid w:val="003502CA"/>
    <w:rsid w:val="0035070F"/>
    <w:rsid w:val="003509A2"/>
    <w:rsid w:val="0035233C"/>
    <w:rsid w:val="00353325"/>
    <w:rsid w:val="003544FD"/>
    <w:rsid w:val="003548DF"/>
    <w:rsid w:val="003554CF"/>
    <w:rsid w:val="00355AA0"/>
    <w:rsid w:val="00361319"/>
    <w:rsid w:val="00362DC6"/>
    <w:rsid w:val="00364D2E"/>
    <w:rsid w:val="003651B1"/>
    <w:rsid w:val="0036699F"/>
    <w:rsid w:val="0036704A"/>
    <w:rsid w:val="0036726F"/>
    <w:rsid w:val="003716CF"/>
    <w:rsid w:val="00371DF7"/>
    <w:rsid w:val="00374D4B"/>
    <w:rsid w:val="00375D17"/>
    <w:rsid w:val="0037674D"/>
    <w:rsid w:val="0037687B"/>
    <w:rsid w:val="00377BDA"/>
    <w:rsid w:val="00380453"/>
    <w:rsid w:val="00382502"/>
    <w:rsid w:val="0038254B"/>
    <w:rsid w:val="003839AF"/>
    <w:rsid w:val="003842A5"/>
    <w:rsid w:val="00384F75"/>
    <w:rsid w:val="003860EC"/>
    <w:rsid w:val="00386ECA"/>
    <w:rsid w:val="00391146"/>
    <w:rsid w:val="0039358D"/>
    <w:rsid w:val="00396583"/>
    <w:rsid w:val="003A1773"/>
    <w:rsid w:val="003A1C46"/>
    <w:rsid w:val="003A1DFD"/>
    <w:rsid w:val="003A228F"/>
    <w:rsid w:val="003A2B95"/>
    <w:rsid w:val="003A6CFF"/>
    <w:rsid w:val="003A6D62"/>
    <w:rsid w:val="003A6F54"/>
    <w:rsid w:val="003A756C"/>
    <w:rsid w:val="003A7B72"/>
    <w:rsid w:val="003B141F"/>
    <w:rsid w:val="003B1CA0"/>
    <w:rsid w:val="003B49B4"/>
    <w:rsid w:val="003B4E28"/>
    <w:rsid w:val="003B52AF"/>
    <w:rsid w:val="003B5E9F"/>
    <w:rsid w:val="003B6E0C"/>
    <w:rsid w:val="003B7230"/>
    <w:rsid w:val="003C027B"/>
    <w:rsid w:val="003C1DE1"/>
    <w:rsid w:val="003C7A85"/>
    <w:rsid w:val="003D0D4C"/>
    <w:rsid w:val="003D3B00"/>
    <w:rsid w:val="003E1F30"/>
    <w:rsid w:val="003E37A8"/>
    <w:rsid w:val="003E446B"/>
    <w:rsid w:val="003E56F8"/>
    <w:rsid w:val="003E59C1"/>
    <w:rsid w:val="003E7946"/>
    <w:rsid w:val="003E797A"/>
    <w:rsid w:val="003F0AF3"/>
    <w:rsid w:val="003F160D"/>
    <w:rsid w:val="003F39CA"/>
    <w:rsid w:val="003F3A8A"/>
    <w:rsid w:val="003F49B5"/>
    <w:rsid w:val="003F5E6C"/>
    <w:rsid w:val="003F7ADE"/>
    <w:rsid w:val="00401398"/>
    <w:rsid w:val="004103DA"/>
    <w:rsid w:val="00411E75"/>
    <w:rsid w:val="00412C8D"/>
    <w:rsid w:val="004133AF"/>
    <w:rsid w:val="00413678"/>
    <w:rsid w:val="00417438"/>
    <w:rsid w:val="00417638"/>
    <w:rsid w:val="00417DD3"/>
    <w:rsid w:val="00420F5A"/>
    <w:rsid w:val="00423153"/>
    <w:rsid w:val="004263A4"/>
    <w:rsid w:val="004271AF"/>
    <w:rsid w:val="00432178"/>
    <w:rsid w:val="00432DA0"/>
    <w:rsid w:val="00432F53"/>
    <w:rsid w:val="00433586"/>
    <w:rsid w:val="00433D55"/>
    <w:rsid w:val="004355EF"/>
    <w:rsid w:val="00435878"/>
    <w:rsid w:val="004402A4"/>
    <w:rsid w:val="004403A5"/>
    <w:rsid w:val="00440D7B"/>
    <w:rsid w:val="00441904"/>
    <w:rsid w:val="00441CDC"/>
    <w:rsid w:val="00442994"/>
    <w:rsid w:val="0044361A"/>
    <w:rsid w:val="00443A2E"/>
    <w:rsid w:val="0044401F"/>
    <w:rsid w:val="004445F3"/>
    <w:rsid w:val="00446F7A"/>
    <w:rsid w:val="004528D9"/>
    <w:rsid w:val="00452F72"/>
    <w:rsid w:val="00455B4C"/>
    <w:rsid w:val="004566B6"/>
    <w:rsid w:val="00461387"/>
    <w:rsid w:val="0046269A"/>
    <w:rsid w:val="00463824"/>
    <w:rsid w:val="004638CC"/>
    <w:rsid w:val="004645F5"/>
    <w:rsid w:val="00466038"/>
    <w:rsid w:val="00467779"/>
    <w:rsid w:val="004708AE"/>
    <w:rsid w:val="00483287"/>
    <w:rsid w:val="004835CA"/>
    <w:rsid w:val="00486522"/>
    <w:rsid w:val="0048690A"/>
    <w:rsid w:val="00490216"/>
    <w:rsid w:val="00490C82"/>
    <w:rsid w:val="00490C9D"/>
    <w:rsid w:val="00492545"/>
    <w:rsid w:val="004936C8"/>
    <w:rsid w:val="004959DA"/>
    <w:rsid w:val="00495D93"/>
    <w:rsid w:val="004A254D"/>
    <w:rsid w:val="004A3FE9"/>
    <w:rsid w:val="004A4648"/>
    <w:rsid w:val="004B0A10"/>
    <w:rsid w:val="004B24D0"/>
    <w:rsid w:val="004B2B1A"/>
    <w:rsid w:val="004B5D9A"/>
    <w:rsid w:val="004C0504"/>
    <w:rsid w:val="004C12E7"/>
    <w:rsid w:val="004C28CF"/>
    <w:rsid w:val="004C45E1"/>
    <w:rsid w:val="004C6078"/>
    <w:rsid w:val="004C7F27"/>
    <w:rsid w:val="004D026A"/>
    <w:rsid w:val="004D0625"/>
    <w:rsid w:val="004D19F4"/>
    <w:rsid w:val="004D4CB7"/>
    <w:rsid w:val="004D7705"/>
    <w:rsid w:val="004E016D"/>
    <w:rsid w:val="004E0689"/>
    <w:rsid w:val="004E218C"/>
    <w:rsid w:val="004E2248"/>
    <w:rsid w:val="004E506A"/>
    <w:rsid w:val="004E7ECF"/>
    <w:rsid w:val="004F0695"/>
    <w:rsid w:val="004F20B3"/>
    <w:rsid w:val="004F5938"/>
    <w:rsid w:val="004F6BED"/>
    <w:rsid w:val="004F761C"/>
    <w:rsid w:val="004F7BF1"/>
    <w:rsid w:val="00502B8A"/>
    <w:rsid w:val="0050356A"/>
    <w:rsid w:val="00506DDB"/>
    <w:rsid w:val="005078AA"/>
    <w:rsid w:val="00507960"/>
    <w:rsid w:val="00507EA6"/>
    <w:rsid w:val="00511600"/>
    <w:rsid w:val="0051345D"/>
    <w:rsid w:val="0051725C"/>
    <w:rsid w:val="005204D2"/>
    <w:rsid w:val="005228DF"/>
    <w:rsid w:val="00524567"/>
    <w:rsid w:val="00524F52"/>
    <w:rsid w:val="005253BB"/>
    <w:rsid w:val="00527957"/>
    <w:rsid w:val="00530E32"/>
    <w:rsid w:val="0053205F"/>
    <w:rsid w:val="00532EED"/>
    <w:rsid w:val="00533C85"/>
    <w:rsid w:val="0053433D"/>
    <w:rsid w:val="00535FEE"/>
    <w:rsid w:val="00536362"/>
    <w:rsid w:val="00537675"/>
    <w:rsid w:val="00540D00"/>
    <w:rsid w:val="0054232E"/>
    <w:rsid w:val="00543777"/>
    <w:rsid w:val="00550309"/>
    <w:rsid w:val="00550A03"/>
    <w:rsid w:val="0055181E"/>
    <w:rsid w:val="0055643F"/>
    <w:rsid w:val="0056021E"/>
    <w:rsid w:val="0056027B"/>
    <w:rsid w:val="00560E93"/>
    <w:rsid w:val="00561D69"/>
    <w:rsid w:val="00562CD8"/>
    <w:rsid w:val="005647BD"/>
    <w:rsid w:val="00564A3D"/>
    <w:rsid w:val="00564E5E"/>
    <w:rsid w:val="005670E2"/>
    <w:rsid w:val="00567BE5"/>
    <w:rsid w:val="00575A96"/>
    <w:rsid w:val="00576778"/>
    <w:rsid w:val="00581ADF"/>
    <w:rsid w:val="00582375"/>
    <w:rsid w:val="0058248D"/>
    <w:rsid w:val="005829F7"/>
    <w:rsid w:val="005831FE"/>
    <w:rsid w:val="00586116"/>
    <w:rsid w:val="0058635A"/>
    <w:rsid w:val="00590BF4"/>
    <w:rsid w:val="005917A8"/>
    <w:rsid w:val="00591BA6"/>
    <w:rsid w:val="00593FBF"/>
    <w:rsid w:val="005952A5"/>
    <w:rsid w:val="005962D8"/>
    <w:rsid w:val="00596773"/>
    <w:rsid w:val="005A29A3"/>
    <w:rsid w:val="005A4013"/>
    <w:rsid w:val="005B075B"/>
    <w:rsid w:val="005B137C"/>
    <w:rsid w:val="005B162A"/>
    <w:rsid w:val="005B17F4"/>
    <w:rsid w:val="005B2AB8"/>
    <w:rsid w:val="005B4B8B"/>
    <w:rsid w:val="005B5F7F"/>
    <w:rsid w:val="005B637F"/>
    <w:rsid w:val="005B7E50"/>
    <w:rsid w:val="005C1A47"/>
    <w:rsid w:val="005C5A24"/>
    <w:rsid w:val="005C780E"/>
    <w:rsid w:val="005D0823"/>
    <w:rsid w:val="005D2516"/>
    <w:rsid w:val="005D34DB"/>
    <w:rsid w:val="005D4DF4"/>
    <w:rsid w:val="005E014A"/>
    <w:rsid w:val="005E230A"/>
    <w:rsid w:val="005E33D4"/>
    <w:rsid w:val="005E6160"/>
    <w:rsid w:val="005E63DA"/>
    <w:rsid w:val="005E683B"/>
    <w:rsid w:val="005E70C7"/>
    <w:rsid w:val="005F0373"/>
    <w:rsid w:val="005F053B"/>
    <w:rsid w:val="005F15CD"/>
    <w:rsid w:val="005F5119"/>
    <w:rsid w:val="005F6104"/>
    <w:rsid w:val="005F7EC0"/>
    <w:rsid w:val="00600885"/>
    <w:rsid w:val="00601167"/>
    <w:rsid w:val="006011D5"/>
    <w:rsid w:val="00601438"/>
    <w:rsid w:val="00602801"/>
    <w:rsid w:val="00602852"/>
    <w:rsid w:val="006029A0"/>
    <w:rsid w:val="00605D95"/>
    <w:rsid w:val="006076CD"/>
    <w:rsid w:val="0061097C"/>
    <w:rsid w:val="00611962"/>
    <w:rsid w:val="0061199E"/>
    <w:rsid w:val="00612292"/>
    <w:rsid w:val="00612C25"/>
    <w:rsid w:val="0061426E"/>
    <w:rsid w:val="0061440C"/>
    <w:rsid w:val="00614AB4"/>
    <w:rsid w:val="00615CF1"/>
    <w:rsid w:val="00615F58"/>
    <w:rsid w:val="0061706F"/>
    <w:rsid w:val="00620B29"/>
    <w:rsid w:val="00622BC9"/>
    <w:rsid w:val="00622E94"/>
    <w:rsid w:val="0062358F"/>
    <w:rsid w:val="006241A6"/>
    <w:rsid w:val="006244BC"/>
    <w:rsid w:val="0062669F"/>
    <w:rsid w:val="006315E0"/>
    <w:rsid w:val="006323FA"/>
    <w:rsid w:val="006327A2"/>
    <w:rsid w:val="00637207"/>
    <w:rsid w:val="00642847"/>
    <w:rsid w:val="006453BE"/>
    <w:rsid w:val="0064629B"/>
    <w:rsid w:val="00646A7D"/>
    <w:rsid w:val="0065063B"/>
    <w:rsid w:val="006509F9"/>
    <w:rsid w:val="0065343F"/>
    <w:rsid w:val="00654363"/>
    <w:rsid w:val="00654E2B"/>
    <w:rsid w:val="00655250"/>
    <w:rsid w:val="0065570D"/>
    <w:rsid w:val="0065585A"/>
    <w:rsid w:val="00655D73"/>
    <w:rsid w:val="0065702A"/>
    <w:rsid w:val="00660100"/>
    <w:rsid w:val="00660531"/>
    <w:rsid w:val="00661DBE"/>
    <w:rsid w:val="006628FB"/>
    <w:rsid w:val="006633B6"/>
    <w:rsid w:val="00663F14"/>
    <w:rsid w:val="00665FDF"/>
    <w:rsid w:val="0066638B"/>
    <w:rsid w:val="006673D4"/>
    <w:rsid w:val="00670171"/>
    <w:rsid w:val="0067057C"/>
    <w:rsid w:val="00670671"/>
    <w:rsid w:val="00671B59"/>
    <w:rsid w:val="00672DC2"/>
    <w:rsid w:val="006733C0"/>
    <w:rsid w:val="00674528"/>
    <w:rsid w:val="006749F0"/>
    <w:rsid w:val="00675759"/>
    <w:rsid w:val="00675F9E"/>
    <w:rsid w:val="00676224"/>
    <w:rsid w:val="006772CD"/>
    <w:rsid w:val="00681FCB"/>
    <w:rsid w:val="006829E0"/>
    <w:rsid w:val="00682D4A"/>
    <w:rsid w:val="00683BC8"/>
    <w:rsid w:val="00690ACF"/>
    <w:rsid w:val="0069297F"/>
    <w:rsid w:val="0069365E"/>
    <w:rsid w:val="006947D5"/>
    <w:rsid w:val="0069714F"/>
    <w:rsid w:val="0069720D"/>
    <w:rsid w:val="006A0317"/>
    <w:rsid w:val="006A122E"/>
    <w:rsid w:val="006A21D2"/>
    <w:rsid w:val="006A26CA"/>
    <w:rsid w:val="006A552C"/>
    <w:rsid w:val="006A68BA"/>
    <w:rsid w:val="006B207B"/>
    <w:rsid w:val="006B3F58"/>
    <w:rsid w:val="006B5594"/>
    <w:rsid w:val="006B68A4"/>
    <w:rsid w:val="006B7280"/>
    <w:rsid w:val="006C4B8F"/>
    <w:rsid w:val="006C7112"/>
    <w:rsid w:val="006C794D"/>
    <w:rsid w:val="006D13EE"/>
    <w:rsid w:val="006D3BF6"/>
    <w:rsid w:val="006D44CB"/>
    <w:rsid w:val="006D6F01"/>
    <w:rsid w:val="006E23EF"/>
    <w:rsid w:val="006E2B47"/>
    <w:rsid w:val="006E2FEB"/>
    <w:rsid w:val="006E34B6"/>
    <w:rsid w:val="006E4DB1"/>
    <w:rsid w:val="006E6CA6"/>
    <w:rsid w:val="006E7AFA"/>
    <w:rsid w:val="006E7E74"/>
    <w:rsid w:val="006F0E80"/>
    <w:rsid w:val="006F1C08"/>
    <w:rsid w:val="006F26B3"/>
    <w:rsid w:val="006F35E1"/>
    <w:rsid w:val="006F4E3C"/>
    <w:rsid w:val="006F50EF"/>
    <w:rsid w:val="006F5B34"/>
    <w:rsid w:val="006F682C"/>
    <w:rsid w:val="00700E88"/>
    <w:rsid w:val="00702F58"/>
    <w:rsid w:val="007031CE"/>
    <w:rsid w:val="00703A20"/>
    <w:rsid w:val="00706191"/>
    <w:rsid w:val="00710734"/>
    <w:rsid w:val="00712731"/>
    <w:rsid w:val="00713400"/>
    <w:rsid w:val="0071558C"/>
    <w:rsid w:val="00717786"/>
    <w:rsid w:val="00717CC9"/>
    <w:rsid w:val="0072034E"/>
    <w:rsid w:val="00721559"/>
    <w:rsid w:val="0072205C"/>
    <w:rsid w:val="00722CFE"/>
    <w:rsid w:val="00723E3A"/>
    <w:rsid w:val="00724B89"/>
    <w:rsid w:val="007250DE"/>
    <w:rsid w:val="00726D22"/>
    <w:rsid w:val="0073063B"/>
    <w:rsid w:val="00730848"/>
    <w:rsid w:val="00731620"/>
    <w:rsid w:val="007319D3"/>
    <w:rsid w:val="00731F7A"/>
    <w:rsid w:val="0073226F"/>
    <w:rsid w:val="0073422A"/>
    <w:rsid w:val="00735A27"/>
    <w:rsid w:val="00737010"/>
    <w:rsid w:val="00737993"/>
    <w:rsid w:val="00742572"/>
    <w:rsid w:val="0074367C"/>
    <w:rsid w:val="00745C85"/>
    <w:rsid w:val="0074702A"/>
    <w:rsid w:val="007501BD"/>
    <w:rsid w:val="00750726"/>
    <w:rsid w:val="007527E4"/>
    <w:rsid w:val="00753377"/>
    <w:rsid w:val="00753A5B"/>
    <w:rsid w:val="007541A6"/>
    <w:rsid w:val="00757F0F"/>
    <w:rsid w:val="0076095D"/>
    <w:rsid w:val="00760F27"/>
    <w:rsid w:val="007625BA"/>
    <w:rsid w:val="007629B1"/>
    <w:rsid w:val="00765011"/>
    <w:rsid w:val="007664B7"/>
    <w:rsid w:val="00766AD4"/>
    <w:rsid w:val="00767AFC"/>
    <w:rsid w:val="00767EC9"/>
    <w:rsid w:val="00771054"/>
    <w:rsid w:val="007742B3"/>
    <w:rsid w:val="0077478F"/>
    <w:rsid w:val="00776399"/>
    <w:rsid w:val="00780686"/>
    <w:rsid w:val="007811A3"/>
    <w:rsid w:val="007834E2"/>
    <w:rsid w:val="00783BC2"/>
    <w:rsid w:val="007855D0"/>
    <w:rsid w:val="00786338"/>
    <w:rsid w:val="00786C69"/>
    <w:rsid w:val="007879E4"/>
    <w:rsid w:val="00790CDE"/>
    <w:rsid w:val="00792DDE"/>
    <w:rsid w:val="0079352F"/>
    <w:rsid w:val="00793608"/>
    <w:rsid w:val="00794305"/>
    <w:rsid w:val="007960AE"/>
    <w:rsid w:val="007A2362"/>
    <w:rsid w:val="007A3935"/>
    <w:rsid w:val="007A4B5E"/>
    <w:rsid w:val="007A5127"/>
    <w:rsid w:val="007B007E"/>
    <w:rsid w:val="007B0A43"/>
    <w:rsid w:val="007B0CE3"/>
    <w:rsid w:val="007B1272"/>
    <w:rsid w:val="007B1318"/>
    <w:rsid w:val="007B2B48"/>
    <w:rsid w:val="007B2DAF"/>
    <w:rsid w:val="007B7EB4"/>
    <w:rsid w:val="007C00F1"/>
    <w:rsid w:val="007C1C40"/>
    <w:rsid w:val="007C251E"/>
    <w:rsid w:val="007C51F4"/>
    <w:rsid w:val="007C6211"/>
    <w:rsid w:val="007C712F"/>
    <w:rsid w:val="007C759A"/>
    <w:rsid w:val="007D1F20"/>
    <w:rsid w:val="007D2E78"/>
    <w:rsid w:val="007D3417"/>
    <w:rsid w:val="007D3464"/>
    <w:rsid w:val="007D46D5"/>
    <w:rsid w:val="007D5203"/>
    <w:rsid w:val="007D5257"/>
    <w:rsid w:val="007D6A08"/>
    <w:rsid w:val="007D7CD3"/>
    <w:rsid w:val="007E1BE9"/>
    <w:rsid w:val="007E5210"/>
    <w:rsid w:val="007E6337"/>
    <w:rsid w:val="007E76B4"/>
    <w:rsid w:val="007F15A4"/>
    <w:rsid w:val="007F20F2"/>
    <w:rsid w:val="007F5E3D"/>
    <w:rsid w:val="007F6757"/>
    <w:rsid w:val="007F677F"/>
    <w:rsid w:val="007F68C7"/>
    <w:rsid w:val="007F6D9C"/>
    <w:rsid w:val="007F73B4"/>
    <w:rsid w:val="007F75B9"/>
    <w:rsid w:val="007F7D2F"/>
    <w:rsid w:val="00800D35"/>
    <w:rsid w:val="0080162F"/>
    <w:rsid w:val="0080164A"/>
    <w:rsid w:val="00803555"/>
    <w:rsid w:val="00804371"/>
    <w:rsid w:val="00805389"/>
    <w:rsid w:val="00807305"/>
    <w:rsid w:val="00807A4B"/>
    <w:rsid w:val="00810820"/>
    <w:rsid w:val="0081284C"/>
    <w:rsid w:val="0081437D"/>
    <w:rsid w:val="0081658C"/>
    <w:rsid w:val="00820D2D"/>
    <w:rsid w:val="00821F7E"/>
    <w:rsid w:val="00826F58"/>
    <w:rsid w:val="008276EE"/>
    <w:rsid w:val="00830671"/>
    <w:rsid w:val="008314FD"/>
    <w:rsid w:val="00831B70"/>
    <w:rsid w:val="00833C0B"/>
    <w:rsid w:val="008352A8"/>
    <w:rsid w:val="0083579D"/>
    <w:rsid w:val="00836B57"/>
    <w:rsid w:val="00840887"/>
    <w:rsid w:val="008417B0"/>
    <w:rsid w:val="00841F2C"/>
    <w:rsid w:val="00841F70"/>
    <w:rsid w:val="00843E5B"/>
    <w:rsid w:val="008449DF"/>
    <w:rsid w:val="00844B61"/>
    <w:rsid w:val="0085114E"/>
    <w:rsid w:val="00851749"/>
    <w:rsid w:val="00855F17"/>
    <w:rsid w:val="00856D38"/>
    <w:rsid w:val="00857119"/>
    <w:rsid w:val="00857AC0"/>
    <w:rsid w:val="00861C68"/>
    <w:rsid w:val="00862CC7"/>
    <w:rsid w:val="008641AF"/>
    <w:rsid w:val="00864906"/>
    <w:rsid w:val="00865B0B"/>
    <w:rsid w:val="008667AC"/>
    <w:rsid w:val="00870652"/>
    <w:rsid w:val="008731B1"/>
    <w:rsid w:val="008735E2"/>
    <w:rsid w:val="0087474C"/>
    <w:rsid w:val="00874B89"/>
    <w:rsid w:val="0087597B"/>
    <w:rsid w:val="00875FB0"/>
    <w:rsid w:val="00876498"/>
    <w:rsid w:val="00877C75"/>
    <w:rsid w:val="00882418"/>
    <w:rsid w:val="0088243B"/>
    <w:rsid w:val="008837C7"/>
    <w:rsid w:val="00883995"/>
    <w:rsid w:val="008841BC"/>
    <w:rsid w:val="008842B3"/>
    <w:rsid w:val="0088571B"/>
    <w:rsid w:val="00887290"/>
    <w:rsid w:val="008905DF"/>
    <w:rsid w:val="00892D0A"/>
    <w:rsid w:val="00893193"/>
    <w:rsid w:val="00893C5F"/>
    <w:rsid w:val="00896727"/>
    <w:rsid w:val="008A0593"/>
    <w:rsid w:val="008A08B0"/>
    <w:rsid w:val="008A0FC6"/>
    <w:rsid w:val="008A3898"/>
    <w:rsid w:val="008A3988"/>
    <w:rsid w:val="008A4EC3"/>
    <w:rsid w:val="008A511F"/>
    <w:rsid w:val="008A5A3A"/>
    <w:rsid w:val="008A5BE8"/>
    <w:rsid w:val="008A6366"/>
    <w:rsid w:val="008B1C1F"/>
    <w:rsid w:val="008B5BBB"/>
    <w:rsid w:val="008C2CD9"/>
    <w:rsid w:val="008C71D9"/>
    <w:rsid w:val="008C74DB"/>
    <w:rsid w:val="008C7998"/>
    <w:rsid w:val="008C79C8"/>
    <w:rsid w:val="008D0DCA"/>
    <w:rsid w:val="008D2383"/>
    <w:rsid w:val="008D5C4F"/>
    <w:rsid w:val="008D7C6C"/>
    <w:rsid w:val="008E0123"/>
    <w:rsid w:val="008E30D5"/>
    <w:rsid w:val="008E4329"/>
    <w:rsid w:val="008E441E"/>
    <w:rsid w:val="008E4614"/>
    <w:rsid w:val="008E5F7A"/>
    <w:rsid w:val="008E6170"/>
    <w:rsid w:val="008E622A"/>
    <w:rsid w:val="008E6BEE"/>
    <w:rsid w:val="008E7AAC"/>
    <w:rsid w:val="008E7BF2"/>
    <w:rsid w:val="008E7D13"/>
    <w:rsid w:val="008E7EC5"/>
    <w:rsid w:val="008F03A4"/>
    <w:rsid w:val="008F07F1"/>
    <w:rsid w:val="008F0E87"/>
    <w:rsid w:val="008F173A"/>
    <w:rsid w:val="008F3EEB"/>
    <w:rsid w:val="008F4CDC"/>
    <w:rsid w:val="008F7492"/>
    <w:rsid w:val="009028FB"/>
    <w:rsid w:val="00902C50"/>
    <w:rsid w:val="00903CC6"/>
    <w:rsid w:val="009045B8"/>
    <w:rsid w:val="00905A0D"/>
    <w:rsid w:val="009068C9"/>
    <w:rsid w:val="00907682"/>
    <w:rsid w:val="00910597"/>
    <w:rsid w:val="00913397"/>
    <w:rsid w:val="00913AAC"/>
    <w:rsid w:val="009165A8"/>
    <w:rsid w:val="009217A7"/>
    <w:rsid w:val="0092203F"/>
    <w:rsid w:val="0092560F"/>
    <w:rsid w:val="009269B9"/>
    <w:rsid w:val="00927F1A"/>
    <w:rsid w:val="00935052"/>
    <w:rsid w:val="00935A64"/>
    <w:rsid w:val="0093674E"/>
    <w:rsid w:val="00937BBD"/>
    <w:rsid w:val="009410EE"/>
    <w:rsid w:val="0094292F"/>
    <w:rsid w:val="00942CC1"/>
    <w:rsid w:val="0094330D"/>
    <w:rsid w:val="009449B4"/>
    <w:rsid w:val="0095062F"/>
    <w:rsid w:val="0095105A"/>
    <w:rsid w:val="0095225C"/>
    <w:rsid w:val="009547ED"/>
    <w:rsid w:val="00955211"/>
    <w:rsid w:val="00956C10"/>
    <w:rsid w:val="00963139"/>
    <w:rsid w:val="0096662C"/>
    <w:rsid w:val="00970037"/>
    <w:rsid w:val="00971048"/>
    <w:rsid w:val="00974365"/>
    <w:rsid w:val="009752DA"/>
    <w:rsid w:val="0097567B"/>
    <w:rsid w:val="00976E35"/>
    <w:rsid w:val="009803D3"/>
    <w:rsid w:val="00980C0A"/>
    <w:rsid w:val="00980F4D"/>
    <w:rsid w:val="0098123D"/>
    <w:rsid w:val="00981249"/>
    <w:rsid w:val="00984506"/>
    <w:rsid w:val="00985C6E"/>
    <w:rsid w:val="00985DA7"/>
    <w:rsid w:val="00986306"/>
    <w:rsid w:val="0098701E"/>
    <w:rsid w:val="00987A3E"/>
    <w:rsid w:val="00990B9A"/>
    <w:rsid w:val="00990F90"/>
    <w:rsid w:val="0099178D"/>
    <w:rsid w:val="00991F88"/>
    <w:rsid w:val="0099249E"/>
    <w:rsid w:val="00997251"/>
    <w:rsid w:val="00997649"/>
    <w:rsid w:val="00997D35"/>
    <w:rsid w:val="009A06FC"/>
    <w:rsid w:val="009A1D11"/>
    <w:rsid w:val="009A3687"/>
    <w:rsid w:val="009A50EB"/>
    <w:rsid w:val="009A5DC8"/>
    <w:rsid w:val="009B0003"/>
    <w:rsid w:val="009B29F1"/>
    <w:rsid w:val="009B31FF"/>
    <w:rsid w:val="009B364B"/>
    <w:rsid w:val="009B3F79"/>
    <w:rsid w:val="009B416F"/>
    <w:rsid w:val="009B45A2"/>
    <w:rsid w:val="009C02FF"/>
    <w:rsid w:val="009C0B03"/>
    <w:rsid w:val="009C3A27"/>
    <w:rsid w:val="009C7BAE"/>
    <w:rsid w:val="009D0B0A"/>
    <w:rsid w:val="009D1F06"/>
    <w:rsid w:val="009D27BE"/>
    <w:rsid w:val="009D2CD4"/>
    <w:rsid w:val="009D3110"/>
    <w:rsid w:val="009D5740"/>
    <w:rsid w:val="009D7F43"/>
    <w:rsid w:val="009D7FEA"/>
    <w:rsid w:val="009E1575"/>
    <w:rsid w:val="009E1670"/>
    <w:rsid w:val="009E1E90"/>
    <w:rsid w:val="009E3CCE"/>
    <w:rsid w:val="009E4BC9"/>
    <w:rsid w:val="009E7442"/>
    <w:rsid w:val="009F0BB3"/>
    <w:rsid w:val="009F0E00"/>
    <w:rsid w:val="009F158F"/>
    <w:rsid w:val="009F3303"/>
    <w:rsid w:val="009F48A5"/>
    <w:rsid w:val="009F579E"/>
    <w:rsid w:val="009F5CB8"/>
    <w:rsid w:val="00A00AFE"/>
    <w:rsid w:val="00A0341F"/>
    <w:rsid w:val="00A05354"/>
    <w:rsid w:val="00A0550A"/>
    <w:rsid w:val="00A072D8"/>
    <w:rsid w:val="00A11A79"/>
    <w:rsid w:val="00A12BEE"/>
    <w:rsid w:val="00A146E7"/>
    <w:rsid w:val="00A15E59"/>
    <w:rsid w:val="00A15F0D"/>
    <w:rsid w:val="00A16363"/>
    <w:rsid w:val="00A17D65"/>
    <w:rsid w:val="00A17E6A"/>
    <w:rsid w:val="00A202C7"/>
    <w:rsid w:val="00A236D9"/>
    <w:rsid w:val="00A25D3D"/>
    <w:rsid w:val="00A26CFD"/>
    <w:rsid w:val="00A27FA5"/>
    <w:rsid w:val="00A30481"/>
    <w:rsid w:val="00A316B4"/>
    <w:rsid w:val="00A36B4F"/>
    <w:rsid w:val="00A36D3E"/>
    <w:rsid w:val="00A40C84"/>
    <w:rsid w:val="00A417C2"/>
    <w:rsid w:val="00A44BE0"/>
    <w:rsid w:val="00A44FE1"/>
    <w:rsid w:val="00A4739F"/>
    <w:rsid w:val="00A475B3"/>
    <w:rsid w:val="00A47749"/>
    <w:rsid w:val="00A510DE"/>
    <w:rsid w:val="00A51ECB"/>
    <w:rsid w:val="00A53872"/>
    <w:rsid w:val="00A556D7"/>
    <w:rsid w:val="00A561AD"/>
    <w:rsid w:val="00A56A12"/>
    <w:rsid w:val="00A61500"/>
    <w:rsid w:val="00A62409"/>
    <w:rsid w:val="00A649C3"/>
    <w:rsid w:val="00A65712"/>
    <w:rsid w:val="00A66838"/>
    <w:rsid w:val="00A67551"/>
    <w:rsid w:val="00A678D3"/>
    <w:rsid w:val="00A70715"/>
    <w:rsid w:val="00A73C61"/>
    <w:rsid w:val="00A74101"/>
    <w:rsid w:val="00A7551A"/>
    <w:rsid w:val="00A75DCF"/>
    <w:rsid w:val="00A75F4F"/>
    <w:rsid w:val="00A7728B"/>
    <w:rsid w:val="00A778EA"/>
    <w:rsid w:val="00A8129A"/>
    <w:rsid w:val="00A85833"/>
    <w:rsid w:val="00A85B39"/>
    <w:rsid w:val="00A87212"/>
    <w:rsid w:val="00A8785B"/>
    <w:rsid w:val="00A90354"/>
    <w:rsid w:val="00A903AD"/>
    <w:rsid w:val="00A90C6F"/>
    <w:rsid w:val="00A90F3D"/>
    <w:rsid w:val="00A91508"/>
    <w:rsid w:val="00A9196E"/>
    <w:rsid w:val="00A938C4"/>
    <w:rsid w:val="00A93BC3"/>
    <w:rsid w:val="00A95092"/>
    <w:rsid w:val="00A95937"/>
    <w:rsid w:val="00A97683"/>
    <w:rsid w:val="00AA1410"/>
    <w:rsid w:val="00AA1ED7"/>
    <w:rsid w:val="00AA2FEE"/>
    <w:rsid w:val="00AA3BEB"/>
    <w:rsid w:val="00AA4DBD"/>
    <w:rsid w:val="00AA629F"/>
    <w:rsid w:val="00AB0103"/>
    <w:rsid w:val="00AB03A2"/>
    <w:rsid w:val="00AB3150"/>
    <w:rsid w:val="00AB3FB4"/>
    <w:rsid w:val="00AB4545"/>
    <w:rsid w:val="00AB56B5"/>
    <w:rsid w:val="00AB74ED"/>
    <w:rsid w:val="00AC03F2"/>
    <w:rsid w:val="00AC21A1"/>
    <w:rsid w:val="00AC2B53"/>
    <w:rsid w:val="00AC2E88"/>
    <w:rsid w:val="00AC2FC0"/>
    <w:rsid w:val="00AC4593"/>
    <w:rsid w:val="00AC506D"/>
    <w:rsid w:val="00AD019A"/>
    <w:rsid w:val="00AD0A36"/>
    <w:rsid w:val="00AD414E"/>
    <w:rsid w:val="00AD730A"/>
    <w:rsid w:val="00AD7658"/>
    <w:rsid w:val="00AE3000"/>
    <w:rsid w:val="00AE3A05"/>
    <w:rsid w:val="00AE3ACD"/>
    <w:rsid w:val="00AE4531"/>
    <w:rsid w:val="00AE4A66"/>
    <w:rsid w:val="00AE511B"/>
    <w:rsid w:val="00AE519F"/>
    <w:rsid w:val="00AE5A23"/>
    <w:rsid w:val="00AE5EDB"/>
    <w:rsid w:val="00AE6A35"/>
    <w:rsid w:val="00AE7F56"/>
    <w:rsid w:val="00AF0011"/>
    <w:rsid w:val="00AF0B5C"/>
    <w:rsid w:val="00AF185A"/>
    <w:rsid w:val="00AF34ED"/>
    <w:rsid w:val="00AF5E43"/>
    <w:rsid w:val="00AF61E6"/>
    <w:rsid w:val="00AF6DC0"/>
    <w:rsid w:val="00AF7DAE"/>
    <w:rsid w:val="00AF7E61"/>
    <w:rsid w:val="00B00079"/>
    <w:rsid w:val="00B001F6"/>
    <w:rsid w:val="00B01A83"/>
    <w:rsid w:val="00B12059"/>
    <w:rsid w:val="00B12DE9"/>
    <w:rsid w:val="00B1353E"/>
    <w:rsid w:val="00B13FFA"/>
    <w:rsid w:val="00B14ABB"/>
    <w:rsid w:val="00B1691B"/>
    <w:rsid w:val="00B16DB8"/>
    <w:rsid w:val="00B17309"/>
    <w:rsid w:val="00B20619"/>
    <w:rsid w:val="00B20D1E"/>
    <w:rsid w:val="00B22371"/>
    <w:rsid w:val="00B26371"/>
    <w:rsid w:val="00B27F36"/>
    <w:rsid w:val="00B30001"/>
    <w:rsid w:val="00B301AD"/>
    <w:rsid w:val="00B32478"/>
    <w:rsid w:val="00B32484"/>
    <w:rsid w:val="00B340B7"/>
    <w:rsid w:val="00B356DC"/>
    <w:rsid w:val="00B35FF8"/>
    <w:rsid w:val="00B4012C"/>
    <w:rsid w:val="00B41207"/>
    <w:rsid w:val="00B4396B"/>
    <w:rsid w:val="00B43FD7"/>
    <w:rsid w:val="00B457A1"/>
    <w:rsid w:val="00B45F23"/>
    <w:rsid w:val="00B46BB7"/>
    <w:rsid w:val="00B470C6"/>
    <w:rsid w:val="00B470FF"/>
    <w:rsid w:val="00B478E8"/>
    <w:rsid w:val="00B50963"/>
    <w:rsid w:val="00B50F71"/>
    <w:rsid w:val="00B525F4"/>
    <w:rsid w:val="00B52E5C"/>
    <w:rsid w:val="00B5309B"/>
    <w:rsid w:val="00B546A5"/>
    <w:rsid w:val="00B5581B"/>
    <w:rsid w:val="00B57512"/>
    <w:rsid w:val="00B604AF"/>
    <w:rsid w:val="00B630C4"/>
    <w:rsid w:val="00B63BE4"/>
    <w:rsid w:val="00B64BCE"/>
    <w:rsid w:val="00B65576"/>
    <w:rsid w:val="00B6639F"/>
    <w:rsid w:val="00B66D32"/>
    <w:rsid w:val="00B70853"/>
    <w:rsid w:val="00B709A1"/>
    <w:rsid w:val="00B71B88"/>
    <w:rsid w:val="00B71BFE"/>
    <w:rsid w:val="00B730E3"/>
    <w:rsid w:val="00B73793"/>
    <w:rsid w:val="00B74BA4"/>
    <w:rsid w:val="00B80A12"/>
    <w:rsid w:val="00B8207E"/>
    <w:rsid w:val="00B86508"/>
    <w:rsid w:val="00B92A4C"/>
    <w:rsid w:val="00BA0BE3"/>
    <w:rsid w:val="00BA10C5"/>
    <w:rsid w:val="00BA240E"/>
    <w:rsid w:val="00BA2B2F"/>
    <w:rsid w:val="00BA2B95"/>
    <w:rsid w:val="00BA5394"/>
    <w:rsid w:val="00BA61A0"/>
    <w:rsid w:val="00BA7746"/>
    <w:rsid w:val="00BB08BC"/>
    <w:rsid w:val="00BB0903"/>
    <w:rsid w:val="00BB0AF1"/>
    <w:rsid w:val="00BB20C6"/>
    <w:rsid w:val="00BB5394"/>
    <w:rsid w:val="00BC0103"/>
    <w:rsid w:val="00BC026B"/>
    <w:rsid w:val="00BC2628"/>
    <w:rsid w:val="00BC39D4"/>
    <w:rsid w:val="00BC4D8B"/>
    <w:rsid w:val="00BC6A0B"/>
    <w:rsid w:val="00BC78BB"/>
    <w:rsid w:val="00BC7B50"/>
    <w:rsid w:val="00BD03A6"/>
    <w:rsid w:val="00BD0572"/>
    <w:rsid w:val="00BD082E"/>
    <w:rsid w:val="00BD0C29"/>
    <w:rsid w:val="00BD17E5"/>
    <w:rsid w:val="00BD18F1"/>
    <w:rsid w:val="00BD2962"/>
    <w:rsid w:val="00BD2BF1"/>
    <w:rsid w:val="00BD4E94"/>
    <w:rsid w:val="00BD52A5"/>
    <w:rsid w:val="00BD5EEF"/>
    <w:rsid w:val="00BD6227"/>
    <w:rsid w:val="00BD74D9"/>
    <w:rsid w:val="00BE013D"/>
    <w:rsid w:val="00BE0153"/>
    <w:rsid w:val="00BE1930"/>
    <w:rsid w:val="00BE33D7"/>
    <w:rsid w:val="00BE4186"/>
    <w:rsid w:val="00BE56DE"/>
    <w:rsid w:val="00BE6974"/>
    <w:rsid w:val="00BE7F01"/>
    <w:rsid w:val="00BF1F8F"/>
    <w:rsid w:val="00BF4CB2"/>
    <w:rsid w:val="00BF4F33"/>
    <w:rsid w:val="00BF50BB"/>
    <w:rsid w:val="00BF55EC"/>
    <w:rsid w:val="00BF6711"/>
    <w:rsid w:val="00BF6781"/>
    <w:rsid w:val="00BF6AF0"/>
    <w:rsid w:val="00C00F3F"/>
    <w:rsid w:val="00C01C55"/>
    <w:rsid w:val="00C05193"/>
    <w:rsid w:val="00C06EA2"/>
    <w:rsid w:val="00C11EDB"/>
    <w:rsid w:val="00C126D1"/>
    <w:rsid w:val="00C13EE5"/>
    <w:rsid w:val="00C17643"/>
    <w:rsid w:val="00C20CEC"/>
    <w:rsid w:val="00C224AA"/>
    <w:rsid w:val="00C237DC"/>
    <w:rsid w:val="00C26675"/>
    <w:rsid w:val="00C266A0"/>
    <w:rsid w:val="00C30B7C"/>
    <w:rsid w:val="00C31F9A"/>
    <w:rsid w:val="00C32FF9"/>
    <w:rsid w:val="00C3355C"/>
    <w:rsid w:val="00C350F9"/>
    <w:rsid w:val="00C354F7"/>
    <w:rsid w:val="00C35577"/>
    <w:rsid w:val="00C359EC"/>
    <w:rsid w:val="00C36030"/>
    <w:rsid w:val="00C3697B"/>
    <w:rsid w:val="00C36B57"/>
    <w:rsid w:val="00C37422"/>
    <w:rsid w:val="00C37833"/>
    <w:rsid w:val="00C422FF"/>
    <w:rsid w:val="00C43E5E"/>
    <w:rsid w:val="00C46522"/>
    <w:rsid w:val="00C51767"/>
    <w:rsid w:val="00C53082"/>
    <w:rsid w:val="00C532D5"/>
    <w:rsid w:val="00C57F93"/>
    <w:rsid w:val="00C608C3"/>
    <w:rsid w:val="00C64EC5"/>
    <w:rsid w:val="00C700A2"/>
    <w:rsid w:val="00C7016D"/>
    <w:rsid w:val="00C72405"/>
    <w:rsid w:val="00C7240E"/>
    <w:rsid w:val="00C72B4D"/>
    <w:rsid w:val="00C73636"/>
    <w:rsid w:val="00C73765"/>
    <w:rsid w:val="00C76EAD"/>
    <w:rsid w:val="00C80FC6"/>
    <w:rsid w:val="00C82CC7"/>
    <w:rsid w:val="00C83C44"/>
    <w:rsid w:val="00C84B00"/>
    <w:rsid w:val="00C85C17"/>
    <w:rsid w:val="00C86E03"/>
    <w:rsid w:val="00C86F5D"/>
    <w:rsid w:val="00C87078"/>
    <w:rsid w:val="00C8797A"/>
    <w:rsid w:val="00C9057E"/>
    <w:rsid w:val="00C912EB"/>
    <w:rsid w:val="00C91EB8"/>
    <w:rsid w:val="00C92271"/>
    <w:rsid w:val="00C94BE3"/>
    <w:rsid w:val="00C957CF"/>
    <w:rsid w:val="00C95CE8"/>
    <w:rsid w:val="00C961C7"/>
    <w:rsid w:val="00CA0DB5"/>
    <w:rsid w:val="00CA15D6"/>
    <w:rsid w:val="00CA2B79"/>
    <w:rsid w:val="00CA2D2E"/>
    <w:rsid w:val="00CA6DA8"/>
    <w:rsid w:val="00CA6E70"/>
    <w:rsid w:val="00CA7CF5"/>
    <w:rsid w:val="00CB3252"/>
    <w:rsid w:val="00CB4D0F"/>
    <w:rsid w:val="00CC393C"/>
    <w:rsid w:val="00CC432F"/>
    <w:rsid w:val="00CC7086"/>
    <w:rsid w:val="00CC7B80"/>
    <w:rsid w:val="00CD0A88"/>
    <w:rsid w:val="00CD0C0C"/>
    <w:rsid w:val="00CD15BD"/>
    <w:rsid w:val="00CD161A"/>
    <w:rsid w:val="00CD1B94"/>
    <w:rsid w:val="00CD1E1D"/>
    <w:rsid w:val="00CD295E"/>
    <w:rsid w:val="00CE0817"/>
    <w:rsid w:val="00CE2B21"/>
    <w:rsid w:val="00CE4911"/>
    <w:rsid w:val="00CE4B7B"/>
    <w:rsid w:val="00CE6ED4"/>
    <w:rsid w:val="00CE792B"/>
    <w:rsid w:val="00CE7B5D"/>
    <w:rsid w:val="00CF1065"/>
    <w:rsid w:val="00CF2BAB"/>
    <w:rsid w:val="00CF2D10"/>
    <w:rsid w:val="00CF2E20"/>
    <w:rsid w:val="00CF3BC7"/>
    <w:rsid w:val="00CF4970"/>
    <w:rsid w:val="00CF4B16"/>
    <w:rsid w:val="00CF4F1B"/>
    <w:rsid w:val="00CF5305"/>
    <w:rsid w:val="00CF6CF1"/>
    <w:rsid w:val="00CF7C8C"/>
    <w:rsid w:val="00D02E32"/>
    <w:rsid w:val="00D031AF"/>
    <w:rsid w:val="00D0455B"/>
    <w:rsid w:val="00D0736D"/>
    <w:rsid w:val="00D0759C"/>
    <w:rsid w:val="00D11596"/>
    <w:rsid w:val="00D11765"/>
    <w:rsid w:val="00D11B50"/>
    <w:rsid w:val="00D11E17"/>
    <w:rsid w:val="00D145C0"/>
    <w:rsid w:val="00D146FA"/>
    <w:rsid w:val="00D153F4"/>
    <w:rsid w:val="00D15DBA"/>
    <w:rsid w:val="00D16AC1"/>
    <w:rsid w:val="00D16E85"/>
    <w:rsid w:val="00D179A9"/>
    <w:rsid w:val="00D20CB6"/>
    <w:rsid w:val="00D21CC7"/>
    <w:rsid w:val="00D22888"/>
    <w:rsid w:val="00D24B1E"/>
    <w:rsid w:val="00D2767A"/>
    <w:rsid w:val="00D30E9C"/>
    <w:rsid w:val="00D31E7C"/>
    <w:rsid w:val="00D32546"/>
    <w:rsid w:val="00D34378"/>
    <w:rsid w:val="00D34886"/>
    <w:rsid w:val="00D36978"/>
    <w:rsid w:val="00D37868"/>
    <w:rsid w:val="00D40DDB"/>
    <w:rsid w:val="00D42551"/>
    <w:rsid w:val="00D43114"/>
    <w:rsid w:val="00D46581"/>
    <w:rsid w:val="00D5262D"/>
    <w:rsid w:val="00D5390A"/>
    <w:rsid w:val="00D54694"/>
    <w:rsid w:val="00D55E0D"/>
    <w:rsid w:val="00D56575"/>
    <w:rsid w:val="00D566E0"/>
    <w:rsid w:val="00D62673"/>
    <w:rsid w:val="00D64184"/>
    <w:rsid w:val="00D701C9"/>
    <w:rsid w:val="00D70C1C"/>
    <w:rsid w:val="00D713EC"/>
    <w:rsid w:val="00D735D8"/>
    <w:rsid w:val="00D73C4F"/>
    <w:rsid w:val="00D74CD5"/>
    <w:rsid w:val="00D74E49"/>
    <w:rsid w:val="00D7669C"/>
    <w:rsid w:val="00D8022B"/>
    <w:rsid w:val="00D82046"/>
    <w:rsid w:val="00D84285"/>
    <w:rsid w:val="00D84FB8"/>
    <w:rsid w:val="00D86641"/>
    <w:rsid w:val="00D86B65"/>
    <w:rsid w:val="00D86CB6"/>
    <w:rsid w:val="00D87611"/>
    <w:rsid w:val="00D87E43"/>
    <w:rsid w:val="00D90400"/>
    <w:rsid w:val="00D91FC2"/>
    <w:rsid w:val="00D924D5"/>
    <w:rsid w:val="00D93560"/>
    <w:rsid w:val="00D935DC"/>
    <w:rsid w:val="00D936B8"/>
    <w:rsid w:val="00D93D20"/>
    <w:rsid w:val="00D9401D"/>
    <w:rsid w:val="00D94261"/>
    <w:rsid w:val="00DA1FD4"/>
    <w:rsid w:val="00DA285C"/>
    <w:rsid w:val="00DA3344"/>
    <w:rsid w:val="00DA3DE5"/>
    <w:rsid w:val="00DA475A"/>
    <w:rsid w:val="00DA6B4F"/>
    <w:rsid w:val="00DA70FC"/>
    <w:rsid w:val="00DB275B"/>
    <w:rsid w:val="00DB2D4A"/>
    <w:rsid w:val="00DB3A06"/>
    <w:rsid w:val="00DB450B"/>
    <w:rsid w:val="00DB6600"/>
    <w:rsid w:val="00DC0A1E"/>
    <w:rsid w:val="00DC0AC8"/>
    <w:rsid w:val="00DC0D00"/>
    <w:rsid w:val="00DC4BE5"/>
    <w:rsid w:val="00DC55EF"/>
    <w:rsid w:val="00DC6965"/>
    <w:rsid w:val="00DC7AF8"/>
    <w:rsid w:val="00DC7B15"/>
    <w:rsid w:val="00DD11A9"/>
    <w:rsid w:val="00DD1637"/>
    <w:rsid w:val="00DD1689"/>
    <w:rsid w:val="00DD22A8"/>
    <w:rsid w:val="00DD3F16"/>
    <w:rsid w:val="00DD678F"/>
    <w:rsid w:val="00DD6FDE"/>
    <w:rsid w:val="00DE0274"/>
    <w:rsid w:val="00DE2378"/>
    <w:rsid w:val="00DE321A"/>
    <w:rsid w:val="00DE5EE9"/>
    <w:rsid w:val="00DE6342"/>
    <w:rsid w:val="00DE66CA"/>
    <w:rsid w:val="00DE7260"/>
    <w:rsid w:val="00DF04EA"/>
    <w:rsid w:val="00DF18F6"/>
    <w:rsid w:val="00DF3F05"/>
    <w:rsid w:val="00DF448A"/>
    <w:rsid w:val="00DF60C9"/>
    <w:rsid w:val="00DF6B4A"/>
    <w:rsid w:val="00DF76D5"/>
    <w:rsid w:val="00E006DA"/>
    <w:rsid w:val="00E00AF9"/>
    <w:rsid w:val="00E0245B"/>
    <w:rsid w:val="00E02ABE"/>
    <w:rsid w:val="00E02E67"/>
    <w:rsid w:val="00E03733"/>
    <w:rsid w:val="00E038F3"/>
    <w:rsid w:val="00E04422"/>
    <w:rsid w:val="00E04E6C"/>
    <w:rsid w:val="00E050BE"/>
    <w:rsid w:val="00E05715"/>
    <w:rsid w:val="00E06E80"/>
    <w:rsid w:val="00E10DD7"/>
    <w:rsid w:val="00E131D3"/>
    <w:rsid w:val="00E13E0A"/>
    <w:rsid w:val="00E149E6"/>
    <w:rsid w:val="00E14BA9"/>
    <w:rsid w:val="00E15A77"/>
    <w:rsid w:val="00E2008B"/>
    <w:rsid w:val="00E21F47"/>
    <w:rsid w:val="00E23564"/>
    <w:rsid w:val="00E238DD"/>
    <w:rsid w:val="00E24603"/>
    <w:rsid w:val="00E25EED"/>
    <w:rsid w:val="00E260A6"/>
    <w:rsid w:val="00E26F7B"/>
    <w:rsid w:val="00E27AF9"/>
    <w:rsid w:val="00E318E2"/>
    <w:rsid w:val="00E31CA1"/>
    <w:rsid w:val="00E321F5"/>
    <w:rsid w:val="00E3326F"/>
    <w:rsid w:val="00E335F7"/>
    <w:rsid w:val="00E343E5"/>
    <w:rsid w:val="00E349CA"/>
    <w:rsid w:val="00E359B8"/>
    <w:rsid w:val="00E405D4"/>
    <w:rsid w:val="00E41ABF"/>
    <w:rsid w:val="00E4300C"/>
    <w:rsid w:val="00E43FD7"/>
    <w:rsid w:val="00E44D9C"/>
    <w:rsid w:val="00E454AB"/>
    <w:rsid w:val="00E51D6E"/>
    <w:rsid w:val="00E52EE9"/>
    <w:rsid w:val="00E57059"/>
    <w:rsid w:val="00E6015A"/>
    <w:rsid w:val="00E61716"/>
    <w:rsid w:val="00E6199D"/>
    <w:rsid w:val="00E623D5"/>
    <w:rsid w:val="00E6284C"/>
    <w:rsid w:val="00E62C17"/>
    <w:rsid w:val="00E64A4A"/>
    <w:rsid w:val="00E65AA5"/>
    <w:rsid w:val="00E65DB8"/>
    <w:rsid w:val="00E675F4"/>
    <w:rsid w:val="00E67FE3"/>
    <w:rsid w:val="00E7408B"/>
    <w:rsid w:val="00E74707"/>
    <w:rsid w:val="00E75634"/>
    <w:rsid w:val="00E80142"/>
    <w:rsid w:val="00E84635"/>
    <w:rsid w:val="00E848CA"/>
    <w:rsid w:val="00E85132"/>
    <w:rsid w:val="00E85CB7"/>
    <w:rsid w:val="00E8657E"/>
    <w:rsid w:val="00E91728"/>
    <w:rsid w:val="00E919D3"/>
    <w:rsid w:val="00E94F2D"/>
    <w:rsid w:val="00E96C2A"/>
    <w:rsid w:val="00EA1C1E"/>
    <w:rsid w:val="00EA1C4A"/>
    <w:rsid w:val="00EA6244"/>
    <w:rsid w:val="00EB0719"/>
    <w:rsid w:val="00EB086F"/>
    <w:rsid w:val="00EB29B8"/>
    <w:rsid w:val="00EB2EE8"/>
    <w:rsid w:val="00EB384F"/>
    <w:rsid w:val="00EB47E9"/>
    <w:rsid w:val="00EB4F12"/>
    <w:rsid w:val="00EB61BA"/>
    <w:rsid w:val="00EB6207"/>
    <w:rsid w:val="00EB69F6"/>
    <w:rsid w:val="00EB7F2D"/>
    <w:rsid w:val="00EC0220"/>
    <w:rsid w:val="00EC0BDD"/>
    <w:rsid w:val="00EC1633"/>
    <w:rsid w:val="00EC3881"/>
    <w:rsid w:val="00EC3EDE"/>
    <w:rsid w:val="00EC4E18"/>
    <w:rsid w:val="00EC5C36"/>
    <w:rsid w:val="00EC6A55"/>
    <w:rsid w:val="00EC7010"/>
    <w:rsid w:val="00ED16AD"/>
    <w:rsid w:val="00ED1BEB"/>
    <w:rsid w:val="00ED1E68"/>
    <w:rsid w:val="00ED4DE7"/>
    <w:rsid w:val="00ED693F"/>
    <w:rsid w:val="00ED7144"/>
    <w:rsid w:val="00ED764A"/>
    <w:rsid w:val="00EE1546"/>
    <w:rsid w:val="00EE2A87"/>
    <w:rsid w:val="00EE2AB6"/>
    <w:rsid w:val="00EE342A"/>
    <w:rsid w:val="00EE37B8"/>
    <w:rsid w:val="00EE3944"/>
    <w:rsid w:val="00EE4524"/>
    <w:rsid w:val="00EE5326"/>
    <w:rsid w:val="00EE5437"/>
    <w:rsid w:val="00EE564E"/>
    <w:rsid w:val="00EF0330"/>
    <w:rsid w:val="00EF0C91"/>
    <w:rsid w:val="00EF1479"/>
    <w:rsid w:val="00EF2A9D"/>
    <w:rsid w:val="00EF3E28"/>
    <w:rsid w:val="00EF54A8"/>
    <w:rsid w:val="00EF57B2"/>
    <w:rsid w:val="00EF5C1D"/>
    <w:rsid w:val="00F00444"/>
    <w:rsid w:val="00F02A6C"/>
    <w:rsid w:val="00F03A9B"/>
    <w:rsid w:val="00F049F5"/>
    <w:rsid w:val="00F05440"/>
    <w:rsid w:val="00F056BD"/>
    <w:rsid w:val="00F05B07"/>
    <w:rsid w:val="00F05FAF"/>
    <w:rsid w:val="00F06489"/>
    <w:rsid w:val="00F068E4"/>
    <w:rsid w:val="00F07C9F"/>
    <w:rsid w:val="00F10AA4"/>
    <w:rsid w:val="00F113C9"/>
    <w:rsid w:val="00F1351D"/>
    <w:rsid w:val="00F135F9"/>
    <w:rsid w:val="00F13E41"/>
    <w:rsid w:val="00F14618"/>
    <w:rsid w:val="00F15445"/>
    <w:rsid w:val="00F15D31"/>
    <w:rsid w:val="00F15E6B"/>
    <w:rsid w:val="00F16F2A"/>
    <w:rsid w:val="00F20CF9"/>
    <w:rsid w:val="00F211A0"/>
    <w:rsid w:val="00F2126A"/>
    <w:rsid w:val="00F24C2C"/>
    <w:rsid w:val="00F26D37"/>
    <w:rsid w:val="00F272EE"/>
    <w:rsid w:val="00F27FBB"/>
    <w:rsid w:val="00F30428"/>
    <w:rsid w:val="00F33CAC"/>
    <w:rsid w:val="00F340C8"/>
    <w:rsid w:val="00F340C9"/>
    <w:rsid w:val="00F35150"/>
    <w:rsid w:val="00F37634"/>
    <w:rsid w:val="00F37844"/>
    <w:rsid w:val="00F43A3F"/>
    <w:rsid w:val="00F45559"/>
    <w:rsid w:val="00F45F7B"/>
    <w:rsid w:val="00F4686C"/>
    <w:rsid w:val="00F46A2C"/>
    <w:rsid w:val="00F54F37"/>
    <w:rsid w:val="00F61FA1"/>
    <w:rsid w:val="00F62A0C"/>
    <w:rsid w:val="00F62FC5"/>
    <w:rsid w:val="00F639A9"/>
    <w:rsid w:val="00F64006"/>
    <w:rsid w:val="00F640CF"/>
    <w:rsid w:val="00F64391"/>
    <w:rsid w:val="00F64C21"/>
    <w:rsid w:val="00F655BA"/>
    <w:rsid w:val="00F65B4C"/>
    <w:rsid w:val="00F65F21"/>
    <w:rsid w:val="00F7007C"/>
    <w:rsid w:val="00F70A54"/>
    <w:rsid w:val="00F711DC"/>
    <w:rsid w:val="00F723C6"/>
    <w:rsid w:val="00F76E96"/>
    <w:rsid w:val="00F77E28"/>
    <w:rsid w:val="00F8160A"/>
    <w:rsid w:val="00F8308C"/>
    <w:rsid w:val="00F85107"/>
    <w:rsid w:val="00F85F7D"/>
    <w:rsid w:val="00F8611F"/>
    <w:rsid w:val="00F8799E"/>
    <w:rsid w:val="00F87F2A"/>
    <w:rsid w:val="00F9057F"/>
    <w:rsid w:val="00F90B9E"/>
    <w:rsid w:val="00F90E1C"/>
    <w:rsid w:val="00F91C06"/>
    <w:rsid w:val="00F91E07"/>
    <w:rsid w:val="00F92557"/>
    <w:rsid w:val="00F92E59"/>
    <w:rsid w:val="00F93A0B"/>
    <w:rsid w:val="00F945EE"/>
    <w:rsid w:val="00F949C9"/>
    <w:rsid w:val="00F967C6"/>
    <w:rsid w:val="00F978A2"/>
    <w:rsid w:val="00F97D31"/>
    <w:rsid w:val="00F97D60"/>
    <w:rsid w:val="00FA1CAC"/>
    <w:rsid w:val="00FA2191"/>
    <w:rsid w:val="00FA2F34"/>
    <w:rsid w:val="00FA4E24"/>
    <w:rsid w:val="00FA558C"/>
    <w:rsid w:val="00FA559E"/>
    <w:rsid w:val="00FB00BA"/>
    <w:rsid w:val="00FB0E6A"/>
    <w:rsid w:val="00FB3B2A"/>
    <w:rsid w:val="00FB7B37"/>
    <w:rsid w:val="00FC0338"/>
    <w:rsid w:val="00FC1E59"/>
    <w:rsid w:val="00FC4215"/>
    <w:rsid w:val="00FC46D3"/>
    <w:rsid w:val="00FC6286"/>
    <w:rsid w:val="00FD3395"/>
    <w:rsid w:val="00FD3443"/>
    <w:rsid w:val="00FD3479"/>
    <w:rsid w:val="00FD56F7"/>
    <w:rsid w:val="00FE00E7"/>
    <w:rsid w:val="00FE017D"/>
    <w:rsid w:val="00FE1DC4"/>
    <w:rsid w:val="00FE1E89"/>
    <w:rsid w:val="00FE320A"/>
    <w:rsid w:val="00FE4172"/>
    <w:rsid w:val="00FE70FB"/>
    <w:rsid w:val="00FE75E2"/>
    <w:rsid w:val="00FE78F5"/>
    <w:rsid w:val="00FF0799"/>
    <w:rsid w:val="00FF251D"/>
    <w:rsid w:val="00FF3F89"/>
    <w:rsid w:val="00FF453A"/>
    <w:rsid w:val="00FF5148"/>
    <w:rsid w:val="00FF5BE8"/>
    <w:rsid w:val="00FF6A37"/>
    <w:rsid w:val="00FF77BF"/>
    <w:rsid w:val="00FF7E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90"/>
    <o:shapelayout v:ext="edit">
      <o:idmap v:ext="edit" data="1"/>
      <o:rules v:ext="edit">
        <o:r id="V:Rule14" type="connector" idref="#AutoShape 11"/>
        <o:r id="V:Rule15" type="connector" idref="#AutoShape 5"/>
        <o:r id="V:Rule16" type="connector" idref="#AutoShape 14"/>
        <o:r id="V:Rule17" type="connector" idref="#AutoShape 12"/>
        <o:r id="V:Rule18" type="connector" idref="#AutoShape 27"/>
        <o:r id="V:Rule19" type="connector" idref="#AutoShape 15"/>
        <o:r id="V:Rule20" type="connector" idref="#AutoShape 13"/>
        <o:r id="V:Rule21" type="connector" idref="#AutoShape 19"/>
        <o:r id="V:Rule22" type="connector" idref="#AutoShape 16"/>
        <o:r id="V:Rule23" type="connector" idref="#AutoShape 30"/>
        <o:r id="V:Rule24" type="connector" idref="#AutoShape 17"/>
        <o:r id="V:Rule25" type="connector" idref="#AutoShape 33"/>
        <o:r id="V:Rule26" type="connector" idref="#AutoShape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362"/>
  </w:style>
  <w:style w:type="paragraph" w:styleId="1">
    <w:name w:val="heading 1"/>
    <w:basedOn w:val="a"/>
    <w:next w:val="a"/>
    <w:link w:val="10"/>
    <w:qFormat/>
    <w:rsid w:val="00292784"/>
    <w:pPr>
      <w:keepNext/>
      <w:keepLines/>
      <w:pageBreakBefore/>
      <w:spacing w:before="480" w:after="0"/>
      <w:outlineLvl w:val="0"/>
    </w:pPr>
    <w:rPr>
      <w:rFonts w:eastAsiaTheme="majorEastAsia" w:cs="Times New Roman"/>
      <w:b/>
      <w:bCs/>
      <w:sz w:val="28"/>
      <w:szCs w:val="28"/>
    </w:rPr>
  </w:style>
  <w:style w:type="paragraph" w:styleId="2">
    <w:name w:val="heading 2"/>
    <w:basedOn w:val="a"/>
    <w:next w:val="a"/>
    <w:link w:val="20"/>
    <w:uiPriority w:val="9"/>
    <w:qFormat/>
    <w:rsid w:val="00292784"/>
    <w:pPr>
      <w:keepNext/>
      <w:spacing w:before="240" w:after="60"/>
      <w:outlineLvl w:val="1"/>
    </w:pPr>
    <w:rPr>
      <w:rFonts w:eastAsia="Times New Roman" w:cs="Times New Roman"/>
      <w:b/>
      <w:bCs/>
      <w:iCs/>
      <w:sz w:val="26"/>
      <w:szCs w:val="26"/>
    </w:rPr>
  </w:style>
  <w:style w:type="paragraph" w:styleId="3">
    <w:name w:val="heading 3"/>
    <w:basedOn w:val="a"/>
    <w:link w:val="30"/>
    <w:uiPriority w:val="9"/>
    <w:qFormat/>
    <w:rsid w:val="00292784"/>
    <w:pPr>
      <w:spacing w:before="100" w:beforeAutospacing="1" w:after="100" w:afterAutospacing="1" w:line="240" w:lineRule="auto"/>
      <w:outlineLvl w:val="2"/>
    </w:pPr>
    <w:rPr>
      <w:rFonts w:eastAsia="Times New Roman" w:cs="Times New Roman"/>
      <w:b/>
      <w:bCs/>
      <w:sz w:val="24"/>
      <w:szCs w:val="24"/>
    </w:rPr>
  </w:style>
  <w:style w:type="paragraph" w:styleId="4">
    <w:name w:val="heading 4"/>
    <w:basedOn w:val="a"/>
    <w:next w:val="a"/>
    <w:link w:val="40"/>
    <w:uiPriority w:val="9"/>
    <w:unhideWhenUsed/>
    <w:qFormat/>
    <w:rsid w:val="004445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45E1"/>
    <w:rPr>
      <w:color w:val="0000FF"/>
      <w:u w:val="single"/>
    </w:rPr>
  </w:style>
  <w:style w:type="paragraph" w:styleId="a4">
    <w:name w:val="List Paragraph"/>
    <w:basedOn w:val="a"/>
    <w:link w:val="a5"/>
    <w:uiPriority w:val="34"/>
    <w:qFormat/>
    <w:rsid w:val="007B2B48"/>
    <w:pPr>
      <w:ind w:left="720"/>
      <w:contextualSpacing/>
    </w:pPr>
  </w:style>
  <w:style w:type="paragraph" w:customStyle="1" w:styleId="STBullet">
    <w:name w:val="ST_Bullet"/>
    <w:basedOn w:val="a"/>
    <w:uiPriority w:val="99"/>
    <w:rsid w:val="0079352F"/>
    <w:pPr>
      <w:numPr>
        <w:numId w:val="3"/>
      </w:numPr>
      <w:tabs>
        <w:tab w:val="left" w:pos="567"/>
      </w:tabs>
      <w:contextualSpacing/>
      <w:jc w:val="both"/>
    </w:pPr>
    <w:rPr>
      <w:rFonts w:ascii="Calibri" w:eastAsia="Calibri" w:hAnsi="Calibri" w:cs="Times New Roman"/>
      <w:sz w:val="24"/>
      <w:szCs w:val="24"/>
    </w:rPr>
  </w:style>
  <w:style w:type="paragraph" w:customStyle="1" w:styleId="STCaption">
    <w:name w:val="ST_Caption"/>
    <w:basedOn w:val="a6"/>
    <w:next w:val="a"/>
    <w:uiPriority w:val="99"/>
    <w:rsid w:val="0079352F"/>
    <w:pPr>
      <w:keepNext/>
      <w:tabs>
        <w:tab w:val="left" w:pos="1134"/>
      </w:tabs>
      <w:spacing w:before="240" w:after="120" w:line="276" w:lineRule="auto"/>
    </w:pPr>
    <w:rPr>
      <w:rFonts w:ascii="Calibri" w:eastAsia="Calibri" w:hAnsi="Calibri" w:cs="Times New Roman"/>
      <w:color w:val="auto"/>
      <w:sz w:val="24"/>
      <w:szCs w:val="24"/>
      <w:lang w:val="en-US"/>
    </w:rPr>
  </w:style>
  <w:style w:type="paragraph" w:customStyle="1" w:styleId="STTableHeader">
    <w:name w:val="ST_Table_Header"/>
    <w:basedOn w:val="a"/>
    <w:uiPriority w:val="99"/>
    <w:rsid w:val="0079352F"/>
    <w:pPr>
      <w:keepNext/>
      <w:keepLines/>
      <w:spacing w:line="240" w:lineRule="auto"/>
      <w:jc w:val="center"/>
    </w:pPr>
    <w:rPr>
      <w:rFonts w:ascii="Calibri" w:eastAsia="Calibri" w:hAnsi="Calibri" w:cs="Times New Roman"/>
      <w:b/>
      <w:bCs/>
      <w:color w:val="FFFFFF"/>
      <w:sz w:val="24"/>
      <w:szCs w:val="24"/>
    </w:rPr>
  </w:style>
  <w:style w:type="paragraph" w:customStyle="1" w:styleId="STTable">
    <w:name w:val="ST_Table"/>
    <w:basedOn w:val="a"/>
    <w:uiPriority w:val="99"/>
    <w:rsid w:val="0079352F"/>
    <w:pPr>
      <w:keepLines/>
      <w:spacing w:after="120" w:line="240" w:lineRule="auto"/>
      <w:jc w:val="both"/>
    </w:pPr>
    <w:rPr>
      <w:rFonts w:ascii="Calibri" w:eastAsia="Calibri" w:hAnsi="Calibri" w:cs="Times New Roman"/>
      <w:sz w:val="24"/>
      <w:szCs w:val="24"/>
    </w:rPr>
  </w:style>
  <w:style w:type="paragraph" w:styleId="a6">
    <w:name w:val="caption"/>
    <w:basedOn w:val="a"/>
    <w:next w:val="a"/>
    <w:link w:val="a7"/>
    <w:uiPriority w:val="99"/>
    <w:unhideWhenUsed/>
    <w:qFormat/>
    <w:rsid w:val="0079352F"/>
    <w:pPr>
      <w:spacing w:line="240" w:lineRule="auto"/>
    </w:pPr>
    <w:rPr>
      <w:b/>
      <w:bCs/>
      <w:color w:val="4F81BD" w:themeColor="accent1"/>
      <w:sz w:val="18"/>
      <w:szCs w:val="18"/>
    </w:rPr>
  </w:style>
  <w:style w:type="paragraph" w:customStyle="1" w:styleId="STNormal">
    <w:name w:val="ST_Normal"/>
    <w:basedOn w:val="a"/>
    <w:link w:val="STNormalChar"/>
    <w:uiPriority w:val="99"/>
    <w:rsid w:val="00DB3A06"/>
    <w:pPr>
      <w:ind w:firstLine="567"/>
      <w:jc w:val="both"/>
    </w:pPr>
    <w:rPr>
      <w:rFonts w:ascii="Calibri" w:eastAsia="Calibri" w:hAnsi="Calibri" w:cs="Times New Roman"/>
      <w:sz w:val="24"/>
      <w:szCs w:val="24"/>
    </w:rPr>
  </w:style>
  <w:style w:type="character" w:customStyle="1" w:styleId="STNormalChar">
    <w:name w:val="ST_Normal Char"/>
    <w:link w:val="STNormal"/>
    <w:uiPriority w:val="99"/>
    <w:rsid w:val="00DB3A06"/>
    <w:rPr>
      <w:rFonts w:ascii="Calibri" w:eastAsia="Calibri" w:hAnsi="Calibri" w:cs="Times New Roman"/>
      <w:sz w:val="24"/>
      <w:szCs w:val="24"/>
    </w:rPr>
  </w:style>
  <w:style w:type="paragraph" w:styleId="a8">
    <w:name w:val="header"/>
    <w:basedOn w:val="a"/>
    <w:link w:val="a9"/>
    <w:uiPriority w:val="99"/>
    <w:unhideWhenUsed/>
    <w:rsid w:val="006A122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122E"/>
  </w:style>
  <w:style w:type="paragraph" w:styleId="aa">
    <w:name w:val="footer"/>
    <w:basedOn w:val="a"/>
    <w:link w:val="ab"/>
    <w:uiPriority w:val="99"/>
    <w:unhideWhenUsed/>
    <w:rsid w:val="006A122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122E"/>
  </w:style>
  <w:style w:type="character" w:customStyle="1" w:styleId="apple-converted-space">
    <w:name w:val="apple-converted-space"/>
    <w:basedOn w:val="a0"/>
    <w:rsid w:val="0056021E"/>
  </w:style>
  <w:style w:type="paragraph" w:styleId="ac">
    <w:name w:val="footnote text"/>
    <w:basedOn w:val="a"/>
    <w:link w:val="ad"/>
    <w:uiPriority w:val="99"/>
    <w:unhideWhenUsed/>
    <w:rsid w:val="0056021E"/>
    <w:pPr>
      <w:spacing w:after="0" w:line="240" w:lineRule="auto"/>
    </w:pPr>
    <w:rPr>
      <w:sz w:val="20"/>
      <w:szCs w:val="20"/>
    </w:rPr>
  </w:style>
  <w:style w:type="character" w:customStyle="1" w:styleId="ad">
    <w:name w:val="Текст сноски Знак"/>
    <w:basedOn w:val="a0"/>
    <w:link w:val="ac"/>
    <w:uiPriority w:val="99"/>
    <w:rsid w:val="0056021E"/>
    <w:rPr>
      <w:sz w:val="20"/>
      <w:szCs w:val="20"/>
    </w:rPr>
  </w:style>
  <w:style w:type="character" w:styleId="ae">
    <w:name w:val="footnote reference"/>
    <w:aliases w:val="Знак сноски 1"/>
    <w:basedOn w:val="a0"/>
    <w:uiPriority w:val="99"/>
    <w:unhideWhenUsed/>
    <w:rsid w:val="0056021E"/>
    <w:rPr>
      <w:vertAlign w:val="superscript"/>
    </w:rPr>
  </w:style>
  <w:style w:type="paragraph" w:customStyle="1" w:styleId="STHeading2">
    <w:name w:val="ST_Heading 2"/>
    <w:basedOn w:val="a"/>
    <w:next w:val="STNormal"/>
    <w:link w:val="STHeading20"/>
    <w:uiPriority w:val="99"/>
    <w:rsid w:val="008A0FC6"/>
    <w:pPr>
      <w:keepNext/>
      <w:tabs>
        <w:tab w:val="left" w:pos="576"/>
      </w:tabs>
      <w:jc w:val="both"/>
      <w:outlineLvl w:val="1"/>
    </w:pPr>
    <w:rPr>
      <w:rFonts w:ascii="Calibri" w:eastAsia="Calibri" w:hAnsi="Calibri" w:cs="Calibri"/>
      <w:b/>
      <w:bCs/>
      <w:sz w:val="24"/>
      <w:szCs w:val="24"/>
      <w:lang w:val="en-US"/>
    </w:rPr>
  </w:style>
  <w:style w:type="paragraph" w:styleId="af">
    <w:name w:val="Normal (Web)"/>
    <w:basedOn w:val="a"/>
    <w:uiPriority w:val="99"/>
    <w:unhideWhenUsed/>
    <w:rsid w:val="009B31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E14BA9"/>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uiPriority w:val="22"/>
    <w:qFormat/>
    <w:rsid w:val="00E14BA9"/>
    <w:rPr>
      <w:b/>
      <w:bCs/>
    </w:rPr>
  </w:style>
  <w:style w:type="character" w:customStyle="1" w:styleId="a7">
    <w:name w:val="Название объекта Знак"/>
    <w:link w:val="a6"/>
    <w:uiPriority w:val="99"/>
    <w:rsid w:val="001708DE"/>
    <w:rPr>
      <w:b/>
      <w:bCs/>
      <w:color w:val="4F81BD" w:themeColor="accent1"/>
      <w:sz w:val="18"/>
      <w:szCs w:val="18"/>
    </w:rPr>
  </w:style>
  <w:style w:type="paragraph" w:customStyle="1" w:styleId="STHeading3">
    <w:name w:val="ST_Heading 3"/>
    <w:basedOn w:val="a"/>
    <w:next w:val="STNormal"/>
    <w:uiPriority w:val="99"/>
    <w:rsid w:val="001708DE"/>
    <w:pPr>
      <w:keepNext/>
      <w:jc w:val="both"/>
      <w:outlineLvl w:val="2"/>
    </w:pPr>
    <w:rPr>
      <w:rFonts w:ascii="Calibri" w:eastAsia="Calibri" w:hAnsi="Calibri" w:cs="Calibri"/>
      <w:i/>
      <w:iCs/>
      <w:sz w:val="24"/>
      <w:szCs w:val="24"/>
      <w:u w:val="single"/>
      <w:lang w:val="en-US"/>
    </w:rPr>
  </w:style>
  <w:style w:type="paragraph" w:customStyle="1" w:styleId="STFigure">
    <w:name w:val="ST_Figure"/>
    <w:basedOn w:val="a6"/>
    <w:next w:val="STNormal"/>
    <w:link w:val="STFigureChar"/>
    <w:uiPriority w:val="99"/>
    <w:rsid w:val="001708DE"/>
    <w:pPr>
      <w:keepNext/>
      <w:spacing w:before="240" w:after="120" w:line="276" w:lineRule="auto"/>
      <w:jc w:val="center"/>
    </w:pPr>
    <w:rPr>
      <w:rFonts w:ascii="Calibri" w:eastAsia="Calibri" w:hAnsi="Calibri" w:cs="Times New Roman"/>
      <w:color w:val="auto"/>
      <w:sz w:val="24"/>
      <w:szCs w:val="24"/>
      <w:lang w:val="en-US"/>
    </w:rPr>
  </w:style>
  <w:style w:type="character" w:customStyle="1" w:styleId="STFigureChar">
    <w:name w:val="ST_Figure Char"/>
    <w:link w:val="STFigure"/>
    <w:uiPriority w:val="99"/>
    <w:rsid w:val="001708DE"/>
    <w:rPr>
      <w:rFonts w:ascii="Calibri" w:eastAsia="Calibri" w:hAnsi="Calibri" w:cs="Times New Roman"/>
      <w:b/>
      <w:bCs/>
      <w:sz w:val="24"/>
      <w:szCs w:val="24"/>
      <w:lang w:val="en-US"/>
    </w:rPr>
  </w:style>
  <w:style w:type="paragraph" w:customStyle="1" w:styleId="STSource">
    <w:name w:val="ST_Source"/>
    <w:basedOn w:val="STNormal"/>
    <w:next w:val="STNormal"/>
    <w:uiPriority w:val="99"/>
    <w:rsid w:val="001708DE"/>
    <w:pPr>
      <w:tabs>
        <w:tab w:val="left" w:pos="1080"/>
      </w:tabs>
      <w:spacing w:after="600"/>
      <w:ind w:left="1080" w:hanging="1080"/>
    </w:pPr>
    <w:rPr>
      <w:sz w:val="20"/>
      <w:szCs w:val="20"/>
    </w:rPr>
  </w:style>
  <w:style w:type="paragraph" w:customStyle="1" w:styleId="STBulletTable">
    <w:name w:val="ST_Bullet_Table"/>
    <w:basedOn w:val="STBullet"/>
    <w:uiPriority w:val="99"/>
    <w:rsid w:val="001708DE"/>
    <w:pPr>
      <w:numPr>
        <w:numId w:val="1"/>
      </w:numPr>
      <w:tabs>
        <w:tab w:val="left" w:pos="144"/>
      </w:tabs>
      <w:spacing w:after="120" w:line="240" w:lineRule="auto"/>
    </w:pPr>
    <w:rPr>
      <w:rFonts w:eastAsia="Times New Roman"/>
    </w:rPr>
  </w:style>
  <w:style w:type="paragraph" w:customStyle="1" w:styleId="STHeader4">
    <w:name w:val="ST_Header 4"/>
    <w:basedOn w:val="STHeading3"/>
    <w:next w:val="STNormal"/>
    <w:uiPriority w:val="99"/>
    <w:rsid w:val="001708DE"/>
    <w:pPr>
      <w:ind w:firstLine="720"/>
      <w:outlineLvl w:val="3"/>
    </w:pPr>
    <w:rPr>
      <w:i w:val="0"/>
      <w:iCs w:val="0"/>
    </w:rPr>
  </w:style>
  <w:style w:type="paragraph" w:styleId="af1">
    <w:name w:val="Balloon Text"/>
    <w:basedOn w:val="a"/>
    <w:link w:val="af2"/>
    <w:uiPriority w:val="99"/>
    <w:semiHidden/>
    <w:unhideWhenUsed/>
    <w:rsid w:val="001708D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708DE"/>
    <w:rPr>
      <w:rFonts w:ascii="Tahoma" w:hAnsi="Tahoma" w:cs="Tahoma"/>
      <w:sz w:val="16"/>
      <w:szCs w:val="16"/>
    </w:rPr>
  </w:style>
  <w:style w:type="character" w:styleId="af3">
    <w:name w:val="Emphasis"/>
    <w:basedOn w:val="a0"/>
    <w:uiPriority w:val="20"/>
    <w:qFormat/>
    <w:rsid w:val="00E675F4"/>
    <w:rPr>
      <w:i/>
      <w:iCs/>
    </w:rPr>
  </w:style>
  <w:style w:type="paragraph" w:customStyle="1" w:styleId="11">
    <w:name w:val="Абзац списка1"/>
    <w:basedOn w:val="a"/>
    <w:uiPriority w:val="99"/>
    <w:qFormat/>
    <w:rsid w:val="00DF3F05"/>
    <w:pPr>
      <w:spacing w:after="0" w:line="240" w:lineRule="auto"/>
      <w:ind w:left="720"/>
      <w:jc w:val="center"/>
    </w:pPr>
    <w:rPr>
      <w:rFonts w:ascii="Calibri" w:eastAsia="Times New Roman" w:hAnsi="Calibri" w:cs="Times New Roman"/>
    </w:rPr>
  </w:style>
  <w:style w:type="character" w:customStyle="1" w:styleId="30">
    <w:name w:val="Заголовок 3 Знак"/>
    <w:basedOn w:val="a0"/>
    <w:link w:val="3"/>
    <w:uiPriority w:val="9"/>
    <w:rsid w:val="00292784"/>
    <w:rPr>
      <w:rFonts w:eastAsia="Times New Roman" w:cs="Times New Roman"/>
      <w:b/>
      <w:bCs/>
      <w:sz w:val="24"/>
      <w:szCs w:val="24"/>
      <w:lang w:eastAsia="ru-RU"/>
    </w:rPr>
  </w:style>
  <w:style w:type="paragraph" w:customStyle="1" w:styleId="HEADERTEXT">
    <w:name w:val=".HEADERTEXT"/>
    <w:uiPriority w:val="99"/>
    <w:rsid w:val="003842A5"/>
    <w:pPr>
      <w:widowControl w:val="0"/>
      <w:autoSpaceDE w:val="0"/>
      <w:autoSpaceDN w:val="0"/>
      <w:adjustRightInd w:val="0"/>
      <w:spacing w:after="0" w:line="240" w:lineRule="auto"/>
    </w:pPr>
    <w:rPr>
      <w:rFonts w:ascii="Arial" w:hAnsi="Arial" w:cs="Arial"/>
      <w:color w:val="2B4279"/>
    </w:rPr>
  </w:style>
  <w:style w:type="paragraph" w:customStyle="1" w:styleId="FORMATTEXT">
    <w:name w:val=".FORMATTEXT"/>
    <w:uiPriority w:val="99"/>
    <w:rsid w:val="000D5AD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MIDDLEPICT">
    <w:name w:val=".MIDDLEPICT"/>
    <w:uiPriority w:val="99"/>
    <w:rsid w:val="00985C6E"/>
    <w:pPr>
      <w:widowControl w:val="0"/>
      <w:autoSpaceDE w:val="0"/>
      <w:autoSpaceDN w:val="0"/>
      <w:adjustRightInd w:val="0"/>
      <w:spacing w:after="0" w:line="240" w:lineRule="auto"/>
    </w:pPr>
    <w:rPr>
      <w:rFonts w:ascii="Arial" w:hAnsi="Arial" w:cs="Arial"/>
      <w:sz w:val="24"/>
      <w:szCs w:val="24"/>
    </w:rPr>
  </w:style>
  <w:style w:type="paragraph" w:customStyle="1" w:styleId="consplusnormal">
    <w:name w:val="consplusnormal"/>
    <w:basedOn w:val="a"/>
    <w:rsid w:val="00CB32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char">
    <w:name w:val="consplusnormal__char"/>
    <w:basedOn w:val="a0"/>
    <w:rsid w:val="00CB3252"/>
  </w:style>
  <w:style w:type="paragraph" w:customStyle="1" w:styleId="af4">
    <w:name w:val="Номер"/>
    <w:basedOn w:val="a"/>
    <w:rsid w:val="00E038F3"/>
    <w:pPr>
      <w:spacing w:before="60" w:after="60" w:line="240" w:lineRule="auto"/>
      <w:jc w:val="center"/>
    </w:pPr>
    <w:rPr>
      <w:rFonts w:ascii="Times New Roman" w:eastAsia="Times New Roman" w:hAnsi="Times New Roman" w:cs="Times New Roman"/>
      <w:sz w:val="28"/>
      <w:szCs w:val="20"/>
    </w:rPr>
  </w:style>
  <w:style w:type="paragraph" w:customStyle="1" w:styleId="dash041e0431044b0447043d044b0439">
    <w:name w:val="dash041e_0431_044b_0447_043d_044b_0439"/>
    <w:basedOn w:val="a"/>
    <w:rsid w:val="009220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char">
    <w:name w:val="dash041e_0431_044b_0447_043d_044b_0439__char"/>
    <w:basedOn w:val="a0"/>
    <w:rsid w:val="0092203F"/>
  </w:style>
  <w:style w:type="paragraph" w:customStyle="1" w:styleId="ConsPlusTitle">
    <w:name w:val="ConsPlusTitle"/>
    <w:uiPriority w:val="99"/>
    <w:rsid w:val="00F8160A"/>
    <w:pPr>
      <w:widowControl w:val="0"/>
      <w:autoSpaceDE w:val="0"/>
      <w:autoSpaceDN w:val="0"/>
      <w:adjustRightInd w:val="0"/>
      <w:spacing w:after="0" w:line="240" w:lineRule="auto"/>
    </w:pPr>
    <w:rPr>
      <w:rFonts w:ascii="Calibri" w:hAnsi="Calibri" w:cs="Calibri"/>
      <w:b/>
      <w:bCs/>
    </w:rPr>
  </w:style>
  <w:style w:type="paragraph" w:customStyle="1" w:styleId="western">
    <w:name w:val="western"/>
    <w:basedOn w:val="a"/>
    <w:rsid w:val="00FE75E2"/>
    <w:pPr>
      <w:spacing w:before="100" w:beforeAutospacing="1" w:after="100" w:afterAutospacing="1" w:line="240" w:lineRule="auto"/>
    </w:pPr>
    <w:rPr>
      <w:rFonts w:ascii="Times New Roman" w:eastAsia="Times New Roman" w:hAnsi="Times New Roman" w:cs="Times New Roman"/>
      <w:sz w:val="24"/>
      <w:szCs w:val="24"/>
    </w:rPr>
  </w:style>
  <w:style w:type="table" w:styleId="af5">
    <w:name w:val="Table Grid"/>
    <w:basedOn w:val="a1"/>
    <w:uiPriority w:val="59"/>
    <w:rsid w:val="009863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6">
    <w:name w:val="FollowedHyperlink"/>
    <w:basedOn w:val="a0"/>
    <w:uiPriority w:val="99"/>
    <w:semiHidden/>
    <w:unhideWhenUsed/>
    <w:rsid w:val="004835CA"/>
    <w:rPr>
      <w:color w:val="800080"/>
      <w:u w:val="single"/>
    </w:rPr>
  </w:style>
  <w:style w:type="paragraph" w:customStyle="1" w:styleId="xl65">
    <w:name w:val="xl65"/>
    <w:basedOn w:val="a"/>
    <w:rsid w:val="004835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4835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7">
    <w:name w:val="xl67"/>
    <w:basedOn w:val="a"/>
    <w:rsid w:val="004835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
    <w:rsid w:val="004835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69">
    <w:name w:val="xl69"/>
    <w:basedOn w:val="a"/>
    <w:rsid w:val="004835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0">
    <w:name w:val="xl70"/>
    <w:basedOn w:val="a"/>
    <w:rsid w:val="004835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1">
    <w:name w:val="xl71"/>
    <w:basedOn w:val="a"/>
    <w:rsid w:val="004835C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2">
    <w:name w:val="xl72"/>
    <w:basedOn w:val="a"/>
    <w:rsid w:val="004835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a"/>
    <w:rsid w:val="004835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4">
    <w:name w:val="xl74"/>
    <w:basedOn w:val="a"/>
    <w:rsid w:val="004835C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a"/>
    <w:rsid w:val="00483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4835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4835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8">
    <w:name w:val="xl78"/>
    <w:basedOn w:val="a"/>
    <w:rsid w:val="004835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79">
    <w:name w:val="xl79"/>
    <w:basedOn w:val="a"/>
    <w:rsid w:val="004835C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0">
    <w:name w:val="xl80"/>
    <w:basedOn w:val="a"/>
    <w:rsid w:val="004835C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1">
    <w:name w:val="xl81"/>
    <w:basedOn w:val="a"/>
    <w:rsid w:val="004835C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2">
    <w:name w:val="xl82"/>
    <w:basedOn w:val="a"/>
    <w:rsid w:val="004835C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3">
    <w:name w:val="xl83"/>
    <w:basedOn w:val="a"/>
    <w:rsid w:val="004835C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4">
    <w:name w:val="xl84"/>
    <w:basedOn w:val="a"/>
    <w:rsid w:val="004835C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5">
    <w:name w:val="xl85"/>
    <w:basedOn w:val="a"/>
    <w:rsid w:val="004835C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4835C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4835C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4835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9">
    <w:name w:val="xl89"/>
    <w:basedOn w:val="a"/>
    <w:rsid w:val="004835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0">
    <w:name w:val="xl90"/>
    <w:basedOn w:val="a"/>
    <w:rsid w:val="004835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1">
    <w:name w:val="xl91"/>
    <w:basedOn w:val="a"/>
    <w:rsid w:val="004835C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a"/>
    <w:rsid w:val="004835C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4835C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character" w:customStyle="1" w:styleId="10">
    <w:name w:val="Заголовок 1 Знак"/>
    <w:basedOn w:val="a0"/>
    <w:link w:val="1"/>
    <w:rsid w:val="00292784"/>
    <w:rPr>
      <w:rFonts w:eastAsiaTheme="majorEastAsia" w:cs="Times New Roman"/>
      <w:b/>
      <w:bCs/>
      <w:sz w:val="28"/>
      <w:szCs w:val="28"/>
    </w:rPr>
  </w:style>
  <w:style w:type="paragraph" w:styleId="12">
    <w:name w:val="toc 1"/>
    <w:basedOn w:val="a"/>
    <w:next w:val="a"/>
    <w:autoRedefine/>
    <w:uiPriority w:val="39"/>
    <w:unhideWhenUsed/>
    <w:qFormat/>
    <w:rsid w:val="00122586"/>
    <w:pPr>
      <w:tabs>
        <w:tab w:val="right" w:leader="dot" w:pos="9345"/>
      </w:tabs>
      <w:spacing w:before="120" w:after="120" w:line="240" w:lineRule="auto"/>
    </w:pPr>
    <w:rPr>
      <w:rFonts w:ascii="Times New Roman" w:hAnsi="Times New Roman" w:cs="Times New Roman"/>
      <w:bCs/>
      <w:noProof/>
      <w:sz w:val="28"/>
      <w:szCs w:val="28"/>
    </w:rPr>
  </w:style>
  <w:style w:type="paragraph" w:styleId="21">
    <w:name w:val="toc 2"/>
    <w:basedOn w:val="a"/>
    <w:next w:val="a"/>
    <w:autoRedefine/>
    <w:uiPriority w:val="39"/>
    <w:unhideWhenUsed/>
    <w:qFormat/>
    <w:rsid w:val="009752DA"/>
    <w:pPr>
      <w:tabs>
        <w:tab w:val="right" w:leader="dot" w:pos="9345"/>
      </w:tabs>
      <w:spacing w:after="0"/>
      <w:ind w:left="220"/>
    </w:pPr>
    <w:rPr>
      <w:b/>
      <w:i/>
      <w:smallCaps/>
      <w:noProof/>
    </w:rPr>
  </w:style>
  <w:style w:type="paragraph" w:styleId="31">
    <w:name w:val="toc 3"/>
    <w:basedOn w:val="a"/>
    <w:next w:val="a"/>
    <w:autoRedefine/>
    <w:uiPriority w:val="39"/>
    <w:unhideWhenUsed/>
    <w:qFormat/>
    <w:rsid w:val="00122586"/>
    <w:pPr>
      <w:spacing w:after="0"/>
      <w:ind w:left="440"/>
    </w:pPr>
    <w:rPr>
      <w:i/>
      <w:iCs/>
      <w:sz w:val="20"/>
      <w:szCs w:val="20"/>
    </w:rPr>
  </w:style>
  <w:style w:type="paragraph" w:styleId="41">
    <w:name w:val="toc 4"/>
    <w:basedOn w:val="a"/>
    <w:next w:val="a"/>
    <w:autoRedefine/>
    <w:uiPriority w:val="39"/>
    <w:semiHidden/>
    <w:unhideWhenUsed/>
    <w:rsid w:val="0072034E"/>
    <w:pPr>
      <w:spacing w:after="100"/>
      <w:ind w:left="660"/>
    </w:pPr>
  </w:style>
  <w:style w:type="character" w:styleId="af7">
    <w:name w:val="annotation reference"/>
    <w:basedOn w:val="a0"/>
    <w:uiPriority w:val="99"/>
    <w:semiHidden/>
    <w:unhideWhenUsed/>
    <w:rsid w:val="000E311B"/>
    <w:rPr>
      <w:sz w:val="16"/>
      <w:szCs w:val="16"/>
    </w:rPr>
  </w:style>
  <w:style w:type="paragraph" w:styleId="af8">
    <w:name w:val="annotation text"/>
    <w:basedOn w:val="a"/>
    <w:link w:val="af9"/>
    <w:uiPriority w:val="99"/>
    <w:semiHidden/>
    <w:unhideWhenUsed/>
    <w:rsid w:val="000E311B"/>
    <w:pPr>
      <w:spacing w:line="240" w:lineRule="auto"/>
    </w:pPr>
    <w:rPr>
      <w:sz w:val="20"/>
      <w:szCs w:val="20"/>
    </w:rPr>
  </w:style>
  <w:style w:type="character" w:customStyle="1" w:styleId="af9">
    <w:name w:val="Текст примечания Знак"/>
    <w:basedOn w:val="a0"/>
    <w:link w:val="af8"/>
    <w:uiPriority w:val="99"/>
    <w:semiHidden/>
    <w:rsid w:val="000E311B"/>
    <w:rPr>
      <w:sz w:val="20"/>
      <w:szCs w:val="20"/>
    </w:rPr>
  </w:style>
  <w:style w:type="paragraph" w:styleId="afa">
    <w:name w:val="annotation subject"/>
    <w:basedOn w:val="af8"/>
    <w:next w:val="af8"/>
    <w:link w:val="afb"/>
    <w:uiPriority w:val="99"/>
    <w:semiHidden/>
    <w:unhideWhenUsed/>
    <w:rsid w:val="000E311B"/>
    <w:rPr>
      <w:b/>
      <w:bCs/>
    </w:rPr>
  </w:style>
  <w:style w:type="character" w:customStyle="1" w:styleId="afb">
    <w:name w:val="Тема примечания Знак"/>
    <w:basedOn w:val="af9"/>
    <w:link w:val="afa"/>
    <w:uiPriority w:val="99"/>
    <w:semiHidden/>
    <w:rsid w:val="000E311B"/>
    <w:rPr>
      <w:b/>
      <w:bCs/>
      <w:sz w:val="20"/>
      <w:szCs w:val="20"/>
    </w:rPr>
  </w:style>
  <w:style w:type="paragraph" w:customStyle="1" w:styleId="ListParagraph1">
    <w:name w:val="List Paragraph1"/>
    <w:basedOn w:val="a"/>
    <w:uiPriority w:val="99"/>
    <w:rsid w:val="00ED1BEB"/>
    <w:pPr>
      <w:spacing w:after="60" w:line="240" w:lineRule="auto"/>
      <w:ind w:left="720"/>
      <w:jc w:val="both"/>
    </w:pPr>
    <w:rPr>
      <w:rFonts w:ascii="Calibri" w:eastAsia="Times New Roman" w:hAnsi="Calibri" w:cs="Calibri"/>
      <w:sz w:val="24"/>
      <w:szCs w:val="24"/>
    </w:rPr>
  </w:style>
  <w:style w:type="paragraph" w:customStyle="1" w:styleId="0">
    <w:name w:val="Список0"/>
    <w:basedOn w:val="a4"/>
    <w:link w:val="00"/>
    <w:qFormat/>
    <w:rsid w:val="00BD0C29"/>
    <w:pPr>
      <w:numPr>
        <w:numId w:val="4"/>
      </w:numPr>
      <w:spacing w:after="0" w:line="240" w:lineRule="auto"/>
      <w:jc w:val="both"/>
    </w:pPr>
    <w:rPr>
      <w:rFonts w:ascii="Times New Roman" w:hAnsi="Times New Roman" w:cs="Times New Roman"/>
      <w:sz w:val="24"/>
      <w:szCs w:val="24"/>
    </w:rPr>
  </w:style>
  <w:style w:type="paragraph" w:styleId="22">
    <w:name w:val="Body Text 2"/>
    <w:basedOn w:val="a"/>
    <w:link w:val="23"/>
    <w:uiPriority w:val="99"/>
    <w:semiHidden/>
    <w:unhideWhenUsed/>
    <w:rsid w:val="00724B89"/>
    <w:pPr>
      <w:spacing w:after="120" w:line="480" w:lineRule="auto"/>
    </w:pPr>
    <w:rPr>
      <w:rFonts w:ascii="Calibri" w:eastAsia="Calibri" w:hAnsi="Calibri" w:cs="Times New Roman"/>
    </w:rPr>
  </w:style>
  <w:style w:type="character" w:customStyle="1" w:styleId="a5">
    <w:name w:val="Абзац списка Знак"/>
    <w:basedOn w:val="a0"/>
    <w:link w:val="a4"/>
    <w:uiPriority w:val="34"/>
    <w:rsid w:val="00BD0C29"/>
  </w:style>
  <w:style w:type="character" w:customStyle="1" w:styleId="00">
    <w:name w:val="Список0 Знак"/>
    <w:basedOn w:val="a5"/>
    <w:link w:val="0"/>
    <w:rsid w:val="00BD0C29"/>
  </w:style>
  <w:style w:type="character" w:customStyle="1" w:styleId="23">
    <w:name w:val="Основной текст 2 Знак"/>
    <w:basedOn w:val="a0"/>
    <w:link w:val="22"/>
    <w:uiPriority w:val="99"/>
    <w:semiHidden/>
    <w:rsid w:val="00724B89"/>
    <w:rPr>
      <w:rFonts w:ascii="Calibri" w:eastAsia="Calibri" w:hAnsi="Calibri" w:cs="Times New Roman"/>
    </w:rPr>
  </w:style>
  <w:style w:type="paragraph" w:customStyle="1" w:styleId="13">
    <w:name w:val="Стиль1"/>
    <w:basedOn w:val="STHeading2"/>
    <w:link w:val="14"/>
    <w:qFormat/>
    <w:rsid w:val="00010EA4"/>
    <w:pPr>
      <w:spacing w:after="0" w:line="240" w:lineRule="auto"/>
      <w:jc w:val="center"/>
    </w:pPr>
    <w:rPr>
      <w:rFonts w:ascii="Times New Roman" w:hAnsi="Times New Roman" w:cs="Times New Roman"/>
      <w:lang w:val="ru-RU"/>
    </w:rPr>
  </w:style>
  <w:style w:type="character" w:customStyle="1" w:styleId="20">
    <w:name w:val="Заголовок 2 Знак"/>
    <w:basedOn w:val="a0"/>
    <w:link w:val="2"/>
    <w:uiPriority w:val="9"/>
    <w:rsid w:val="00292784"/>
    <w:rPr>
      <w:rFonts w:eastAsia="Times New Roman" w:cs="Times New Roman"/>
      <w:b/>
      <w:bCs/>
      <w:iCs/>
      <w:sz w:val="26"/>
      <w:szCs w:val="26"/>
    </w:rPr>
  </w:style>
  <w:style w:type="character" w:customStyle="1" w:styleId="STHeading20">
    <w:name w:val="ST_Heading 2 Знак"/>
    <w:basedOn w:val="a0"/>
    <w:link w:val="STHeading2"/>
    <w:uiPriority w:val="99"/>
    <w:rsid w:val="00010EA4"/>
    <w:rPr>
      <w:rFonts w:ascii="Calibri" w:eastAsia="Calibri" w:hAnsi="Calibri" w:cs="Calibri"/>
      <w:b/>
      <w:bCs/>
      <w:sz w:val="24"/>
      <w:szCs w:val="24"/>
      <w:lang w:val="en-US"/>
    </w:rPr>
  </w:style>
  <w:style w:type="character" w:customStyle="1" w:styleId="14">
    <w:name w:val="Стиль1 Знак"/>
    <w:basedOn w:val="STHeading20"/>
    <w:link w:val="13"/>
    <w:rsid w:val="00010EA4"/>
    <w:rPr>
      <w:rFonts w:ascii="Times New Roman" w:eastAsia="Calibri" w:hAnsi="Times New Roman" w:cs="Times New Roman"/>
      <w:b/>
      <w:bCs/>
      <w:sz w:val="24"/>
      <w:szCs w:val="24"/>
      <w:lang w:val="en-US"/>
    </w:rPr>
  </w:style>
  <w:style w:type="paragraph" w:styleId="afc">
    <w:name w:val="TOC Heading"/>
    <w:basedOn w:val="1"/>
    <w:next w:val="a"/>
    <w:uiPriority w:val="39"/>
    <w:semiHidden/>
    <w:unhideWhenUsed/>
    <w:qFormat/>
    <w:rsid w:val="00292784"/>
    <w:pPr>
      <w:pageBreakBefore w:val="0"/>
      <w:outlineLvl w:val="9"/>
    </w:pPr>
    <w:rPr>
      <w:rFonts w:asciiTheme="majorHAnsi" w:hAnsiTheme="majorHAnsi" w:cstheme="majorBidi"/>
      <w:color w:val="365F91" w:themeColor="accent1" w:themeShade="BF"/>
    </w:rPr>
  </w:style>
  <w:style w:type="paragraph" w:styleId="afd">
    <w:name w:val="Document Map"/>
    <w:basedOn w:val="a"/>
    <w:link w:val="afe"/>
    <w:uiPriority w:val="99"/>
    <w:semiHidden/>
    <w:unhideWhenUsed/>
    <w:rsid w:val="000B76D6"/>
    <w:pPr>
      <w:spacing w:after="0" w:line="240" w:lineRule="auto"/>
    </w:pPr>
    <w:rPr>
      <w:rFonts w:ascii="Tahoma" w:hAnsi="Tahoma" w:cs="Tahoma"/>
      <w:sz w:val="16"/>
      <w:szCs w:val="16"/>
    </w:rPr>
  </w:style>
  <w:style w:type="character" w:customStyle="1" w:styleId="afe">
    <w:name w:val="Схема документа Знак"/>
    <w:basedOn w:val="a0"/>
    <w:link w:val="afd"/>
    <w:uiPriority w:val="99"/>
    <w:semiHidden/>
    <w:rsid w:val="000B76D6"/>
    <w:rPr>
      <w:rFonts w:ascii="Tahoma" w:hAnsi="Tahoma" w:cs="Tahoma"/>
      <w:sz w:val="16"/>
      <w:szCs w:val="16"/>
    </w:rPr>
  </w:style>
  <w:style w:type="paragraph" w:styleId="aff">
    <w:name w:val="Revision"/>
    <w:hidden/>
    <w:uiPriority w:val="99"/>
    <w:semiHidden/>
    <w:rsid w:val="00240164"/>
    <w:pPr>
      <w:spacing w:after="0" w:line="240" w:lineRule="auto"/>
    </w:pPr>
  </w:style>
  <w:style w:type="character" w:customStyle="1" w:styleId="40">
    <w:name w:val="Заголовок 4 Знак"/>
    <w:basedOn w:val="a0"/>
    <w:link w:val="4"/>
    <w:uiPriority w:val="9"/>
    <w:rsid w:val="004445F3"/>
    <w:rPr>
      <w:rFonts w:asciiTheme="majorHAnsi" w:eastAsiaTheme="majorEastAsia" w:hAnsiTheme="majorHAnsi" w:cstheme="majorBidi"/>
      <w:b/>
      <w:bCs/>
      <w:i/>
      <w:iCs/>
      <w:color w:val="4F81BD" w:themeColor="accent1"/>
    </w:rPr>
  </w:style>
  <w:style w:type="table" w:customStyle="1" w:styleId="15">
    <w:name w:val="Сетка таблицы1"/>
    <w:basedOn w:val="a1"/>
    <w:next w:val="af5"/>
    <w:uiPriority w:val="59"/>
    <w:rsid w:val="006E34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0">
    <w:name w:val="стиль12"/>
    <w:basedOn w:val="a0"/>
    <w:rsid w:val="00203E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2784"/>
    <w:pPr>
      <w:keepNext/>
      <w:keepLines/>
      <w:pageBreakBefore/>
      <w:spacing w:before="480" w:after="0"/>
      <w:outlineLvl w:val="0"/>
    </w:pPr>
    <w:rPr>
      <w:rFonts w:eastAsiaTheme="majorEastAsia" w:cs="Times New Roman"/>
      <w:b/>
      <w:bCs/>
      <w:sz w:val="28"/>
      <w:szCs w:val="28"/>
    </w:rPr>
  </w:style>
  <w:style w:type="paragraph" w:styleId="2">
    <w:name w:val="heading 2"/>
    <w:basedOn w:val="a"/>
    <w:next w:val="a"/>
    <w:link w:val="20"/>
    <w:uiPriority w:val="9"/>
    <w:qFormat/>
    <w:rsid w:val="00292784"/>
    <w:pPr>
      <w:keepNext/>
      <w:spacing w:before="240" w:after="60"/>
      <w:outlineLvl w:val="1"/>
    </w:pPr>
    <w:rPr>
      <w:rFonts w:eastAsia="Times New Roman" w:cs="Times New Roman"/>
      <w:b/>
      <w:bCs/>
      <w:iCs/>
      <w:sz w:val="26"/>
      <w:szCs w:val="26"/>
    </w:rPr>
  </w:style>
  <w:style w:type="paragraph" w:styleId="3">
    <w:name w:val="heading 3"/>
    <w:basedOn w:val="a"/>
    <w:link w:val="30"/>
    <w:uiPriority w:val="9"/>
    <w:qFormat/>
    <w:rsid w:val="00292784"/>
    <w:pPr>
      <w:spacing w:before="100" w:beforeAutospacing="1" w:after="100" w:afterAutospacing="1" w:line="240" w:lineRule="auto"/>
      <w:outlineLvl w:val="2"/>
    </w:pPr>
    <w:rPr>
      <w:rFonts w:eastAsia="Times New Roman" w:cs="Times New Roman"/>
      <w:b/>
      <w:bCs/>
      <w:sz w:val="24"/>
      <w:szCs w:val="24"/>
    </w:rPr>
  </w:style>
  <w:style w:type="paragraph" w:styleId="4">
    <w:name w:val="heading 4"/>
    <w:basedOn w:val="a"/>
    <w:next w:val="a"/>
    <w:link w:val="40"/>
    <w:uiPriority w:val="9"/>
    <w:unhideWhenUsed/>
    <w:qFormat/>
    <w:rsid w:val="004445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45E1"/>
    <w:rPr>
      <w:color w:val="0000FF"/>
      <w:u w:val="single"/>
    </w:rPr>
  </w:style>
  <w:style w:type="paragraph" w:styleId="a4">
    <w:name w:val="List Paragraph"/>
    <w:basedOn w:val="a"/>
    <w:link w:val="a5"/>
    <w:uiPriority w:val="34"/>
    <w:qFormat/>
    <w:rsid w:val="007B2B48"/>
    <w:pPr>
      <w:ind w:left="720"/>
      <w:contextualSpacing/>
    </w:pPr>
  </w:style>
  <w:style w:type="paragraph" w:customStyle="1" w:styleId="STBullet">
    <w:name w:val="ST_Bullet"/>
    <w:basedOn w:val="a"/>
    <w:uiPriority w:val="99"/>
    <w:rsid w:val="0079352F"/>
    <w:pPr>
      <w:numPr>
        <w:numId w:val="3"/>
      </w:numPr>
      <w:tabs>
        <w:tab w:val="left" w:pos="567"/>
      </w:tabs>
      <w:contextualSpacing/>
      <w:jc w:val="both"/>
    </w:pPr>
    <w:rPr>
      <w:rFonts w:ascii="Calibri" w:eastAsia="Calibri" w:hAnsi="Calibri" w:cs="Times New Roman"/>
      <w:sz w:val="24"/>
      <w:szCs w:val="24"/>
    </w:rPr>
  </w:style>
  <w:style w:type="paragraph" w:customStyle="1" w:styleId="STCaption">
    <w:name w:val="ST_Caption"/>
    <w:basedOn w:val="a6"/>
    <w:next w:val="a"/>
    <w:uiPriority w:val="99"/>
    <w:rsid w:val="0079352F"/>
    <w:pPr>
      <w:keepNext/>
      <w:tabs>
        <w:tab w:val="left" w:pos="1134"/>
      </w:tabs>
      <w:spacing w:before="240" w:after="120" w:line="276" w:lineRule="auto"/>
    </w:pPr>
    <w:rPr>
      <w:rFonts w:ascii="Calibri" w:eastAsia="Calibri" w:hAnsi="Calibri" w:cs="Times New Roman"/>
      <w:color w:val="auto"/>
      <w:sz w:val="24"/>
      <w:szCs w:val="24"/>
      <w:lang w:val="en-US"/>
    </w:rPr>
  </w:style>
  <w:style w:type="paragraph" w:customStyle="1" w:styleId="STTableHeader">
    <w:name w:val="ST_Table_Header"/>
    <w:basedOn w:val="a"/>
    <w:uiPriority w:val="99"/>
    <w:rsid w:val="0079352F"/>
    <w:pPr>
      <w:keepNext/>
      <w:keepLines/>
      <w:spacing w:line="240" w:lineRule="auto"/>
      <w:jc w:val="center"/>
    </w:pPr>
    <w:rPr>
      <w:rFonts w:ascii="Calibri" w:eastAsia="Calibri" w:hAnsi="Calibri" w:cs="Times New Roman"/>
      <w:b/>
      <w:bCs/>
      <w:color w:val="FFFFFF"/>
      <w:sz w:val="24"/>
      <w:szCs w:val="24"/>
    </w:rPr>
  </w:style>
  <w:style w:type="paragraph" w:customStyle="1" w:styleId="STTable">
    <w:name w:val="ST_Table"/>
    <w:basedOn w:val="a"/>
    <w:uiPriority w:val="99"/>
    <w:rsid w:val="0079352F"/>
    <w:pPr>
      <w:keepLines/>
      <w:spacing w:after="120" w:line="240" w:lineRule="auto"/>
      <w:jc w:val="both"/>
    </w:pPr>
    <w:rPr>
      <w:rFonts w:ascii="Calibri" w:eastAsia="Calibri" w:hAnsi="Calibri" w:cs="Times New Roman"/>
      <w:sz w:val="24"/>
      <w:szCs w:val="24"/>
    </w:rPr>
  </w:style>
  <w:style w:type="paragraph" w:styleId="a6">
    <w:name w:val="caption"/>
    <w:basedOn w:val="a"/>
    <w:next w:val="a"/>
    <w:link w:val="a7"/>
    <w:uiPriority w:val="99"/>
    <w:unhideWhenUsed/>
    <w:qFormat/>
    <w:rsid w:val="0079352F"/>
    <w:pPr>
      <w:spacing w:line="240" w:lineRule="auto"/>
    </w:pPr>
    <w:rPr>
      <w:b/>
      <w:bCs/>
      <w:color w:val="4F81BD" w:themeColor="accent1"/>
      <w:sz w:val="18"/>
      <w:szCs w:val="18"/>
    </w:rPr>
  </w:style>
  <w:style w:type="paragraph" w:customStyle="1" w:styleId="STNormal">
    <w:name w:val="ST_Normal"/>
    <w:basedOn w:val="a"/>
    <w:link w:val="STNormalChar"/>
    <w:uiPriority w:val="99"/>
    <w:rsid w:val="00DB3A06"/>
    <w:pPr>
      <w:ind w:firstLine="567"/>
      <w:jc w:val="both"/>
    </w:pPr>
    <w:rPr>
      <w:rFonts w:ascii="Calibri" w:eastAsia="Calibri" w:hAnsi="Calibri" w:cs="Times New Roman"/>
      <w:sz w:val="24"/>
      <w:szCs w:val="24"/>
    </w:rPr>
  </w:style>
  <w:style w:type="character" w:customStyle="1" w:styleId="STNormalChar">
    <w:name w:val="ST_Normal Char"/>
    <w:link w:val="STNormal"/>
    <w:uiPriority w:val="99"/>
    <w:rsid w:val="00DB3A06"/>
    <w:rPr>
      <w:rFonts w:ascii="Calibri" w:eastAsia="Calibri" w:hAnsi="Calibri" w:cs="Times New Roman"/>
      <w:sz w:val="24"/>
      <w:szCs w:val="24"/>
    </w:rPr>
  </w:style>
  <w:style w:type="paragraph" w:styleId="a8">
    <w:name w:val="header"/>
    <w:basedOn w:val="a"/>
    <w:link w:val="a9"/>
    <w:uiPriority w:val="99"/>
    <w:unhideWhenUsed/>
    <w:rsid w:val="006A122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122E"/>
  </w:style>
  <w:style w:type="paragraph" w:styleId="aa">
    <w:name w:val="footer"/>
    <w:basedOn w:val="a"/>
    <w:link w:val="ab"/>
    <w:uiPriority w:val="99"/>
    <w:unhideWhenUsed/>
    <w:rsid w:val="006A122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122E"/>
  </w:style>
  <w:style w:type="character" w:customStyle="1" w:styleId="apple-converted-space">
    <w:name w:val="apple-converted-space"/>
    <w:basedOn w:val="a0"/>
    <w:rsid w:val="0056021E"/>
  </w:style>
  <w:style w:type="paragraph" w:styleId="ac">
    <w:name w:val="footnote text"/>
    <w:basedOn w:val="a"/>
    <w:link w:val="ad"/>
    <w:uiPriority w:val="99"/>
    <w:unhideWhenUsed/>
    <w:rsid w:val="0056021E"/>
    <w:pPr>
      <w:spacing w:after="0" w:line="240" w:lineRule="auto"/>
    </w:pPr>
    <w:rPr>
      <w:sz w:val="20"/>
      <w:szCs w:val="20"/>
    </w:rPr>
  </w:style>
  <w:style w:type="character" w:customStyle="1" w:styleId="ad">
    <w:name w:val="Текст сноски Знак"/>
    <w:basedOn w:val="a0"/>
    <w:link w:val="ac"/>
    <w:uiPriority w:val="99"/>
    <w:rsid w:val="0056021E"/>
    <w:rPr>
      <w:sz w:val="20"/>
      <w:szCs w:val="20"/>
    </w:rPr>
  </w:style>
  <w:style w:type="character" w:styleId="ae">
    <w:name w:val="footnote reference"/>
    <w:aliases w:val="Знак сноски 1"/>
    <w:basedOn w:val="a0"/>
    <w:uiPriority w:val="99"/>
    <w:unhideWhenUsed/>
    <w:rsid w:val="0056021E"/>
    <w:rPr>
      <w:vertAlign w:val="superscript"/>
    </w:rPr>
  </w:style>
  <w:style w:type="paragraph" w:customStyle="1" w:styleId="STHeading2">
    <w:name w:val="ST_Heading 2"/>
    <w:basedOn w:val="a"/>
    <w:next w:val="STNormal"/>
    <w:link w:val="STHeading20"/>
    <w:uiPriority w:val="99"/>
    <w:rsid w:val="008A0FC6"/>
    <w:pPr>
      <w:keepNext/>
      <w:tabs>
        <w:tab w:val="left" w:pos="576"/>
      </w:tabs>
      <w:jc w:val="both"/>
      <w:outlineLvl w:val="1"/>
    </w:pPr>
    <w:rPr>
      <w:rFonts w:ascii="Calibri" w:eastAsia="Calibri" w:hAnsi="Calibri" w:cs="Calibri"/>
      <w:b/>
      <w:bCs/>
      <w:sz w:val="24"/>
      <w:szCs w:val="24"/>
      <w:lang w:val="en-US"/>
    </w:rPr>
  </w:style>
  <w:style w:type="paragraph" w:styleId="af">
    <w:name w:val="Normal (Web)"/>
    <w:basedOn w:val="a"/>
    <w:uiPriority w:val="99"/>
    <w:unhideWhenUsed/>
    <w:rsid w:val="009B31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E14BA9"/>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uiPriority w:val="22"/>
    <w:qFormat/>
    <w:rsid w:val="00E14BA9"/>
    <w:rPr>
      <w:b/>
      <w:bCs/>
    </w:rPr>
  </w:style>
  <w:style w:type="character" w:customStyle="1" w:styleId="a7">
    <w:name w:val="Название объекта Знак"/>
    <w:link w:val="a6"/>
    <w:uiPriority w:val="99"/>
    <w:rsid w:val="001708DE"/>
    <w:rPr>
      <w:b/>
      <w:bCs/>
      <w:color w:val="4F81BD" w:themeColor="accent1"/>
      <w:sz w:val="18"/>
      <w:szCs w:val="18"/>
    </w:rPr>
  </w:style>
  <w:style w:type="paragraph" w:customStyle="1" w:styleId="STHeading3">
    <w:name w:val="ST_Heading 3"/>
    <w:basedOn w:val="a"/>
    <w:next w:val="STNormal"/>
    <w:uiPriority w:val="99"/>
    <w:rsid w:val="001708DE"/>
    <w:pPr>
      <w:keepNext/>
      <w:jc w:val="both"/>
      <w:outlineLvl w:val="2"/>
    </w:pPr>
    <w:rPr>
      <w:rFonts w:ascii="Calibri" w:eastAsia="Calibri" w:hAnsi="Calibri" w:cs="Calibri"/>
      <w:i/>
      <w:iCs/>
      <w:sz w:val="24"/>
      <w:szCs w:val="24"/>
      <w:u w:val="single"/>
      <w:lang w:val="en-US"/>
    </w:rPr>
  </w:style>
  <w:style w:type="paragraph" w:customStyle="1" w:styleId="STFigure">
    <w:name w:val="ST_Figure"/>
    <w:basedOn w:val="a6"/>
    <w:next w:val="STNormal"/>
    <w:link w:val="STFigureChar"/>
    <w:uiPriority w:val="99"/>
    <w:rsid w:val="001708DE"/>
    <w:pPr>
      <w:keepNext/>
      <w:spacing w:before="240" w:after="120" w:line="276" w:lineRule="auto"/>
      <w:jc w:val="center"/>
    </w:pPr>
    <w:rPr>
      <w:rFonts w:ascii="Calibri" w:eastAsia="Calibri" w:hAnsi="Calibri" w:cs="Times New Roman"/>
      <w:color w:val="auto"/>
      <w:sz w:val="24"/>
      <w:szCs w:val="24"/>
      <w:lang w:val="en-US"/>
    </w:rPr>
  </w:style>
  <w:style w:type="character" w:customStyle="1" w:styleId="STFigureChar">
    <w:name w:val="ST_Figure Char"/>
    <w:link w:val="STFigure"/>
    <w:uiPriority w:val="99"/>
    <w:rsid w:val="001708DE"/>
    <w:rPr>
      <w:rFonts w:ascii="Calibri" w:eastAsia="Calibri" w:hAnsi="Calibri" w:cs="Times New Roman"/>
      <w:b/>
      <w:bCs/>
      <w:sz w:val="24"/>
      <w:szCs w:val="24"/>
      <w:lang w:val="en-US"/>
    </w:rPr>
  </w:style>
  <w:style w:type="paragraph" w:customStyle="1" w:styleId="STSource">
    <w:name w:val="ST_Source"/>
    <w:basedOn w:val="STNormal"/>
    <w:next w:val="STNormal"/>
    <w:uiPriority w:val="99"/>
    <w:rsid w:val="001708DE"/>
    <w:pPr>
      <w:tabs>
        <w:tab w:val="left" w:pos="1080"/>
      </w:tabs>
      <w:spacing w:after="600"/>
      <w:ind w:left="1080" w:hanging="1080"/>
    </w:pPr>
    <w:rPr>
      <w:sz w:val="20"/>
      <w:szCs w:val="20"/>
    </w:rPr>
  </w:style>
  <w:style w:type="paragraph" w:customStyle="1" w:styleId="STBulletTable">
    <w:name w:val="ST_Bullet_Table"/>
    <w:basedOn w:val="STBullet"/>
    <w:uiPriority w:val="99"/>
    <w:rsid w:val="001708DE"/>
    <w:pPr>
      <w:numPr>
        <w:numId w:val="1"/>
      </w:numPr>
      <w:tabs>
        <w:tab w:val="left" w:pos="144"/>
      </w:tabs>
      <w:spacing w:after="120" w:line="240" w:lineRule="auto"/>
    </w:pPr>
    <w:rPr>
      <w:rFonts w:eastAsia="Times New Roman"/>
    </w:rPr>
  </w:style>
  <w:style w:type="paragraph" w:customStyle="1" w:styleId="STHeader4">
    <w:name w:val="ST_Header 4"/>
    <w:basedOn w:val="STHeading3"/>
    <w:next w:val="STNormal"/>
    <w:uiPriority w:val="99"/>
    <w:rsid w:val="001708DE"/>
    <w:pPr>
      <w:ind w:firstLine="720"/>
      <w:outlineLvl w:val="3"/>
    </w:pPr>
    <w:rPr>
      <w:i w:val="0"/>
      <w:iCs w:val="0"/>
    </w:rPr>
  </w:style>
  <w:style w:type="paragraph" w:styleId="af1">
    <w:name w:val="Balloon Text"/>
    <w:basedOn w:val="a"/>
    <w:link w:val="af2"/>
    <w:uiPriority w:val="99"/>
    <w:semiHidden/>
    <w:unhideWhenUsed/>
    <w:rsid w:val="001708D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708DE"/>
    <w:rPr>
      <w:rFonts w:ascii="Tahoma" w:hAnsi="Tahoma" w:cs="Tahoma"/>
      <w:sz w:val="16"/>
      <w:szCs w:val="16"/>
    </w:rPr>
  </w:style>
  <w:style w:type="character" w:styleId="af3">
    <w:name w:val="Emphasis"/>
    <w:basedOn w:val="a0"/>
    <w:uiPriority w:val="20"/>
    <w:qFormat/>
    <w:rsid w:val="00E675F4"/>
    <w:rPr>
      <w:i/>
      <w:iCs/>
    </w:rPr>
  </w:style>
  <w:style w:type="paragraph" w:customStyle="1" w:styleId="11">
    <w:name w:val="Абзац списка1"/>
    <w:basedOn w:val="a"/>
    <w:uiPriority w:val="99"/>
    <w:qFormat/>
    <w:rsid w:val="00DF3F05"/>
    <w:pPr>
      <w:spacing w:after="0" w:line="240" w:lineRule="auto"/>
      <w:ind w:left="720"/>
      <w:jc w:val="center"/>
    </w:pPr>
    <w:rPr>
      <w:rFonts w:ascii="Calibri" w:eastAsia="Times New Roman" w:hAnsi="Calibri" w:cs="Times New Roman"/>
    </w:rPr>
  </w:style>
  <w:style w:type="character" w:customStyle="1" w:styleId="30">
    <w:name w:val="Заголовок 3 Знак"/>
    <w:basedOn w:val="a0"/>
    <w:link w:val="3"/>
    <w:uiPriority w:val="9"/>
    <w:rsid w:val="00292784"/>
    <w:rPr>
      <w:rFonts w:eastAsia="Times New Roman" w:cs="Times New Roman"/>
      <w:b/>
      <w:bCs/>
      <w:sz w:val="24"/>
      <w:szCs w:val="24"/>
      <w:lang w:eastAsia="ru-RU"/>
    </w:rPr>
  </w:style>
  <w:style w:type="paragraph" w:customStyle="1" w:styleId="HEADERTEXT">
    <w:name w:val=".HEADERTEXT"/>
    <w:uiPriority w:val="99"/>
    <w:rsid w:val="003842A5"/>
    <w:pPr>
      <w:widowControl w:val="0"/>
      <w:autoSpaceDE w:val="0"/>
      <w:autoSpaceDN w:val="0"/>
      <w:adjustRightInd w:val="0"/>
      <w:spacing w:after="0" w:line="240" w:lineRule="auto"/>
    </w:pPr>
    <w:rPr>
      <w:rFonts w:ascii="Arial" w:hAnsi="Arial" w:cs="Arial"/>
      <w:color w:val="2B4279"/>
    </w:rPr>
  </w:style>
  <w:style w:type="paragraph" w:customStyle="1" w:styleId="FORMATTEXT">
    <w:name w:val=".FORMATTEXT"/>
    <w:uiPriority w:val="99"/>
    <w:rsid w:val="000D5AD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MIDDLEPICT">
    <w:name w:val=".MIDDLEPICT"/>
    <w:uiPriority w:val="99"/>
    <w:rsid w:val="00985C6E"/>
    <w:pPr>
      <w:widowControl w:val="0"/>
      <w:autoSpaceDE w:val="0"/>
      <w:autoSpaceDN w:val="0"/>
      <w:adjustRightInd w:val="0"/>
      <w:spacing w:after="0" w:line="240" w:lineRule="auto"/>
    </w:pPr>
    <w:rPr>
      <w:rFonts w:ascii="Arial" w:hAnsi="Arial" w:cs="Arial"/>
      <w:sz w:val="24"/>
      <w:szCs w:val="24"/>
    </w:rPr>
  </w:style>
  <w:style w:type="paragraph" w:customStyle="1" w:styleId="consplusnormal">
    <w:name w:val="consplusnormal"/>
    <w:basedOn w:val="a"/>
    <w:rsid w:val="00CB32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char">
    <w:name w:val="consplusnormal__char"/>
    <w:basedOn w:val="a0"/>
    <w:rsid w:val="00CB3252"/>
  </w:style>
  <w:style w:type="paragraph" w:customStyle="1" w:styleId="af4">
    <w:name w:val="Номер"/>
    <w:basedOn w:val="a"/>
    <w:rsid w:val="00E038F3"/>
    <w:pPr>
      <w:spacing w:before="60" w:after="60" w:line="240" w:lineRule="auto"/>
      <w:jc w:val="center"/>
    </w:pPr>
    <w:rPr>
      <w:rFonts w:ascii="Times New Roman" w:eastAsia="Times New Roman" w:hAnsi="Times New Roman" w:cs="Times New Roman"/>
      <w:sz w:val="28"/>
      <w:szCs w:val="20"/>
    </w:rPr>
  </w:style>
  <w:style w:type="paragraph" w:customStyle="1" w:styleId="dash041e0431044b0447043d044b0439">
    <w:name w:val="dash041e_0431_044b_0447_043d_044b_0439"/>
    <w:basedOn w:val="a"/>
    <w:rsid w:val="009220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char">
    <w:name w:val="dash041e_0431_044b_0447_043d_044b_0439__char"/>
    <w:basedOn w:val="a0"/>
    <w:rsid w:val="0092203F"/>
  </w:style>
  <w:style w:type="paragraph" w:customStyle="1" w:styleId="ConsPlusTitle">
    <w:name w:val="ConsPlusTitle"/>
    <w:uiPriority w:val="99"/>
    <w:rsid w:val="00F8160A"/>
    <w:pPr>
      <w:widowControl w:val="0"/>
      <w:autoSpaceDE w:val="0"/>
      <w:autoSpaceDN w:val="0"/>
      <w:adjustRightInd w:val="0"/>
      <w:spacing w:after="0" w:line="240" w:lineRule="auto"/>
    </w:pPr>
    <w:rPr>
      <w:rFonts w:ascii="Calibri" w:hAnsi="Calibri" w:cs="Calibri"/>
      <w:b/>
      <w:bCs/>
    </w:rPr>
  </w:style>
  <w:style w:type="paragraph" w:customStyle="1" w:styleId="western">
    <w:name w:val="western"/>
    <w:basedOn w:val="a"/>
    <w:rsid w:val="00FE75E2"/>
    <w:pPr>
      <w:spacing w:before="100" w:beforeAutospacing="1" w:after="100" w:afterAutospacing="1" w:line="240" w:lineRule="auto"/>
    </w:pPr>
    <w:rPr>
      <w:rFonts w:ascii="Times New Roman" w:eastAsia="Times New Roman" w:hAnsi="Times New Roman" w:cs="Times New Roman"/>
      <w:sz w:val="24"/>
      <w:szCs w:val="24"/>
    </w:rPr>
  </w:style>
  <w:style w:type="table" w:styleId="af5">
    <w:name w:val="Table Grid"/>
    <w:basedOn w:val="a1"/>
    <w:uiPriority w:val="59"/>
    <w:rsid w:val="009863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6">
    <w:name w:val="FollowedHyperlink"/>
    <w:basedOn w:val="a0"/>
    <w:uiPriority w:val="99"/>
    <w:semiHidden/>
    <w:unhideWhenUsed/>
    <w:rsid w:val="004835CA"/>
    <w:rPr>
      <w:color w:val="800080"/>
      <w:u w:val="single"/>
    </w:rPr>
  </w:style>
  <w:style w:type="paragraph" w:customStyle="1" w:styleId="xl65">
    <w:name w:val="xl65"/>
    <w:basedOn w:val="a"/>
    <w:rsid w:val="004835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4835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7">
    <w:name w:val="xl67"/>
    <w:basedOn w:val="a"/>
    <w:rsid w:val="004835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
    <w:rsid w:val="004835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69">
    <w:name w:val="xl69"/>
    <w:basedOn w:val="a"/>
    <w:rsid w:val="004835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0">
    <w:name w:val="xl70"/>
    <w:basedOn w:val="a"/>
    <w:rsid w:val="004835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1">
    <w:name w:val="xl71"/>
    <w:basedOn w:val="a"/>
    <w:rsid w:val="004835C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2">
    <w:name w:val="xl72"/>
    <w:basedOn w:val="a"/>
    <w:rsid w:val="004835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a"/>
    <w:rsid w:val="004835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4">
    <w:name w:val="xl74"/>
    <w:basedOn w:val="a"/>
    <w:rsid w:val="004835C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a"/>
    <w:rsid w:val="00483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4835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4835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8">
    <w:name w:val="xl78"/>
    <w:basedOn w:val="a"/>
    <w:rsid w:val="004835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79">
    <w:name w:val="xl79"/>
    <w:basedOn w:val="a"/>
    <w:rsid w:val="004835C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0">
    <w:name w:val="xl80"/>
    <w:basedOn w:val="a"/>
    <w:rsid w:val="004835C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1">
    <w:name w:val="xl81"/>
    <w:basedOn w:val="a"/>
    <w:rsid w:val="004835C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2">
    <w:name w:val="xl82"/>
    <w:basedOn w:val="a"/>
    <w:rsid w:val="004835C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3">
    <w:name w:val="xl83"/>
    <w:basedOn w:val="a"/>
    <w:rsid w:val="004835C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4">
    <w:name w:val="xl84"/>
    <w:basedOn w:val="a"/>
    <w:rsid w:val="004835C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5">
    <w:name w:val="xl85"/>
    <w:basedOn w:val="a"/>
    <w:rsid w:val="004835C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4835C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4835C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4835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9">
    <w:name w:val="xl89"/>
    <w:basedOn w:val="a"/>
    <w:rsid w:val="004835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0">
    <w:name w:val="xl90"/>
    <w:basedOn w:val="a"/>
    <w:rsid w:val="004835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1">
    <w:name w:val="xl91"/>
    <w:basedOn w:val="a"/>
    <w:rsid w:val="004835C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a"/>
    <w:rsid w:val="004835C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4835C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character" w:customStyle="1" w:styleId="10">
    <w:name w:val="Заголовок 1 Знак"/>
    <w:basedOn w:val="a0"/>
    <w:link w:val="1"/>
    <w:rsid w:val="00292784"/>
    <w:rPr>
      <w:rFonts w:eastAsiaTheme="majorEastAsia" w:cs="Times New Roman"/>
      <w:b/>
      <w:bCs/>
      <w:sz w:val="28"/>
      <w:szCs w:val="28"/>
    </w:rPr>
  </w:style>
  <w:style w:type="paragraph" w:styleId="12">
    <w:name w:val="toc 1"/>
    <w:basedOn w:val="a"/>
    <w:next w:val="a"/>
    <w:autoRedefine/>
    <w:uiPriority w:val="39"/>
    <w:unhideWhenUsed/>
    <w:qFormat/>
    <w:rsid w:val="00122586"/>
    <w:pPr>
      <w:tabs>
        <w:tab w:val="right" w:leader="dot" w:pos="9345"/>
      </w:tabs>
      <w:spacing w:before="120" w:after="120" w:line="240" w:lineRule="auto"/>
    </w:pPr>
    <w:rPr>
      <w:rFonts w:ascii="Times New Roman" w:hAnsi="Times New Roman" w:cs="Times New Roman"/>
      <w:bCs/>
      <w:noProof/>
      <w:sz w:val="28"/>
      <w:szCs w:val="28"/>
    </w:rPr>
  </w:style>
  <w:style w:type="paragraph" w:styleId="21">
    <w:name w:val="toc 2"/>
    <w:basedOn w:val="a"/>
    <w:next w:val="a"/>
    <w:autoRedefine/>
    <w:uiPriority w:val="39"/>
    <w:unhideWhenUsed/>
    <w:qFormat/>
    <w:rsid w:val="009752DA"/>
    <w:pPr>
      <w:tabs>
        <w:tab w:val="right" w:leader="dot" w:pos="9345"/>
      </w:tabs>
      <w:spacing w:after="0"/>
      <w:ind w:left="220"/>
    </w:pPr>
    <w:rPr>
      <w:b/>
      <w:i/>
      <w:smallCaps/>
      <w:noProof/>
    </w:rPr>
  </w:style>
  <w:style w:type="paragraph" w:styleId="31">
    <w:name w:val="toc 3"/>
    <w:basedOn w:val="a"/>
    <w:next w:val="a"/>
    <w:autoRedefine/>
    <w:uiPriority w:val="39"/>
    <w:unhideWhenUsed/>
    <w:qFormat/>
    <w:rsid w:val="00122586"/>
    <w:pPr>
      <w:spacing w:after="0"/>
      <w:ind w:left="440"/>
    </w:pPr>
    <w:rPr>
      <w:i/>
      <w:iCs/>
      <w:sz w:val="20"/>
      <w:szCs w:val="20"/>
    </w:rPr>
  </w:style>
  <w:style w:type="paragraph" w:styleId="41">
    <w:name w:val="toc 4"/>
    <w:basedOn w:val="a"/>
    <w:next w:val="a"/>
    <w:autoRedefine/>
    <w:uiPriority w:val="39"/>
    <w:semiHidden/>
    <w:unhideWhenUsed/>
    <w:rsid w:val="0072034E"/>
    <w:pPr>
      <w:spacing w:after="100"/>
      <w:ind w:left="660"/>
    </w:pPr>
  </w:style>
  <w:style w:type="character" w:styleId="af7">
    <w:name w:val="annotation reference"/>
    <w:basedOn w:val="a0"/>
    <w:uiPriority w:val="99"/>
    <w:semiHidden/>
    <w:unhideWhenUsed/>
    <w:rsid w:val="000E311B"/>
    <w:rPr>
      <w:sz w:val="16"/>
      <w:szCs w:val="16"/>
    </w:rPr>
  </w:style>
  <w:style w:type="paragraph" w:styleId="af8">
    <w:name w:val="annotation text"/>
    <w:basedOn w:val="a"/>
    <w:link w:val="af9"/>
    <w:uiPriority w:val="99"/>
    <w:semiHidden/>
    <w:unhideWhenUsed/>
    <w:rsid w:val="000E311B"/>
    <w:pPr>
      <w:spacing w:line="240" w:lineRule="auto"/>
    </w:pPr>
    <w:rPr>
      <w:sz w:val="20"/>
      <w:szCs w:val="20"/>
    </w:rPr>
  </w:style>
  <w:style w:type="character" w:customStyle="1" w:styleId="af9">
    <w:name w:val="Текст примечания Знак"/>
    <w:basedOn w:val="a0"/>
    <w:link w:val="af8"/>
    <w:uiPriority w:val="99"/>
    <w:semiHidden/>
    <w:rsid w:val="000E311B"/>
    <w:rPr>
      <w:sz w:val="20"/>
      <w:szCs w:val="20"/>
    </w:rPr>
  </w:style>
  <w:style w:type="paragraph" w:styleId="afa">
    <w:name w:val="annotation subject"/>
    <w:basedOn w:val="af8"/>
    <w:next w:val="af8"/>
    <w:link w:val="afb"/>
    <w:uiPriority w:val="99"/>
    <w:semiHidden/>
    <w:unhideWhenUsed/>
    <w:rsid w:val="000E311B"/>
    <w:rPr>
      <w:b/>
      <w:bCs/>
    </w:rPr>
  </w:style>
  <w:style w:type="character" w:customStyle="1" w:styleId="afb">
    <w:name w:val="Тема примечания Знак"/>
    <w:basedOn w:val="af9"/>
    <w:link w:val="afa"/>
    <w:uiPriority w:val="99"/>
    <w:semiHidden/>
    <w:rsid w:val="000E311B"/>
    <w:rPr>
      <w:b/>
      <w:bCs/>
      <w:sz w:val="20"/>
      <w:szCs w:val="20"/>
    </w:rPr>
  </w:style>
  <w:style w:type="paragraph" w:customStyle="1" w:styleId="ListParagraph1">
    <w:name w:val="List Paragraph1"/>
    <w:basedOn w:val="a"/>
    <w:uiPriority w:val="99"/>
    <w:rsid w:val="00ED1BEB"/>
    <w:pPr>
      <w:spacing w:after="60" w:line="240" w:lineRule="auto"/>
      <w:ind w:left="720"/>
      <w:jc w:val="both"/>
    </w:pPr>
    <w:rPr>
      <w:rFonts w:ascii="Calibri" w:eastAsia="Times New Roman" w:hAnsi="Calibri" w:cs="Calibri"/>
      <w:sz w:val="24"/>
      <w:szCs w:val="24"/>
    </w:rPr>
  </w:style>
  <w:style w:type="paragraph" w:customStyle="1" w:styleId="0">
    <w:name w:val="Список0"/>
    <w:basedOn w:val="a4"/>
    <w:link w:val="00"/>
    <w:qFormat/>
    <w:rsid w:val="00BD0C29"/>
    <w:pPr>
      <w:numPr>
        <w:numId w:val="4"/>
      </w:numPr>
      <w:spacing w:after="0" w:line="240" w:lineRule="auto"/>
      <w:jc w:val="both"/>
    </w:pPr>
    <w:rPr>
      <w:rFonts w:ascii="Times New Roman" w:hAnsi="Times New Roman" w:cs="Times New Roman"/>
      <w:sz w:val="24"/>
      <w:szCs w:val="24"/>
    </w:rPr>
  </w:style>
  <w:style w:type="paragraph" w:styleId="22">
    <w:name w:val="Body Text 2"/>
    <w:basedOn w:val="a"/>
    <w:link w:val="23"/>
    <w:uiPriority w:val="99"/>
    <w:semiHidden/>
    <w:unhideWhenUsed/>
    <w:rsid w:val="00724B89"/>
    <w:pPr>
      <w:spacing w:after="120" w:line="480" w:lineRule="auto"/>
    </w:pPr>
    <w:rPr>
      <w:rFonts w:ascii="Calibri" w:eastAsia="Calibri" w:hAnsi="Calibri" w:cs="Times New Roman"/>
    </w:rPr>
  </w:style>
  <w:style w:type="character" w:customStyle="1" w:styleId="a5">
    <w:name w:val="Абзац списка Знак"/>
    <w:basedOn w:val="a0"/>
    <w:link w:val="a4"/>
    <w:uiPriority w:val="34"/>
    <w:rsid w:val="00BD0C29"/>
  </w:style>
  <w:style w:type="character" w:customStyle="1" w:styleId="00">
    <w:name w:val="Список0 Знак"/>
    <w:basedOn w:val="a5"/>
    <w:link w:val="0"/>
    <w:rsid w:val="00BD0C29"/>
  </w:style>
  <w:style w:type="character" w:customStyle="1" w:styleId="23">
    <w:name w:val="Основной текст 2 Знак"/>
    <w:basedOn w:val="a0"/>
    <w:link w:val="22"/>
    <w:uiPriority w:val="99"/>
    <w:semiHidden/>
    <w:rsid w:val="00724B89"/>
    <w:rPr>
      <w:rFonts w:ascii="Calibri" w:eastAsia="Calibri" w:hAnsi="Calibri" w:cs="Times New Roman"/>
    </w:rPr>
  </w:style>
  <w:style w:type="paragraph" w:customStyle="1" w:styleId="13">
    <w:name w:val="Стиль1"/>
    <w:basedOn w:val="STHeading2"/>
    <w:link w:val="14"/>
    <w:qFormat/>
    <w:rsid w:val="00010EA4"/>
    <w:pPr>
      <w:spacing w:after="0" w:line="240" w:lineRule="auto"/>
      <w:jc w:val="center"/>
    </w:pPr>
    <w:rPr>
      <w:rFonts w:ascii="Times New Roman" w:hAnsi="Times New Roman" w:cs="Times New Roman"/>
      <w:lang w:val="ru-RU"/>
    </w:rPr>
  </w:style>
  <w:style w:type="character" w:customStyle="1" w:styleId="20">
    <w:name w:val="Заголовок 2 Знак"/>
    <w:basedOn w:val="a0"/>
    <w:link w:val="2"/>
    <w:uiPriority w:val="9"/>
    <w:rsid w:val="00292784"/>
    <w:rPr>
      <w:rFonts w:eastAsia="Times New Roman" w:cs="Times New Roman"/>
      <w:b/>
      <w:bCs/>
      <w:iCs/>
      <w:sz w:val="26"/>
      <w:szCs w:val="26"/>
    </w:rPr>
  </w:style>
  <w:style w:type="character" w:customStyle="1" w:styleId="STHeading20">
    <w:name w:val="ST_Heading 2 Знак"/>
    <w:basedOn w:val="a0"/>
    <w:link w:val="STHeading2"/>
    <w:uiPriority w:val="99"/>
    <w:rsid w:val="00010EA4"/>
    <w:rPr>
      <w:rFonts w:ascii="Calibri" w:eastAsia="Calibri" w:hAnsi="Calibri" w:cs="Calibri"/>
      <w:b/>
      <w:bCs/>
      <w:sz w:val="24"/>
      <w:szCs w:val="24"/>
      <w:lang w:val="en-US"/>
    </w:rPr>
  </w:style>
  <w:style w:type="character" w:customStyle="1" w:styleId="14">
    <w:name w:val="Стиль1 Знак"/>
    <w:basedOn w:val="STHeading20"/>
    <w:link w:val="13"/>
    <w:rsid w:val="00010EA4"/>
    <w:rPr>
      <w:rFonts w:ascii="Times New Roman" w:eastAsia="Calibri" w:hAnsi="Times New Roman" w:cs="Times New Roman"/>
      <w:b/>
      <w:bCs/>
      <w:sz w:val="24"/>
      <w:szCs w:val="24"/>
      <w:lang w:val="en-US"/>
    </w:rPr>
  </w:style>
  <w:style w:type="paragraph" w:styleId="afc">
    <w:name w:val="TOC Heading"/>
    <w:basedOn w:val="1"/>
    <w:next w:val="a"/>
    <w:uiPriority w:val="39"/>
    <w:semiHidden/>
    <w:unhideWhenUsed/>
    <w:qFormat/>
    <w:rsid w:val="00292784"/>
    <w:pPr>
      <w:pageBreakBefore w:val="0"/>
      <w:outlineLvl w:val="9"/>
    </w:pPr>
    <w:rPr>
      <w:rFonts w:asciiTheme="majorHAnsi" w:hAnsiTheme="majorHAnsi" w:cstheme="majorBidi"/>
      <w:color w:val="365F91" w:themeColor="accent1" w:themeShade="BF"/>
    </w:rPr>
  </w:style>
  <w:style w:type="paragraph" w:styleId="afd">
    <w:name w:val="Document Map"/>
    <w:basedOn w:val="a"/>
    <w:link w:val="afe"/>
    <w:uiPriority w:val="99"/>
    <w:semiHidden/>
    <w:unhideWhenUsed/>
    <w:rsid w:val="000B76D6"/>
    <w:pPr>
      <w:spacing w:after="0" w:line="240" w:lineRule="auto"/>
    </w:pPr>
    <w:rPr>
      <w:rFonts w:ascii="Tahoma" w:hAnsi="Tahoma" w:cs="Tahoma"/>
      <w:sz w:val="16"/>
      <w:szCs w:val="16"/>
    </w:rPr>
  </w:style>
  <w:style w:type="character" w:customStyle="1" w:styleId="afe">
    <w:name w:val="Схема документа Знак"/>
    <w:basedOn w:val="a0"/>
    <w:link w:val="afd"/>
    <w:uiPriority w:val="99"/>
    <w:semiHidden/>
    <w:rsid w:val="000B76D6"/>
    <w:rPr>
      <w:rFonts w:ascii="Tahoma" w:hAnsi="Tahoma" w:cs="Tahoma"/>
      <w:sz w:val="16"/>
      <w:szCs w:val="16"/>
    </w:rPr>
  </w:style>
  <w:style w:type="paragraph" w:styleId="aff">
    <w:name w:val="Revision"/>
    <w:hidden/>
    <w:uiPriority w:val="99"/>
    <w:semiHidden/>
    <w:rsid w:val="00240164"/>
    <w:pPr>
      <w:spacing w:after="0" w:line="240" w:lineRule="auto"/>
    </w:pPr>
  </w:style>
  <w:style w:type="character" w:customStyle="1" w:styleId="40">
    <w:name w:val="Заголовок 4 Знак"/>
    <w:basedOn w:val="a0"/>
    <w:link w:val="4"/>
    <w:uiPriority w:val="9"/>
    <w:rsid w:val="004445F3"/>
    <w:rPr>
      <w:rFonts w:asciiTheme="majorHAnsi" w:eastAsiaTheme="majorEastAsia" w:hAnsiTheme="majorHAnsi" w:cstheme="majorBidi"/>
      <w:b/>
      <w:bCs/>
      <w:i/>
      <w:iCs/>
      <w:color w:val="4F81BD" w:themeColor="accent1"/>
    </w:rPr>
  </w:style>
  <w:style w:type="table" w:customStyle="1" w:styleId="15">
    <w:name w:val="Сетка таблицы1"/>
    <w:basedOn w:val="a1"/>
    <w:next w:val="af5"/>
    <w:uiPriority w:val="59"/>
    <w:rsid w:val="006E34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437877">
      <w:bodyDiv w:val="1"/>
      <w:marLeft w:val="0"/>
      <w:marRight w:val="0"/>
      <w:marTop w:val="0"/>
      <w:marBottom w:val="0"/>
      <w:divBdr>
        <w:top w:val="none" w:sz="0" w:space="0" w:color="auto"/>
        <w:left w:val="none" w:sz="0" w:space="0" w:color="auto"/>
        <w:bottom w:val="none" w:sz="0" w:space="0" w:color="auto"/>
        <w:right w:val="none" w:sz="0" w:space="0" w:color="auto"/>
      </w:divBdr>
    </w:div>
    <w:div w:id="25911202">
      <w:bodyDiv w:val="1"/>
      <w:marLeft w:val="0"/>
      <w:marRight w:val="0"/>
      <w:marTop w:val="0"/>
      <w:marBottom w:val="0"/>
      <w:divBdr>
        <w:top w:val="none" w:sz="0" w:space="0" w:color="auto"/>
        <w:left w:val="none" w:sz="0" w:space="0" w:color="auto"/>
        <w:bottom w:val="none" w:sz="0" w:space="0" w:color="auto"/>
        <w:right w:val="none" w:sz="0" w:space="0" w:color="auto"/>
      </w:divBdr>
    </w:div>
    <w:div w:id="30035319">
      <w:bodyDiv w:val="1"/>
      <w:marLeft w:val="0"/>
      <w:marRight w:val="0"/>
      <w:marTop w:val="0"/>
      <w:marBottom w:val="0"/>
      <w:divBdr>
        <w:top w:val="none" w:sz="0" w:space="0" w:color="auto"/>
        <w:left w:val="none" w:sz="0" w:space="0" w:color="auto"/>
        <w:bottom w:val="none" w:sz="0" w:space="0" w:color="auto"/>
        <w:right w:val="none" w:sz="0" w:space="0" w:color="auto"/>
      </w:divBdr>
    </w:div>
    <w:div w:id="87117246">
      <w:bodyDiv w:val="1"/>
      <w:marLeft w:val="0"/>
      <w:marRight w:val="0"/>
      <w:marTop w:val="0"/>
      <w:marBottom w:val="0"/>
      <w:divBdr>
        <w:top w:val="none" w:sz="0" w:space="0" w:color="auto"/>
        <w:left w:val="none" w:sz="0" w:space="0" w:color="auto"/>
        <w:bottom w:val="none" w:sz="0" w:space="0" w:color="auto"/>
        <w:right w:val="none" w:sz="0" w:space="0" w:color="auto"/>
      </w:divBdr>
    </w:div>
    <w:div w:id="143397956">
      <w:bodyDiv w:val="1"/>
      <w:marLeft w:val="0"/>
      <w:marRight w:val="0"/>
      <w:marTop w:val="0"/>
      <w:marBottom w:val="0"/>
      <w:divBdr>
        <w:top w:val="none" w:sz="0" w:space="0" w:color="auto"/>
        <w:left w:val="none" w:sz="0" w:space="0" w:color="auto"/>
        <w:bottom w:val="none" w:sz="0" w:space="0" w:color="auto"/>
        <w:right w:val="none" w:sz="0" w:space="0" w:color="auto"/>
      </w:divBdr>
    </w:div>
    <w:div w:id="155461376">
      <w:bodyDiv w:val="1"/>
      <w:marLeft w:val="0"/>
      <w:marRight w:val="0"/>
      <w:marTop w:val="0"/>
      <w:marBottom w:val="0"/>
      <w:divBdr>
        <w:top w:val="none" w:sz="0" w:space="0" w:color="auto"/>
        <w:left w:val="none" w:sz="0" w:space="0" w:color="auto"/>
        <w:bottom w:val="none" w:sz="0" w:space="0" w:color="auto"/>
        <w:right w:val="none" w:sz="0" w:space="0" w:color="auto"/>
      </w:divBdr>
    </w:div>
    <w:div w:id="161092694">
      <w:bodyDiv w:val="1"/>
      <w:marLeft w:val="0"/>
      <w:marRight w:val="0"/>
      <w:marTop w:val="0"/>
      <w:marBottom w:val="0"/>
      <w:divBdr>
        <w:top w:val="none" w:sz="0" w:space="0" w:color="auto"/>
        <w:left w:val="none" w:sz="0" w:space="0" w:color="auto"/>
        <w:bottom w:val="none" w:sz="0" w:space="0" w:color="auto"/>
        <w:right w:val="none" w:sz="0" w:space="0" w:color="auto"/>
      </w:divBdr>
    </w:div>
    <w:div w:id="197550461">
      <w:bodyDiv w:val="1"/>
      <w:marLeft w:val="0"/>
      <w:marRight w:val="0"/>
      <w:marTop w:val="0"/>
      <w:marBottom w:val="0"/>
      <w:divBdr>
        <w:top w:val="none" w:sz="0" w:space="0" w:color="auto"/>
        <w:left w:val="none" w:sz="0" w:space="0" w:color="auto"/>
        <w:bottom w:val="none" w:sz="0" w:space="0" w:color="auto"/>
        <w:right w:val="none" w:sz="0" w:space="0" w:color="auto"/>
      </w:divBdr>
    </w:div>
    <w:div w:id="271405004">
      <w:bodyDiv w:val="1"/>
      <w:marLeft w:val="0"/>
      <w:marRight w:val="0"/>
      <w:marTop w:val="0"/>
      <w:marBottom w:val="0"/>
      <w:divBdr>
        <w:top w:val="none" w:sz="0" w:space="0" w:color="auto"/>
        <w:left w:val="none" w:sz="0" w:space="0" w:color="auto"/>
        <w:bottom w:val="none" w:sz="0" w:space="0" w:color="auto"/>
        <w:right w:val="none" w:sz="0" w:space="0" w:color="auto"/>
      </w:divBdr>
    </w:div>
    <w:div w:id="325206190">
      <w:bodyDiv w:val="1"/>
      <w:marLeft w:val="0"/>
      <w:marRight w:val="0"/>
      <w:marTop w:val="0"/>
      <w:marBottom w:val="0"/>
      <w:divBdr>
        <w:top w:val="none" w:sz="0" w:space="0" w:color="auto"/>
        <w:left w:val="none" w:sz="0" w:space="0" w:color="auto"/>
        <w:bottom w:val="none" w:sz="0" w:space="0" w:color="auto"/>
        <w:right w:val="none" w:sz="0" w:space="0" w:color="auto"/>
      </w:divBdr>
    </w:div>
    <w:div w:id="329409899">
      <w:bodyDiv w:val="1"/>
      <w:marLeft w:val="0"/>
      <w:marRight w:val="0"/>
      <w:marTop w:val="0"/>
      <w:marBottom w:val="0"/>
      <w:divBdr>
        <w:top w:val="none" w:sz="0" w:space="0" w:color="auto"/>
        <w:left w:val="none" w:sz="0" w:space="0" w:color="auto"/>
        <w:bottom w:val="none" w:sz="0" w:space="0" w:color="auto"/>
        <w:right w:val="none" w:sz="0" w:space="0" w:color="auto"/>
      </w:divBdr>
      <w:divsChild>
        <w:div w:id="803154688">
          <w:marLeft w:val="432"/>
          <w:marRight w:val="0"/>
          <w:marTop w:val="120"/>
          <w:marBottom w:val="0"/>
          <w:divBdr>
            <w:top w:val="none" w:sz="0" w:space="0" w:color="auto"/>
            <w:left w:val="none" w:sz="0" w:space="0" w:color="auto"/>
            <w:bottom w:val="none" w:sz="0" w:space="0" w:color="auto"/>
            <w:right w:val="none" w:sz="0" w:space="0" w:color="auto"/>
          </w:divBdr>
        </w:div>
        <w:div w:id="559023737">
          <w:marLeft w:val="432"/>
          <w:marRight w:val="0"/>
          <w:marTop w:val="120"/>
          <w:marBottom w:val="0"/>
          <w:divBdr>
            <w:top w:val="none" w:sz="0" w:space="0" w:color="auto"/>
            <w:left w:val="none" w:sz="0" w:space="0" w:color="auto"/>
            <w:bottom w:val="none" w:sz="0" w:space="0" w:color="auto"/>
            <w:right w:val="none" w:sz="0" w:space="0" w:color="auto"/>
          </w:divBdr>
        </w:div>
        <w:div w:id="1709063965">
          <w:marLeft w:val="432"/>
          <w:marRight w:val="0"/>
          <w:marTop w:val="120"/>
          <w:marBottom w:val="0"/>
          <w:divBdr>
            <w:top w:val="none" w:sz="0" w:space="0" w:color="auto"/>
            <w:left w:val="none" w:sz="0" w:space="0" w:color="auto"/>
            <w:bottom w:val="none" w:sz="0" w:space="0" w:color="auto"/>
            <w:right w:val="none" w:sz="0" w:space="0" w:color="auto"/>
          </w:divBdr>
        </w:div>
        <w:div w:id="1651788072">
          <w:marLeft w:val="432"/>
          <w:marRight w:val="0"/>
          <w:marTop w:val="120"/>
          <w:marBottom w:val="0"/>
          <w:divBdr>
            <w:top w:val="none" w:sz="0" w:space="0" w:color="auto"/>
            <w:left w:val="none" w:sz="0" w:space="0" w:color="auto"/>
            <w:bottom w:val="none" w:sz="0" w:space="0" w:color="auto"/>
            <w:right w:val="none" w:sz="0" w:space="0" w:color="auto"/>
          </w:divBdr>
        </w:div>
        <w:div w:id="459110549">
          <w:marLeft w:val="432"/>
          <w:marRight w:val="0"/>
          <w:marTop w:val="120"/>
          <w:marBottom w:val="0"/>
          <w:divBdr>
            <w:top w:val="none" w:sz="0" w:space="0" w:color="auto"/>
            <w:left w:val="none" w:sz="0" w:space="0" w:color="auto"/>
            <w:bottom w:val="none" w:sz="0" w:space="0" w:color="auto"/>
            <w:right w:val="none" w:sz="0" w:space="0" w:color="auto"/>
          </w:divBdr>
        </w:div>
      </w:divsChild>
    </w:div>
    <w:div w:id="333916909">
      <w:bodyDiv w:val="1"/>
      <w:marLeft w:val="0"/>
      <w:marRight w:val="0"/>
      <w:marTop w:val="0"/>
      <w:marBottom w:val="0"/>
      <w:divBdr>
        <w:top w:val="none" w:sz="0" w:space="0" w:color="auto"/>
        <w:left w:val="none" w:sz="0" w:space="0" w:color="auto"/>
        <w:bottom w:val="none" w:sz="0" w:space="0" w:color="auto"/>
        <w:right w:val="none" w:sz="0" w:space="0" w:color="auto"/>
      </w:divBdr>
    </w:div>
    <w:div w:id="442193024">
      <w:bodyDiv w:val="1"/>
      <w:marLeft w:val="0"/>
      <w:marRight w:val="0"/>
      <w:marTop w:val="0"/>
      <w:marBottom w:val="0"/>
      <w:divBdr>
        <w:top w:val="none" w:sz="0" w:space="0" w:color="auto"/>
        <w:left w:val="none" w:sz="0" w:space="0" w:color="auto"/>
        <w:bottom w:val="none" w:sz="0" w:space="0" w:color="auto"/>
        <w:right w:val="none" w:sz="0" w:space="0" w:color="auto"/>
      </w:divBdr>
    </w:div>
    <w:div w:id="468673608">
      <w:bodyDiv w:val="1"/>
      <w:marLeft w:val="0"/>
      <w:marRight w:val="0"/>
      <w:marTop w:val="0"/>
      <w:marBottom w:val="0"/>
      <w:divBdr>
        <w:top w:val="none" w:sz="0" w:space="0" w:color="auto"/>
        <w:left w:val="none" w:sz="0" w:space="0" w:color="auto"/>
        <w:bottom w:val="none" w:sz="0" w:space="0" w:color="auto"/>
        <w:right w:val="none" w:sz="0" w:space="0" w:color="auto"/>
      </w:divBdr>
    </w:div>
    <w:div w:id="481585292">
      <w:bodyDiv w:val="1"/>
      <w:marLeft w:val="0"/>
      <w:marRight w:val="0"/>
      <w:marTop w:val="0"/>
      <w:marBottom w:val="0"/>
      <w:divBdr>
        <w:top w:val="none" w:sz="0" w:space="0" w:color="auto"/>
        <w:left w:val="none" w:sz="0" w:space="0" w:color="auto"/>
        <w:bottom w:val="none" w:sz="0" w:space="0" w:color="auto"/>
        <w:right w:val="none" w:sz="0" w:space="0" w:color="auto"/>
      </w:divBdr>
    </w:div>
    <w:div w:id="488524948">
      <w:bodyDiv w:val="1"/>
      <w:marLeft w:val="0"/>
      <w:marRight w:val="0"/>
      <w:marTop w:val="0"/>
      <w:marBottom w:val="0"/>
      <w:divBdr>
        <w:top w:val="none" w:sz="0" w:space="0" w:color="auto"/>
        <w:left w:val="none" w:sz="0" w:space="0" w:color="auto"/>
        <w:bottom w:val="none" w:sz="0" w:space="0" w:color="auto"/>
        <w:right w:val="none" w:sz="0" w:space="0" w:color="auto"/>
      </w:divBdr>
    </w:div>
    <w:div w:id="669525079">
      <w:bodyDiv w:val="1"/>
      <w:marLeft w:val="0"/>
      <w:marRight w:val="0"/>
      <w:marTop w:val="0"/>
      <w:marBottom w:val="0"/>
      <w:divBdr>
        <w:top w:val="none" w:sz="0" w:space="0" w:color="auto"/>
        <w:left w:val="none" w:sz="0" w:space="0" w:color="auto"/>
        <w:bottom w:val="none" w:sz="0" w:space="0" w:color="auto"/>
        <w:right w:val="none" w:sz="0" w:space="0" w:color="auto"/>
      </w:divBdr>
      <w:divsChild>
        <w:div w:id="947466811">
          <w:marLeft w:val="0"/>
          <w:marRight w:val="0"/>
          <w:marTop w:val="0"/>
          <w:marBottom w:val="0"/>
          <w:divBdr>
            <w:top w:val="none" w:sz="0" w:space="0" w:color="auto"/>
            <w:left w:val="none" w:sz="0" w:space="0" w:color="auto"/>
            <w:bottom w:val="none" w:sz="0" w:space="0" w:color="auto"/>
            <w:right w:val="none" w:sz="0" w:space="0" w:color="auto"/>
          </w:divBdr>
          <w:divsChild>
            <w:div w:id="6717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9213">
      <w:bodyDiv w:val="1"/>
      <w:marLeft w:val="0"/>
      <w:marRight w:val="0"/>
      <w:marTop w:val="0"/>
      <w:marBottom w:val="0"/>
      <w:divBdr>
        <w:top w:val="none" w:sz="0" w:space="0" w:color="auto"/>
        <w:left w:val="none" w:sz="0" w:space="0" w:color="auto"/>
        <w:bottom w:val="none" w:sz="0" w:space="0" w:color="auto"/>
        <w:right w:val="none" w:sz="0" w:space="0" w:color="auto"/>
      </w:divBdr>
      <w:divsChild>
        <w:div w:id="1589121760">
          <w:marLeft w:val="0"/>
          <w:marRight w:val="0"/>
          <w:marTop w:val="0"/>
          <w:marBottom w:val="0"/>
          <w:divBdr>
            <w:top w:val="none" w:sz="0" w:space="0" w:color="auto"/>
            <w:left w:val="none" w:sz="0" w:space="0" w:color="auto"/>
            <w:bottom w:val="none" w:sz="0" w:space="0" w:color="auto"/>
            <w:right w:val="none" w:sz="0" w:space="0" w:color="auto"/>
          </w:divBdr>
          <w:divsChild>
            <w:div w:id="42769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75203">
      <w:bodyDiv w:val="1"/>
      <w:marLeft w:val="0"/>
      <w:marRight w:val="0"/>
      <w:marTop w:val="0"/>
      <w:marBottom w:val="0"/>
      <w:divBdr>
        <w:top w:val="none" w:sz="0" w:space="0" w:color="auto"/>
        <w:left w:val="none" w:sz="0" w:space="0" w:color="auto"/>
        <w:bottom w:val="none" w:sz="0" w:space="0" w:color="auto"/>
        <w:right w:val="none" w:sz="0" w:space="0" w:color="auto"/>
      </w:divBdr>
    </w:div>
    <w:div w:id="853686635">
      <w:bodyDiv w:val="1"/>
      <w:marLeft w:val="0"/>
      <w:marRight w:val="0"/>
      <w:marTop w:val="0"/>
      <w:marBottom w:val="0"/>
      <w:divBdr>
        <w:top w:val="none" w:sz="0" w:space="0" w:color="auto"/>
        <w:left w:val="none" w:sz="0" w:space="0" w:color="auto"/>
        <w:bottom w:val="none" w:sz="0" w:space="0" w:color="auto"/>
        <w:right w:val="none" w:sz="0" w:space="0" w:color="auto"/>
      </w:divBdr>
    </w:div>
    <w:div w:id="885143903">
      <w:bodyDiv w:val="1"/>
      <w:marLeft w:val="0"/>
      <w:marRight w:val="0"/>
      <w:marTop w:val="0"/>
      <w:marBottom w:val="0"/>
      <w:divBdr>
        <w:top w:val="none" w:sz="0" w:space="0" w:color="auto"/>
        <w:left w:val="none" w:sz="0" w:space="0" w:color="auto"/>
        <w:bottom w:val="none" w:sz="0" w:space="0" w:color="auto"/>
        <w:right w:val="none" w:sz="0" w:space="0" w:color="auto"/>
      </w:divBdr>
    </w:div>
    <w:div w:id="888496036">
      <w:bodyDiv w:val="1"/>
      <w:marLeft w:val="0"/>
      <w:marRight w:val="0"/>
      <w:marTop w:val="0"/>
      <w:marBottom w:val="0"/>
      <w:divBdr>
        <w:top w:val="none" w:sz="0" w:space="0" w:color="auto"/>
        <w:left w:val="none" w:sz="0" w:space="0" w:color="auto"/>
        <w:bottom w:val="none" w:sz="0" w:space="0" w:color="auto"/>
        <w:right w:val="none" w:sz="0" w:space="0" w:color="auto"/>
      </w:divBdr>
    </w:div>
    <w:div w:id="889195230">
      <w:bodyDiv w:val="1"/>
      <w:marLeft w:val="0"/>
      <w:marRight w:val="0"/>
      <w:marTop w:val="0"/>
      <w:marBottom w:val="0"/>
      <w:divBdr>
        <w:top w:val="none" w:sz="0" w:space="0" w:color="auto"/>
        <w:left w:val="none" w:sz="0" w:space="0" w:color="auto"/>
        <w:bottom w:val="none" w:sz="0" w:space="0" w:color="auto"/>
        <w:right w:val="none" w:sz="0" w:space="0" w:color="auto"/>
      </w:divBdr>
    </w:div>
    <w:div w:id="906915268">
      <w:bodyDiv w:val="1"/>
      <w:marLeft w:val="0"/>
      <w:marRight w:val="0"/>
      <w:marTop w:val="0"/>
      <w:marBottom w:val="0"/>
      <w:divBdr>
        <w:top w:val="none" w:sz="0" w:space="0" w:color="auto"/>
        <w:left w:val="none" w:sz="0" w:space="0" w:color="auto"/>
        <w:bottom w:val="none" w:sz="0" w:space="0" w:color="auto"/>
        <w:right w:val="none" w:sz="0" w:space="0" w:color="auto"/>
      </w:divBdr>
    </w:div>
    <w:div w:id="940994226">
      <w:bodyDiv w:val="1"/>
      <w:marLeft w:val="0"/>
      <w:marRight w:val="0"/>
      <w:marTop w:val="0"/>
      <w:marBottom w:val="0"/>
      <w:divBdr>
        <w:top w:val="none" w:sz="0" w:space="0" w:color="auto"/>
        <w:left w:val="none" w:sz="0" w:space="0" w:color="auto"/>
        <w:bottom w:val="none" w:sz="0" w:space="0" w:color="auto"/>
        <w:right w:val="none" w:sz="0" w:space="0" w:color="auto"/>
      </w:divBdr>
    </w:div>
    <w:div w:id="941719076">
      <w:bodyDiv w:val="1"/>
      <w:marLeft w:val="0"/>
      <w:marRight w:val="0"/>
      <w:marTop w:val="0"/>
      <w:marBottom w:val="0"/>
      <w:divBdr>
        <w:top w:val="none" w:sz="0" w:space="0" w:color="auto"/>
        <w:left w:val="none" w:sz="0" w:space="0" w:color="auto"/>
        <w:bottom w:val="none" w:sz="0" w:space="0" w:color="auto"/>
        <w:right w:val="none" w:sz="0" w:space="0" w:color="auto"/>
      </w:divBdr>
    </w:div>
    <w:div w:id="994843015">
      <w:bodyDiv w:val="1"/>
      <w:marLeft w:val="0"/>
      <w:marRight w:val="0"/>
      <w:marTop w:val="0"/>
      <w:marBottom w:val="0"/>
      <w:divBdr>
        <w:top w:val="none" w:sz="0" w:space="0" w:color="auto"/>
        <w:left w:val="none" w:sz="0" w:space="0" w:color="auto"/>
        <w:bottom w:val="none" w:sz="0" w:space="0" w:color="auto"/>
        <w:right w:val="none" w:sz="0" w:space="0" w:color="auto"/>
      </w:divBdr>
      <w:divsChild>
        <w:div w:id="1545674849">
          <w:marLeft w:val="0"/>
          <w:marRight w:val="0"/>
          <w:marTop w:val="0"/>
          <w:marBottom w:val="97"/>
          <w:divBdr>
            <w:top w:val="none" w:sz="0" w:space="0" w:color="auto"/>
            <w:left w:val="none" w:sz="0" w:space="0" w:color="auto"/>
            <w:bottom w:val="none" w:sz="0" w:space="0" w:color="auto"/>
            <w:right w:val="none" w:sz="0" w:space="0" w:color="auto"/>
          </w:divBdr>
        </w:div>
      </w:divsChild>
    </w:div>
    <w:div w:id="1029523551">
      <w:bodyDiv w:val="1"/>
      <w:marLeft w:val="0"/>
      <w:marRight w:val="0"/>
      <w:marTop w:val="0"/>
      <w:marBottom w:val="0"/>
      <w:divBdr>
        <w:top w:val="none" w:sz="0" w:space="0" w:color="auto"/>
        <w:left w:val="none" w:sz="0" w:space="0" w:color="auto"/>
        <w:bottom w:val="none" w:sz="0" w:space="0" w:color="auto"/>
        <w:right w:val="none" w:sz="0" w:space="0" w:color="auto"/>
      </w:divBdr>
    </w:div>
    <w:div w:id="1052267071">
      <w:bodyDiv w:val="1"/>
      <w:marLeft w:val="0"/>
      <w:marRight w:val="0"/>
      <w:marTop w:val="0"/>
      <w:marBottom w:val="0"/>
      <w:divBdr>
        <w:top w:val="none" w:sz="0" w:space="0" w:color="auto"/>
        <w:left w:val="none" w:sz="0" w:space="0" w:color="auto"/>
        <w:bottom w:val="none" w:sz="0" w:space="0" w:color="auto"/>
        <w:right w:val="none" w:sz="0" w:space="0" w:color="auto"/>
      </w:divBdr>
    </w:div>
    <w:div w:id="1071735338">
      <w:bodyDiv w:val="1"/>
      <w:marLeft w:val="0"/>
      <w:marRight w:val="0"/>
      <w:marTop w:val="0"/>
      <w:marBottom w:val="0"/>
      <w:divBdr>
        <w:top w:val="none" w:sz="0" w:space="0" w:color="auto"/>
        <w:left w:val="none" w:sz="0" w:space="0" w:color="auto"/>
        <w:bottom w:val="none" w:sz="0" w:space="0" w:color="auto"/>
        <w:right w:val="none" w:sz="0" w:space="0" w:color="auto"/>
      </w:divBdr>
    </w:div>
    <w:div w:id="1087311611">
      <w:bodyDiv w:val="1"/>
      <w:marLeft w:val="0"/>
      <w:marRight w:val="0"/>
      <w:marTop w:val="0"/>
      <w:marBottom w:val="0"/>
      <w:divBdr>
        <w:top w:val="none" w:sz="0" w:space="0" w:color="auto"/>
        <w:left w:val="none" w:sz="0" w:space="0" w:color="auto"/>
        <w:bottom w:val="none" w:sz="0" w:space="0" w:color="auto"/>
        <w:right w:val="none" w:sz="0" w:space="0" w:color="auto"/>
      </w:divBdr>
    </w:div>
    <w:div w:id="1153260207">
      <w:bodyDiv w:val="1"/>
      <w:marLeft w:val="0"/>
      <w:marRight w:val="0"/>
      <w:marTop w:val="0"/>
      <w:marBottom w:val="0"/>
      <w:divBdr>
        <w:top w:val="none" w:sz="0" w:space="0" w:color="auto"/>
        <w:left w:val="none" w:sz="0" w:space="0" w:color="auto"/>
        <w:bottom w:val="none" w:sz="0" w:space="0" w:color="auto"/>
        <w:right w:val="none" w:sz="0" w:space="0" w:color="auto"/>
      </w:divBdr>
      <w:divsChild>
        <w:div w:id="843207602">
          <w:marLeft w:val="0"/>
          <w:marRight w:val="0"/>
          <w:marTop w:val="174"/>
          <w:marBottom w:val="0"/>
          <w:divBdr>
            <w:top w:val="none" w:sz="0" w:space="0" w:color="auto"/>
            <w:left w:val="none" w:sz="0" w:space="0" w:color="auto"/>
            <w:bottom w:val="none" w:sz="0" w:space="0" w:color="auto"/>
            <w:right w:val="none" w:sz="0" w:space="0" w:color="auto"/>
          </w:divBdr>
        </w:div>
        <w:div w:id="1758551669">
          <w:marLeft w:val="0"/>
          <w:marRight w:val="0"/>
          <w:marTop w:val="174"/>
          <w:marBottom w:val="0"/>
          <w:divBdr>
            <w:top w:val="none" w:sz="0" w:space="0" w:color="auto"/>
            <w:left w:val="none" w:sz="0" w:space="0" w:color="auto"/>
            <w:bottom w:val="none" w:sz="0" w:space="0" w:color="auto"/>
            <w:right w:val="none" w:sz="0" w:space="0" w:color="auto"/>
          </w:divBdr>
        </w:div>
      </w:divsChild>
    </w:div>
    <w:div w:id="1167987837">
      <w:bodyDiv w:val="1"/>
      <w:marLeft w:val="0"/>
      <w:marRight w:val="0"/>
      <w:marTop w:val="0"/>
      <w:marBottom w:val="0"/>
      <w:divBdr>
        <w:top w:val="none" w:sz="0" w:space="0" w:color="auto"/>
        <w:left w:val="none" w:sz="0" w:space="0" w:color="auto"/>
        <w:bottom w:val="none" w:sz="0" w:space="0" w:color="auto"/>
        <w:right w:val="none" w:sz="0" w:space="0" w:color="auto"/>
      </w:divBdr>
    </w:div>
    <w:div w:id="1176380846">
      <w:bodyDiv w:val="1"/>
      <w:marLeft w:val="0"/>
      <w:marRight w:val="0"/>
      <w:marTop w:val="0"/>
      <w:marBottom w:val="0"/>
      <w:divBdr>
        <w:top w:val="none" w:sz="0" w:space="0" w:color="auto"/>
        <w:left w:val="none" w:sz="0" w:space="0" w:color="auto"/>
        <w:bottom w:val="none" w:sz="0" w:space="0" w:color="auto"/>
        <w:right w:val="none" w:sz="0" w:space="0" w:color="auto"/>
      </w:divBdr>
    </w:div>
    <w:div w:id="1176530384">
      <w:bodyDiv w:val="1"/>
      <w:marLeft w:val="0"/>
      <w:marRight w:val="0"/>
      <w:marTop w:val="0"/>
      <w:marBottom w:val="0"/>
      <w:divBdr>
        <w:top w:val="none" w:sz="0" w:space="0" w:color="auto"/>
        <w:left w:val="none" w:sz="0" w:space="0" w:color="auto"/>
        <w:bottom w:val="none" w:sz="0" w:space="0" w:color="auto"/>
        <w:right w:val="none" w:sz="0" w:space="0" w:color="auto"/>
      </w:divBdr>
    </w:div>
    <w:div w:id="1197697036">
      <w:bodyDiv w:val="1"/>
      <w:marLeft w:val="0"/>
      <w:marRight w:val="0"/>
      <w:marTop w:val="0"/>
      <w:marBottom w:val="0"/>
      <w:divBdr>
        <w:top w:val="none" w:sz="0" w:space="0" w:color="auto"/>
        <w:left w:val="none" w:sz="0" w:space="0" w:color="auto"/>
        <w:bottom w:val="none" w:sz="0" w:space="0" w:color="auto"/>
        <w:right w:val="none" w:sz="0" w:space="0" w:color="auto"/>
      </w:divBdr>
    </w:div>
    <w:div w:id="1239556469">
      <w:bodyDiv w:val="1"/>
      <w:marLeft w:val="0"/>
      <w:marRight w:val="0"/>
      <w:marTop w:val="0"/>
      <w:marBottom w:val="0"/>
      <w:divBdr>
        <w:top w:val="none" w:sz="0" w:space="0" w:color="auto"/>
        <w:left w:val="none" w:sz="0" w:space="0" w:color="auto"/>
        <w:bottom w:val="none" w:sz="0" w:space="0" w:color="auto"/>
        <w:right w:val="none" w:sz="0" w:space="0" w:color="auto"/>
      </w:divBdr>
    </w:div>
    <w:div w:id="1287783323">
      <w:bodyDiv w:val="1"/>
      <w:marLeft w:val="0"/>
      <w:marRight w:val="0"/>
      <w:marTop w:val="0"/>
      <w:marBottom w:val="0"/>
      <w:divBdr>
        <w:top w:val="none" w:sz="0" w:space="0" w:color="auto"/>
        <w:left w:val="none" w:sz="0" w:space="0" w:color="auto"/>
        <w:bottom w:val="none" w:sz="0" w:space="0" w:color="auto"/>
        <w:right w:val="none" w:sz="0" w:space="0" w:color="auto"/>
      </w:divBdr>
      <w:divsChild>
        <w:div w:id="1183015605">
          <w:marLeft w:val="0"/>
          <w:marRight w:val="0"/>
          <w:marTop w:val="0"/>
          <w:marBottom w:val="0"/>
          <w:divBdr>
            <w:top w:val="none" w:sz="0" w:space="0" w:color="auto"/>
            <w:left w:val="none" w:sz="0" w:space="0" w:color="auto"/>
            <w:bottom w:val="none" w:sz="0" w:space="0" w:color="auto"/>
            <w:right w:val="none" w:sz="0" w:space="0" w:color="auto"/>
          </w:divBdr>
          <w:divsChild>
            <w:div w:id="11211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1576">
      <w:bodyDiv w:val="1"/>
      <w:marLeft w:val="0"/>
      <w:marRight w:val="0"/>
      <w:marTop w:val="0"/>
      <w:marBottom w:val="0"/>
      <w:divBdr>
        <w:top w:val="none" w:sz="0" w:space="0" w:color="auto"/>
        <w:left w:val="none" w:sz="0" w:space="0" w:color="auto"/>
        <w:bottom w:val="none" w:sz="0" w:space="0" w:color="auto"/>
        <w:right w:val="none" w:sz="0" w:space="0" w:color="auto"/>
      </w:divBdr>
    </w:div>
    <w:div w:id="1346516536">
      <w:bodyDiv w:val="1"/>
      <w:marLeft w:val="0"/>
      <w:marRight w:val="0"/>
      <w:marTop w:val="0"/>
      <w:marBottom w:val="0"/>
      <w:divBdr>
        <w:top w:val="none" w:sz="0" w:space="0" w:color="auto"/>
        <w:left w:val="none" w:sz="0" w:space="0" w:color="auto"/>
        <w:bottom w:val="none" w:sz="0" w:space="0" w:color="auto"/>
        <w:right w:val="none" w:sz="0" w:space="0" w:color="auto"/>
      </w:divBdr>
    </w:div>
    <w:div w:id="1366325196">
      <w:bodyDiv w:val="1"/>
      <w:marLeft w:val="0"/>
      <w:marRight w:val="0"/>
      <w:marTop w:val="0"/>
      <w:marBottom w:val="0"/>
      <w:divBdr>
        <w:top w:val="none" w:sz="0" w:space="0" w:color="auto"/>
        <w:left w:val="none" w:sz="0" w:space="0" w:color="auto"/>
        <w:bottom w:val="none" w:sz="0" w:space="0" w:color="auto"/>
        <w:right w:val="none" w:sz="0" w:space="0" w:color="auto"/>
      </w:divBdr>
    </w:div>
    <w:div w:id="1387415359">
      <w:bodyDiv w:val="1"/>
      <w:marLeft w:val="0"/>
      <w:marRight w:val="0"/>
      <w:marTop w:val="0"/>
      <w:marBottom w:val="0"/>
      <w:divBdr>
        <w:top w:val="none" w:sz="0" w:space="0" w:color="auto"/>
        <w:left w:val="none" w:sz="0" w:space="0" w:color="auto"/>
        <w:bottom w:val="none" w:sz="0" w:space="0" w:color="auto"/>
        <w:right w:val="none" w:sz="0" w:space="0" w:color="auto"/>
      </w:divBdr>
    </w:div>
    <w:div w:id="1443183586">
      <w:bodyDiv w:val="1"/>
      <w:marLeft w:val="0"/>
      <w:marRight w:val="0"/>
      <w:marTop w:val="0"/>
      <w:marBottom w:val="0"/>
      <w:divBdr>
        <w:top w:val="none" w:sz="0" w:space="0" w:color="auto"/>
        <w:left w:val="none" w:sz="0" w:space="0" w:color="auto"/>
        <w:bottom w:val="none" w:sz="0" w:space="0" w:color="auto"/>
        <w:right w:val="none" w:sz="0" w:space="0" w:color="auto"/>
      </w:divBdr>
    </w:div>
    <w:div w:id="1451436999">
      <w:bodyDiv w:val="1"/>
      <w:marLeft w:val="0"/>
      <w:marRight w:val="0"/>
      <w:marTop w:val="0"/>
      <w:marBottom w:val="0"/>
      <w:divBdr>
        <w:top w:val="none" w:sz="0" w:space="0" w:color="auto"/>
        <w:left w:val="none" w:sz="0" w:space="0" w:color="auto"/>
        <w:bottom w:val="none" w:sz="0" w:space="0" w:color="auto"/>
        <w:right w:val="none" w:sz="0" w:space="0" w:color="auto"/>
      </w:divBdr>
    </w:div>
    <w:div w:id="1498495971">
      <w:bodyDiv w:val="1"/>
      <w:marLeft w:val="0"/>
      <w:marRight w:val="0"/>
      <w:marTop w:val="0"/>
      <w:marBottom w:val="0"/>
      <w:divBdr>
        <w:top w:val="none" w:sz="0" w:space="0" w:color="auto"/>
        <w:left w:val="none" w:sz="0" w:space="0" w:color="auto"/>
        <w:bottom w:val="none" w:sz="0" w:space="0" w:color="auto"/>
        <w:right w:val="none" w:sz="0" w:space="0" w:color="auto"/>
      </w:divBdr>
    </w:div>
    <w:div w:id="1516383703">
      <w:bodyDiv w:val="1"/>
      <w:marLeft w:val="0"/>
      <w:marRight w:val="0"/>
      <w:marTop w:val="0"/>
      <w:marBottom w:val="0"/>
      <w:divBdr>
        <w:top w:val="none" w:sz="0" w:space="0" w:color="auto"/>
        <w:left w:val="none" w:sz="0" w:space="0" w:color="auto"/>
        <w:bottom w:val="none" w:sz="0" w:space="0" w:color="auto"/>
        <w:right w:val="none" w:sz="0" w:space="0" w:color="auto"/>
      </w:divBdr>
    </w:div>
    <w:div w:id="1539927673">
      <w:bodyDiv w:val="1"/>
      <w:marLeft w:val="0"/>
      <w:marRight w:val="0"/>
      <w:marTop w:val="0"/>
      <w:marBottom w:val="0"/>
      <w:divBdr>
        <w:top w:val="none" w:sz="0" w:space="0" w:color="auto"/>
        <w:left w:val="none" w:sz="0" w:space="0" w:color="auto"/>
        <w:bottom w:val="none" w:sz="0" w:space="0" w:color="auto"/>
        <w:right w:val="none" w:sz="0" w:space="0" w:color="auto"/>
      </w:divBdr>
    </w:div>
    <w:div w:id="1556622512">
      <w:bodyDiv w:val="1"/>
      <w:marLeft w:val="0"/>
      <w:marRight w:val="0"/>
      <w:marTop w:val="0"/>
      <w:marBottom w:val="0"/>
      <w:divBdr>
        <w:top w:val="none" w:sz="0" w:space="0" w:color="auto"/>
        <w:left w:val="none" w:sz="0" w:space="0" w:color="auto"/>
        <w:bottom w:val="none" w:sz="0" w:space="0" w:color="auto"/>
        <w:right w:val="none" w:sz="0" w:space="0" w:color="auto"/>
      </w:divBdr>
    </w:div>
    <w:div w:id="1561937133">
      <w:bodyDiv w:val="1"/>
      <w:marLeft w:val="0"/>
      <w:marRight w:val="0"/>
      <w:marTop w:val="0"/>
      <w:marBottom w:val="0"/>
      <w:divBdr>
        <w:top w:val="none" w:sz="0" w:space="0" w:color="auto"/>
        <w:left w:val="none" w:sz="0" w:space="0" w:color="auto"/>
        <w:bottom w:val="none" w:sz="0" w:space="0" w:color="auto"/>
        <w:right w:val="none" w:sz="0" w:space="0" w:color="auto"/>
      </w:divBdr>
    </w:div>
    <w:div w:id="1582788412">
      <w:bodyDiv w:val="1"/>
      <w:marLeft w:val="0"/>
      <w:marRight w:val="0"/>
      <w:marTop w:val="0"/>
      <w:marBottom w:val="0"/>
      <w:divBdr>
        <w:top w:val="none" w:sz="0" w:space="0" w:color="auto"/>
        <w:left w:val="none" w:sz="0" w:space="0" w:color="auto"/>
        <w:bottom w:val="none" w:sz="0" w:space="0" w:color="auto"/>
        <w:right w:val="none" w:sz="0" w:space="0" w:color="auto"/>
      </w:divBdr>
    </w:div>
    <w:div w:id="1618290609">
      <w:bodyDiv w:val="1"/>
      <w:marLeft w:val="0"/>
      <w:marRight w:val="0"/>
      <w:marTop w:val="0"/>
      <w:marBottom w:val="0"/>
      <w:divBdr>
        <w:top w:val="none" w:sz="0" w:space="0" w:color="auto"/>
        <w:left w:val="none" w:sz="0" w:space="0" w:color="auto"/>
        <w:bottom w:val="none" w:sz="0" w:space="0" w:color="auto"/>
        <w:right w:val="none" w:sz="0" w:space="0" w:color="auto"/>
      </w:divBdr>
    </w:div>
    <w:div w:id="1619488702">
      <w:bodyDiv w:val="1"/>
      <w:marLeft w:val="0"/>
      <w:marRight w:val="0"/>
      <w:marTop w:val="0"/>
      <w:marBottom w:val="0"/>
      <w:divBdr>
        <w:top w:val="none" w:sz="0" w:space="0" w:color="auto"/>
        <w:left w:val="none" w:sz="0" w:space="0" w:color="auto"/>
        <w:bottom w:val="none" w:sz="0" w:space="0" w:color="auto"/>
        <w:right w:val="none" w:sz="0" w:space="0" w:color="auto"/>
      </w:divBdr>
    </w:div>
    <w:div w:id="1648707763">
      <w:bodyDiv w:val="1"/>
      <w:marLeft w:val="0"/>
      <w:marRight w:val="0"/>
      <w:marTop w:val="0"/>
      <w:marBottom w:val="0"/>
      <w:divBdr>
        <w:top w:val="none" w:sz="0" w:space="0" w:color="auto"/>
        <w:left w:val="none" w:sz="0" w:space="0" w:color="auto"/>
        <w:bottom w:val="none" w:sz="0" w:space="0" w:color="auto"/>
        <w:right w:val="none" w:sz="0" w:space="0" w:color="auto"/>
      </w:divBdr>
    </w:div>
    <w:div w:id="1711302376">
      <w:bodyDiv w:val="1"/>
      <w:marLeft w:val="0"/>
      <w:marRight w:val="0"/>
      <w:marTop w:val="0"/>
      <w:marBottom w:val="0"/>
      <w:divBdr>
        <w:top w:val="none" w:sz="0" w:space="0" w:color="auto"/>
        <w:left w:val="none" w:sz="0" w:space="0" w:color="auto"/>
        <w:bottom w:val="none" w:sz="0" w:space="0" w:color="auto"/>
        <w:right w:val="none" w:sz="0" w:space="0" w:color="auto"/>
      </w:divBdr>
    </w:div>
    <w:div w:id="1750227275">
      <w:bodyDiv w:val="1"/>
      <w:marLeft w:val="0"/>
      <w:marRight w:val="0"/>
      <w:marTop w:val="0"/>
      <w:marBottom w:val="0"/>
      <w:divBdr>
        <w:top w:val="none" w:sz="0" w:space="0" w:color="auto"/>
        <w:left w:val="none" w:sz="0" w:space="0" w:color="auto"/>
        <w:bottom w:val="none" w:sz="0" w:space="0" w:color="auto"/>
        <w:right w:val="none" w:sz="0" w:space="0" w:color="auto"/>
      </w:divBdr>
      <w:divsChild>
        <w:div w:id="933710327">
          <w:marLeft w:val="432"/>
          <w:marRight w:val="0"/>
          <w:marTop w:val="120"/>
          <w:marBottom w:val="0"/>
          <w:divBdr>
            <w:top w:val="none" w:sz="0" w:space="0" w:color="auto"/>
            <w:left w:val="none" w:sz="0" w:space="0" w:color="auto"/>
            <w:bottom w:val="none" w:sz="0" w:space="0" w:color="auto"/>
            <w:right w:val="none" w:sz="0" w:space="0" w:color="auto"/>
          </w:divBdr>
        </w:div>
        <w:div w:id="890729720">
          <w:marLeft w:val="432"/>
          <w:marRight w:val="0"/>
          <w:marTop w:val="120"/>
          <w:marBottom w:val="0"/>
          <w:divBdr>
            <w:top w:val="none" w:sz="0" w:space="0" w:color="auto"/>
            <w:left w:val="none" w:sz="0" w:space="0" w:color="auto"/>
            <w:bottom w:val="none" w:sz="0" w:space="0" w:color="auto"/>
            <w:right w:val="none" w:sz="0" w:space="0" w:color="auto"/>
          </w:divBdr>
        </w:div>
        <w:div w:id="2080982976">
          <w:marLeft w:val="432"/>
          <w:marRight w:val="0"/>
          <w:marTop w:val="120"/>
          <w:marBottom w:val="0"/>
          <w:divBdr>
            <w:top w:val="none" w:sz="0" w:space="0" w:color="auto"/>
            <w:left w:val="none" w:sz="0" w:space="0" w:color="auto"/>
            <w:bottom w:val="none" w:sz="0" w:space="0" w:color="auto"/>
            <w:right w:val="none" w:sz="0" w:space="0" w:color="auto"/>
          </w:divBdr>
        </w:div>
        <w:div w:id="565065101">
          <w:marLeft w:val="432"/>
          <w:marRight w:val="0"/>
          <w:marTop w:val="120"/>
          <w:marBottom w:val="0"/>
          <w:divBdr>
            <w:top w:val="none" w:sz="0" w:space="0" w:color="auto"/>
            <w:left w:val="none" w:sz="0" w:space="0" w:color="auto"/>
            <w:bottom w:val="none" w:sz="0" w:space="0" w:color="auto"/>
            <w:right w:val="none" w:sz="0" w:space="0" w:color="auto"/>
          </w:divBdr>
        </w:div>
      </w:divsChild>
    </w:div>
    <w:div w:id="1754233819">
      <w:bodyDiv w:val="1"/>
      <w:marLeft w:val="0"/>
      <w:marRight w:val="0"/>
      <w:marTop w:val="0"/>
      <w:marBottom w:val="0"/>
      <w:divBdr>
        <w:top w:val="none" w:sz="0" w:space="0" w:color="auto"/>
        <w:left w:val="none" w:sz="0" w:space="0" w:color="auto"/>
        <w:bottom w:val="none" w:sz="0" w:space="0" w:color="auto"/>
        <w:right w:val="none" w:sz="0" w:space="0" w:color="auto"/>
      </w:divBdr>
      <w:divsChild>
        <w:div w:id="1026563697">
          <w:marLeft w:val="0"/>
          <w:marRight w:val="0"/>
          <w:marTop w:val="0"/>
          <w:marBottom w:val="0"/>
          <w:divBdr>
            <w:top w:val="none" w:sz="0" w:space="0" w:color="auto"/>
            <w:left w:val="none" w:sz="0" w:space="0" w:color="auto"/>
            <w:bottom w:val="none" w:sz="0" w:space="0" w:color="auto"/>
            <w:right w:val="none" w:sz="0" w:space="0" w:color="auto"/>
          </w:divBdr>
          <w:divsChild>
            <w:div w:id="137137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4066">
      <w:bodyDiv w:val="1"/>
      <w:marLeft w:val="0"/>
      <w:marRight w:val="0"/>
      <w:marTop w:val="0"/>
      <w:marBottom w:val="0"/>
      <w:divBdr>
        <w:top w:val="none" w:sz="0" w:space="0" w:color="auto"/>
        <w:left w:val="none" w:sz="0" w:space="0" w:color="auto"/>
        <w:bottom w:val="none" w:sz="0" w:space="0" w:color="auto"/>
        <w:right w:val="none" w:sz="0" w:space="0" w:color="auto"/>
      </w:divBdr>
    </w:div>
    <w:div w:id="1834641277">
      <w:bodyDiv w:val="1"/>
      <w:marLeft w:val="0"/>
      <w:marRight w:val="0"/>
      <w:marTop w:val="0"/>
      <w:marBottom w:val="0"/>
      <w:divBdr>
        <w:top w:val="none" w:sz="0" w:space="0" w:color="auto"/>
        <w:left w:val="none" w:sz="0" w:space="0" w:color="auto"/>
        <w:bottom w:val="none" w:sz="0" w:space="0" w:color="auto"/>
        <w:right w:val="none" w:sz="0" w:space="0" w:color="auto"/>
      </w:divBdr>
    </w:div>
    <w:div w:id="1842617000">
      <w:bodyDiv w:val="1"/>
      <w:marLeft w:val="0"/>
      <w:marRight w:val="0"/>
      <w:marTop w:val="0"/>
      <w:marBottom w:val="0"/>
      <w:divBdr>
        <w:top w:val="none" w:sz="0" w:space="0" w:color="auto"/>
        <w:left w:val="none" w:sz="0" w:space="0" w:color="auto"/>
        <w:bottom w:val="none" w:sz="0" w:space="0" w:color="auto"/>
        <w:right w:val="none" w:sz="0" w:space="0" w:color="auto"/>
      </w:divBdr>
    </w:div>
    <w:div w:id="1915436626">
      <w:bodyDiv w:val="1"/>
      <w:marLeft w:val="0"/>
      <w:marRight w:val="0"/>
      <w:marTop w:val="0"/>
      <w:marBottom w:val="0"/>
      <w:divBdr>
        <w:top w:val="none" w:sz="0" w:space="0" w:color="auto"/>
        <w:left w:val="none" w:sz="0" w:space="0" w:color="auto"/>
        <w:bottom w:val="none" w:sz="0" w:space="0" w:color="auto"/>
        <w:right w:val="none" w:sz="0" w:space="0" w:color="auto"/>
      </w:divBdr>
    </w:div>
    <w:div w:id="1935436669">
      <w:bodyDiv w:val="1"/>
      <w:marLeft w:val="0"/>
      <w:marRight w:val="0"/>
      <w:marTop w:val="0"/>
      <w:marBottom w:val="0"/>
      <w:divBdr>
        <w:top w:val="none" w:sz="0" w:space="0" w:color="auto"/>
        <w:left w:val="none" w:sz="0" w:space="0" w:color="auto"/>
        <w:bottom w:val="none" w:sz="0" w:space="0" w:color="auto"/>
        <w:right w:val="none" w:sz="0" w:space="0" w:color="auto"/>
      </w:divBdr>
    </w:div>
    <w:div w:id="1936475530">
      <w:bodyDiv w:val="1"/>
      <w:marLeft w:val="0"/>
      <w:marRight w:val="0"/>
      <w:marTop w:val="0"/>
      <w:marBottom w:val="0"/>
      <w:divBdr>
        <w:top w:val="none" w:sz="0" w:space="0" w:color="auto"/>
        <w:left w:val="none" w:sz="0" w:space="0" w:color="auto"/>
        <w:bottom w:val="none" w:sz="0" w:space="0" w:color="auto"/>
        <w:right w:val="none" w:sz="0" w:space="0" w:color="auto"/>
      </w:divBdr>
    </w:div>
    <w:div w:id="1938168376">
      <w:bodyDiv w:val="1"/>
      <w:marLeft w:val="0"/>
      <w:marRight w:val="0"/>
      <w:marTop w:val="0"/>
      <w:marBottom w:val="0"/>
      <w:divBdr>
        <w:top w:val="none" w:sz="0" w:space="0" w:color="auto"/>
        <w:left w:val="none" w:sz="0" w:space="0" w:color="auto"/>
        <w:bottom w:val="none" w:sz="0" w:space="0" w:color="auto"/>
        <w:right w:val="none" w:sz="0" w:space="0" w:color="auto"/>
      </w:divBdr>
    </w:div>
    <w:div w:id="1939479452">
      <w:bodyDiv w:val="1"/>
      <w:marLeft w:val="0"/>
      <w:marRight w:val="0"/>
      <w:marTop w:val="0"/>
      <w:marBottom w:val="0"/>
      <w:divBdr>
        <w:top w:val="none" w:sz="0" w:space="0" w:color="auto"/>
        <w:left w:val="none" w:sz="0" w:space="0" w:color="auto"/>
        <w:bottom w:val="none" w:sz="0" w:space="0" w:color="auto"/>
        <w:right w:val="none" w:sz="0" w:space="0" w:color="auto"/>
      </w:divBdr>
    </w:div>
    <w:div w:id="1946764501">
      <w:bodyDiv w:val="1"/>
      <w:marLeft w:val="0"/>
      <w:marRight w:val="0"/>
      <w:marTop w:val="0"/>
      <w:marBottom w:val="0"/>
      <w:divBdr>
        <w:top w:val="none" w:sz="0" w:space="0" w:color="auto"/>
        <w:left w:val="none" w:sz="0" w:space="0" w:color="auto"/>
        <w:bottom w:val="none" w:sz="0" w:space="0" w:color="auto"/>
        <w:right w:val="none" w:sz="0" w:space="0" w:color="auto"/>
      </w:divBdr>
    </w:div>
    <w:div w:id="1951207699">
      <w:bodyDiv w:val="1"/>
      <w:marLeft w:val="0"/>
      <w:marRight w:val="0"/>
      <w:marTop w:val="0"/>
      <w:marBottom w:val="0"/>
      <w:divBdr>
        <w:top w:val="none" w:sz="0" w:space="0" w:color="auto"/>
        <w:left w:val="none" w:sz="0" w:space="0" w:color="auto"/>
        <w:bottom w:val="none" w:sz="0" w:space="0" w:color="auto"/>
        <w:right w:val="none" w:sz="0" w:space="0" w:color="auto"/>
      </w:divBdr>
    </w:div>
    <w:div w:id="2008091591">
      <w:bodyDiv w:val="1"/>
      <w:marLeft w:val="0"/>
      <w:marRight w:val="0"/>
      <w:marTop w:val="0"/>
      <w:marBottom w:val="0"/>
      <w:divBdr>
        <w:top w:val="none" w:sz="0" w:space="0" w:color="auto"/>
        <w:left w:val="none" w:sz="0" w:space="0" w:color="auto"/>
        <w:bottom w:val="none" w:sz="0" w:space="0" w:color="auto"/>
        <w:right w:val="none" w:sz="0" w:space="0" w:color="auto"/>
      </w:divBdr>
    </w:div>
    <w:div w:id="2023896700">
      <w:bodyDiv w:val="1"/>
      <w:marLeft w:val="0"/>
      <w:marRight w:val="0"/>
      <w:marTop w:val="0"/>
      <w:marBottom w:val="0"/>
      <w:divBdr>
        <w:top w:val="none" w:sz="0" w:space="0" w:color="auto"/>
        <w:left w:val="none" w:sz="0" w:space="0" w:color="auto"/>
        <w:bottom w:val="none" w:sz="0" w:space="0" w:color="auto"/>
        <w:right w:val="none" w:sz="0" w:space="0" w:color="auto"/>
      </w:divBdr>
    </w:div>
    <w:div w:id="2027365718">
      <w:bodyDiv w:val="1"/>
      <w:marLeft w:val="0"/>
      <w:marRight w:val="0"/>
      <w:marTop w:val="0"/>
      <w:marBottom w:val="0"/>
      <w:divBdr>
        <w:top w:val="none" w:sz="0" w:space="0" w:color="auto"/>
        <w:left w:val="none" w:sz="0" w:space="0" w:color="auto"/>
        <w:bottom w:val="none" w:sz="0" w:space="0" w:color="auto"/>
        <w:right w:val="none" w:sz="0" w:space="0" w:color="auto"/>
      </w:divBdr>
    </w:div>
    <w:div w:id="2040544752">
      <w:bodyDiv w:val="1"/>
      <w:marLeft w:val="0"/>
      <w:marRight w:val="0"/>
      <w:marTop w:val="0"/>
      <w:marBottom w:val="0"/>
      <w:divBdr>
        <w:top w:val="none" w:sz="0" w:space="0" w:color="auto"/>
        <w:left w:val="none" w:sz="0" w:space="0" w:color="auto"/>
        <w:bottom w:val="none" w:sz="0" w:space="0" w:color="auto"/>
        <w:right w:val="none" w:sz="0" w:space="0" w:color="auto"/>
      </w:divBdr>
    </w:div>
    <w:div w:id="2070414887">
      <w:bodyDiv w:val="1"/>
      <w:marLeft w:val="0"/>
      <w:marRight w:val="0"/>
      <w:marTop w:val="0"/>
      <w:marBottom w:val="0"/>
      <w:divBdr>
        <w:top w:val="none" w:sz="0" w:space="0" w:color="auto"/>
        <w:left w:val="none" w:sz="0" w:space="0" w:color="auto"/>
        <w:bottom w:val="none" w:sz="0" w:space="0" w:color="auto"/>
        <w:right w:val="none" w:sz="0" w:space="0" w:color="auto"/>
      </w:divBdr>
    </w:div>
    <w:div w:id="2073695554">
      <w:bodyDiv w:val="1"/>
      <w:marLeft w:val="0"/>
      <w:marRight w:val="0"/>
      <w:marTop w:val="0"/>
      <w:marBottom w:val="0"/>
      <w:divBdr>
        <w:top w:val="none" w:sz="0" w:space="0" w:color="auto"/>
        <w:left w:val="none" w:sz="0" w:space="0" w:color="auto"/>
        <w:bottom w:val="none" w:sz="0" w:space="0" w:color="auto"/>
        <w:right w:val="none" w:sz="0" w:space="0" w:color="auto"/>
      </w:divBdr>
    </w:div>
    <w:div w:id="207605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ov.spb.ru/static/writable/ckeditor/uploads/2012/08/05/Postanovlenie_SPb_N1339.pdf" TargetMode="External"/><Relationship Id="rId18" Type="http://schemas.openxmlformats.org/officeDocument/2006/relationships/footer" Target="footer4.xml"/><Relationship Id="rId26" Type="http://schemas.openxmlformats.org/officeDocument/2006/relationships/hyperlink" Target="http://spcpa.ru/" TargetMode="External"/><Relationship Id="rId39" Type="http://schemas.openxmlformats.org/officeDocument/2006/relationships/hyperlink" Target="https://ru.wikipedia.org/wiki/%D0%A1%D0%B0%D0%BD%D0%BA%D1%82-%D0%9F%D0%B5%D1%82%D0%B5%D1%80%D0%B1%D1%83%D1%80%D0%B3%D1%81%D0%BA%D0%B8%D0%B9_%D0%BD%D0%B0%D1%83%D1%87%D0%BD%D0%BE-%D0%B8%D1%81%D1%81%D0%BB%D0%B5%D0%B4%D0%BE%D0%B2%D0%B0%D1%82%D0%B5%D0%BB%D1%8C%D1%81%D0%BA%D0%B8%D0%B9_%D0%BF%D1%81%D0%B8%D1%85%D0%BE%D0%BD%D0%B5%D0%B2%D1%80%D0%BE%D0%BB%D0%BE%D0%B3%D0%B8%D1%87%D0%B5%D1%81%D0%BA%D0%B8%D0%B9_%D0%B8%D0%BD%D1%81%D1%82%D0%B8%D1%82%D1%83%D1%82" TargetMode="External"/><Relationship Id="rId3" Type="http://schemas.openxmlformats.org/officeDocument/2006/relationships/styles" Target="styles.xml"/><Relationship Id="rId21" Type="http://schemas.openxmlformats.org/officeDocument/2006/relationships/diagramQuickStyle" Target="diagrams/quickStyle1.xml"/><Relationship Id="rId34" Type="http://schemas.openxmlformats.org/officeDocument/2006/relationships/hyperlink" Target="mailto:info@vniim.ru" TargetMode="External"/><Relationship Id="rId42"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gov.spb.ru/static/writable/ckeditor/uploads/2012/08/05/Postanovlenie-Pravitelstva-Sankt-Peterburga-ot-03_07_2007-N.pdf" TargetMode="External"/><Relationship Id="rId17" Type="http://schemas.openxmlformats.org/officeDocument/2006/relationships/footer" Target="footer3.xml"/><Relationship Id="rId25" Type="http://schemas.openxmlformats.org/officeDocument/2006/relationships/hyperlink" Target="http://spcpa.ru/" TargetMode="External"/><Relationship Id="rId33" Type="http://schemas.openxmlformats.org/officeDocument/2006/relationships/hyperlink" Target="https://ru.wikipedia.org/wiki/%D0%92%D1%81%D0%B5%D1%80%D0%BE%D1%81%D1%81%D0%B8%D0%B9%D1%81%D0%BA%D0%B8%D0%B9_%D0%BD%D0%B0%D1%83%D1%87%D0%BD%D0%BE-%D0%B8%D1%81%D1%81%D0%BB%D0%B5%D0%B4%D0%BE%D0%B2%D0%B0%D1%82%D0%B5%D0%BB%D1%8C%D1%81%D0%BA%D0%B8%D0%B9_%D0%B8%D0%BD%D1%81%D1%82%D0%B8%D1%82%D1%83%D1%82_%D0%BC%D0%B5%D1%82%D1%80%D0%BE%D0%BB%D0%BE%D0%B3%D0%B8%D0%B8_%D0%B8%D0%BC%D0%B5%D0%BD%D0%B8_%D0%94._%D0%98._%D0%9C%D0%B5%D0%BD%D0%B4%D0%B5%D0%BB%D0%B5%D0%B5%D0%B2%D0%B0" TargetMode="External"/><Relationship Id="rId38" Type="http://schemas.openxmlformats.org/officeDocument/2006/relationships/hyperlink" Target="http://maps.yandex.ru/?um&amp;ll=30.314688%2C59.972383&amp;spn=0.024204%2C0.008325&amp;z=16&amp;l=sat%2C"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diagramLayout" Target="diagrams/layout1.xml"/><Relationship Id="rId29" Type="http://schemas.openxmlformats.org/officeDocument/2006/relationships/hyperlink" Target="mailto:info@1spbgmu.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yperlink" Target="http://gturp.spb.ru/wp-content/uploads/2012/10/kartaP.jpg" TargetMode="External"/><Relationship Id="rId37" Type="http://schemas.openxmlformats.org/officeDocument/2006/relationships/hyperlink" Target="https://ru.wikipedia.org/w/index.php?title=%D0%9D%D0%B0%D1%83%D1%87%D0%BD%D0%BE-%D0%B8%D1%81%D1%81%D0%BB%D0%B5%D0%B4%D0%BE%D0%B2%D0%B0%D1%82%D0%B5%D0%BB%D1%8C%D1%81%D0%BA%D0%B8%D0%B9_%D0%B8%D0%BD%D1%81%D1%82%D0%B8%D1%82%D1%83%D1%82_%D0%B3%D1%80%D0%B8%D0%BF%D0%BF%D0%B0&amp;action=edit&amp;redlink=1"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microsoft.com/office/2007/relationships/diagramDrawing" Target="diagrams/drawing1.xml"/><Relationship Id="rId28" Type="http://schemas.openxmlformats.org/officeDocument/2006/relationships/hyperlink" Target="mailto:od@mail.ifmo.ru" TargetMode="External"/><Relationship Id="rId36" Type="http://schemas.openxmlformats.org/officeDocument/2006/relationships/hyperlink" Target="http://iemrams.spb.ru:8101/russian/mapsru.htm" TargetMode="External"/><Relationship Id="rId10" Type="http://schemas.openxmlformats.org/officeDocument/2006/relationships/header" Target="header2.xml"/><Relationship Id="rId19" Type="http://schemas.openxmlformats.org/officeDocument/2006/relationships/diagramData" Target="diagrams/data1.xml"/><Relationship Id="rId31" Type="http://schemas.openxmlformats.org/officeDocument/2006/relationships/hyperlink" Target="mailto:spbu@spbu.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gov.spb.ru/static/writable/ckeditor/uploads/2012/08/05/Postanovlenie_SPb_N1661.pdf" TargetMode="External"/><Relationship Id="rId22" Type="http://schemas.openxmlformats.org/officeDocument/2006/relationships/diagramColors" Target="diagrams/colors1.xml"/><Relationship Id="rId27" Type="http://schemas.openxmlformats.org/officeDocument/2006/relationships/hyperlink" Target="http://www.ifmo.ru/stat/2/info.htm" TargetMode="External"/><Relationship Id="rId30" Type="http://schemas.openxmlformats.org/officeDocument/2006/relationships/hyperlink" Target="mailto:office@technolog.edu.ru" TargetMode="External"/><Relationship Id="rId35" Type="http://schemas.openxmlformats.org/officeDocument/2006/relationships/hyperlink" Target="http://iemrams.spb.ru:8101/russian/mapsru.htm" TargetMode="External"/><Relationship Id="rId43"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162F6D-B846-4780-B2EC-B35AAD07041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7F3F1B03-4A83-4D22-A6F2-1F2A6CC15B34}">
      <dgm:prSet phldrT="[Текст]"/>
      <dgm:spPr/>
      <dgm:t>
        <a:bodyPr/>
        <a:lstStyle/>
        <a:p>
          <a:r>
            <a:rPr lang="ru-RU"/>
            <a:t>Центр кластерного развития</a:t>
          </a:r>
          <a:br>
            <a:rPr lang="ru-RU"/>
          </a:br>
          <a:r>
            <a:rPr lang="ru-RU"/>
            <a:t>Санкт-Петербурга</a:t>
          </a:r>
        </a:p>
      </dgm:t>
    </dgm:pt>
    <dgm:pt modelId="{AFCFEFBC-3C53-47A1-BA2D-217BCBF611B5}" type="parTrans" cxnId="{39BA3F96-193D-48D6-B3B0-315B29B4AEDB}">
      <dgm:prSet/>
      <dgm:spPr/>
      <dgm:t>
        <a:bodyPr/>
        <a:lstStyle/>
        <a:p>
          <a:endParaRPr lang="ru-RU"/>
        </a:p>
      </dgm:t>
    </dgm:pt>
    <dgm:pt modelId="{8B560F96-C675-44BD-9DD8-0A1DC3CF29CE}" type="sibTrans" cxnId="{39BA3F96-193D-48D6-B3B0-315B29B4AEDB}">
      <dgm:prSet/>
      <dgm:spPr/>
      <dgm:t>
        <a:bodyPr/>
        <a:lstStyle/>
        <a:p>
          <a:endParaRPr lang="ru-RU"/>
        </a:p>
      </dgm:t>
    </dgm:pt>
    <dgm:pt modelId="{A43D0289-BABD-4BC9-83F7-75FB7D174D0A}">
      <dgm:prSet phldrT="[Текст]"/>
      <dgm:spPr/>
      <dgm:t>
        <a:bodyPr/>
        <a:lstStyle/>
        <a:p>
          <a:r>
            <a:rPr lang="ru-RU"/>
            <a:t>СО ИТК</a:t>
          </a:r>
        </a:p>
        <a:p>
          <a:r>
            <a:rPr lang="ru-RU"/>
            <a:t>«Кластер медицинской, фармацевтической промышленности, радиационных технологий Санкт-Петербурга»</a:t>
          </a:r>
        </a:p>
      </dgm:t>
    </dgm:pt>
    <dgm:pt modelId="{BDD02C2F-17C5-4A15-BEC6-E19B59CA1E93}" type="parTrans" cxnId="{B3846CAD-C5FC-4A3E-AB1A-91B4A8F0E86F}">
      <dgm:prSet/>
      <dgm:spPr/>
      <dgm:t>
        <a:bodyPr/>
        <a:lstStyle/>
        <a:p>
          <a:endParaRPr lang="ru-RU"/>
        </a:p>
      </dgm:t>
    </dgm:pt>
    <dgm:pt modelId="{552134F5-9FDD-44EF-9917-73B75C1A4D33}" type="sibTrans" cxnId="{B3846CAD-C5FC-4A3E-AB1A-91B4A8F0E86F}">
      <dgm:prSet/>
      <dgm:spPr/>
      <dgm:t>
        <a:bodyPr/>
        <a:lstStyle/>
        <a:p>
          <a:endParaRPr lang="ru-RU"/>
        </a:p>
      </dgm:t>
    </dgm:pt>
    <dgm:pt modelId="{8A2517D5-55BA-4980-918D-F46EE26179AB}">
      <dgm:prSet phldrT="[Текст]"/>
      <dgm:spPr/>
      <dgm:t>
        <a:bodyPr/>
        <a:lstStyle/>
        <a:p>
          <a:r>
            <a:rPr lang="ru-RU"/>
            <a:t>СО ИТК</a:t>
          </a:r>
        </a:p>
        <a:p>
          <a:r>
            <a:rPr lang="ru-RU"/>
            <a:t>«Развитие информационных технологий, радиоэлектроники, приборостроения, средств связи и инфотелекоммуникаций Санкт-Петербурга»</a:t>
          </a:r>
        </a:p>
      </dgm:t>
    </dgm:pt>
    <dgm:pt modelId="{F17802CF-A1EB-4740-92DE-0B14E3540778}" type="parTrans" cxnId="{BCC41E5E-23E4-4A2E-BC3A-C42B3BE121D2}">
      <dgm:prSet/>
      <dgm:spPr/>
      <dgm:t>
        <a:bodyPr/>
        <a:lstStyle/>
        <a:p>
          <a:endParaRPr lang="ru-RU"/>
        </a:p>
      </dgm:t>
    </dgm:pt>
    <dgm:pt modelId="{36CAE3E2-0500-4D1D-8847-BF8E3108813B}" type="sibTrans" cxnId="{BCC41E5E-23E4-4A2E-BC3A-C42B3BE121D2}">
      <dgm:prSet/>
      <dgm:spPr/>
      <dgm:t>
        <a:bodyPr/>
        <a:lstStyle/>
        <a:p>
          <a:endParaRPr lang="ru-RU"/>
        </a:p>
      </dgm:t>
    </dgm:pt>
    <dgm:pt modelId="{54FCA6A2-C930-4712-B597-46FE5AD9961F}">
      <dgm:prSet phldrT="[Текст]"/>
      <dgm:spPr/>
      <dgm:t>
        <a:bodyPr/>
        <a:lstStyle/>
        <a:p>
          <a:r>
            <a:rPr lang="ru-RU"/>
            <a:t>Центр кластерного развитинимательстваия для малого и среднего предпринимательства</a:t>
          </a:r>
        </a:p>
      </dgm:t>
    </dgm:pt>
    <dgm:pt modelId="{294B9C65-1F41-4C9C-B31E-88FBF210EDC8}" type="parTrans" cxnId="{1AA37EF1-964F-4E45-9310-0F46063532F5}">
      <dgm:prSet/>
      <dgm:spPr/>
      <dgm:t>
        <a:bodyPr/>
        <a:lstStyle/>
        <a:p>
          <a:endParaRPr lang="ru-RU"/>
        </a:p>
      </dgm:t>
    </dgm:pt>
    <dgm:pt modelId="{45550BA9-3204-4072-9965-A3DE5290FAA6}" type="sibTrans" cxnId="{1AA37EF1-964F-4E45-9310-0F46063532F5}">
      <dgm:prSet/>
      <dgm:spPr/>
      <dgm:t>
        <a:bodyPr/>
        <a:lstStyle/>
        <a:p>
          <a:endParaRPr lang="ru-RU"/>
        </a:p>
      </dgm:t>
    </dgm:pt>
    <dgm:pt modelId="{174E6377-5D17-4AC1-9009-1FD43D504DB8}" type="pres">
      <dgm:prSet presAssocID="{70162F6D-B846-4780-B2EC-B35AAD07041B}" presName="hierChild1" presStyleCnt="0">
        <dgm:presLayoutVars>
          <dgm:orgChart val="1"/>
          <dgm:chPref val="1"/>
          <dgm:dir/>
          <dgm:animOne val="branch"/>
          <dgm:animLvl val="lvl"/>
          <dgm:resizeHandles/>
        </dgm:presLayoutVars>
      </dgm:prSet>
      <dgm:spPr/>
      <dgm:t>
        <a:bodyPr/>
        <a:lstStyle/>
        <a:p>
          <a:endParaRPr lang="ru-RU"/>
        </a:p>
      </dgm:t>
    </dgm:pt>
    <dgm:pt modelId="{2D10E3BC-B48B-45C0-86F7-A2F47368BA28}" type="pres">
      <dgm:prSet presAssocID="{7F3F1B03-4A83-4D22-A6F2-1F2A6CC15B34}" presName="hierRoot1" presStyleCnt="0">
        <dgm:presLayoutVars>
          <dgm:hierBranch val="init"/>
        </dgm:presLayoutVars>
      </dgm:prSet>
      <dgm:spPr/>
    </dgm:pt>
    <dgm:pt modelId="{2298B665-A68C-47B4-AA83-8CAF42E1AA2B}" type="pres">
      <dgm:prSet presAssocID="{7F3F1B03-4A83-4D22-A6F2-1F2A6CC15B34}" presName="rootComposite1" presStyleCnt="0"/>
      <dgm:spPr/>
    </dgm:pt>
    <dgm:pt modelId="{BC837F4C-1D79-47E3-A2ED-84974E3C3CC3}" type="pres">
      <dgm:prSet presAssocID="{7F3F1B03-4A83-4D22-A6F2-1F2A6CC15B34}" presName="rootText1" presStyleLbl="node0" presStyleIdx="0" presStyleCnt="1">
        <dgm:presLayoutVars>
          <dgm:chPref val="3"/>
        </dgm:presLayoutVars>
      </dgm:prSet>
      <dgm:spPr/>
      <dgm:t>
        <a:bodyPr/>
        <a:lstStyle/>
        <a:p>
          <a:endParaRPr lang="ru-RU"/>
        </a:p>
      </dgm:t>
    </dgm:pt>
    <dgm:pt modelId="{823DE69D-32B9-4D13-8965-D8FECF92CA83}" type="pres">
      <dgm:prSet presAssocID="{7F3F1B03-4A83-4D22-A6F2-1F2A6CC15B34}" presName="rootConnector1" presStyleLbl="node1" presStyleIdx="0" presStyleCnt="0"/>
      <dgm:spPr/>
      <dgm:t>
        <a:bodyPr/>
        <a:lstStyle/>
        <a:p>
          <a:endParaRPr lang="ru-RU"/>
        </a:p>
      </dgm:t>
    </dgm:pt>
    <dgm:pt modelId="{68AE209E-6684-4EB3-982D-A19EE005E660}" type="pres">
      <dgm:prSet presAssocID="{7F3F1B03-4A83-4D22-A6F2-1F2A6CC15B34}" presName="hierChild2" presStyleCnt="0"/>
      <dgm:spPr/>
    </dgm:pt>
    <dgm:pt modelId="{3707357A-42FC-447A-9DF0-63EED0BFAE34}" type="pres">
      <dgm:prSet presAssocID="{BDD02C2F-17C5-4A15-BEC6-E19B59CA1E93}" presName="Name37" presStyleLbl="parChTrans1D2" presStyleIdx="0" presStyleCnt="3"/>
      <dgm:spPr/>
      <dgm:t>
        <a:bodyPr/>
        <a:lstStyle/>
        <a:p>
          <a:endParaRPr lang="ru-RU"/>
        </a:p>
      </dgm:t>
    </dgm:pt>
    <dgm:pt modelId="{116825EA-01EC-4160-B30C-3CA2F1110F1A}" type="pres">
      <dgm:prSet presAssocID="{A43D0289-BABD-4BC9-83F7-75FB7D174D0A}" presName="hierRoot2" presStyleCnt="0">
        <dgm:presLayoutVars>
          <dgm:hierBranch val="init"/>
        </dgm:presLayoutVars>
      </dgm:prSet>
      <dgm:spPr/>
    </dgm:pt>
    <dgm:pt modelId="{D9E2F19A-ED76-4E97-80A8-F5E72C7B7C98}" type="pres">
      <dgm:prSet presAssocID="{A43D0289-BABD-4BC9-83F7-75FB7D174D0A}" presName="rootComposite" presStyleCnt="0"/>
      <dgm:spPr/>
    </dgm:pt>
    <dgm:pt modelId="{90E8E57D-ABAD-4743-9306-59C299C0DAFC}" type="pres">
      <dgm:prSet presAssocID="{A43D0289-BABD-4BC9-83F7-75FB7D174D0A}" presName="rootText" presStyleLbl="node2" presStyleIdx="0" presStyleCnt="3">
        <dgm:presLayoutVars>
          <dgm:chPref val="3"/>
        </dgm:presLayoutVars>
      </dgm:prSet>
      <dgm:spPr/>
      <dgm:t>
        <a:bodyPr/>
        <a:lstStyle/>
        <a:p>
          <a:endParaRPr lang="ru-RU"/>
        </a:p>
      </dgm:t>
    </dgm:pt>
    <dgm:pt modelId="{9049A807-0AF0-4950-8625-F0BD8FD55020}" type="pres">
      <dgm:prSet presAssocID="{A43D0289-BABD-4BC9-83F7-75FB7D174D0A}" presName="rootConnector" presStyleLbl="node2" presStyleIdx="0" presStyleCnt="3"/>
      <dgm:spPr/>
      <dgm:t>
        <a:bodyPr/>
        <a:lstStyle/>
        <a:p>
          <a:endParaRPr lang="ru-RU"/>
        </a:p>
      </dgm:t>
    </dgm:pt>
    <dgm:pt modelId="{F1E4120C-F628-4248-A893-270EA325B01D}" type="pres">
      <dgm:prSet presAssocID="{A43D0289-BABD-4BC9-83F7-75FB7D174D0A}" presName="hierChild4" presStyleCnt="0"/>
      <dgm:spPr/>
    </dgm:pt>
    <dgm:pt modelId="{03BB1A70-F3BA-478A-952B-58BC7882B86D}" type="pres">
      <dgm:prSet presAssocID="{A43D0289-BABD-4BC9-83F7-75FB7D174D0A}" presName="hierChild5" presStyleCnt="0"/>
      <dgm:spPr/>
    </dgm:pt>
    <dgm:pt modelId="{76C3460E-9667-4A19-AF01-BCF8DFBDF303}" type="pres">
      <dgm:prSet presAssocID="{F17802CF-A1EB-4740-92DE-0B14E3540778}" presName="Name37" presStyleLbl="parChTrans1D2" presStyleIdx="1" presStyleCnt="3"/>
      <dgm:spPr/>
      <dgm:t>
        <a:bodyPr/>
        <a:lstStyle/>
        <a:p>
          <a:endParaRPr lang="ru-RU"/>
        </a:p>
      </dgm:t>
    </dgm:pt>
    <dgm:pt modelId="{EA651CBD-CEB8-4CC2-8BB5-4CC425286271}" type="pres">
      <dgm:prSet presAssocID="{8A2517D5-55BA-4980-918D-F46EE26179AB}" presName="hierRoot2" presStyleCnt="0">
        <dgm:presLayoutVars>
          <dgm:hierBranch val="init"/>
        </dgm:presLayoutVars>
      </dgm:prSet>
      <dgm:spPr/>
    </dgm:pt>
    <dgm:pt modelId="{6B0FDCDC-1B60-4809-93FC-B42665680639}" type="pres">
      <dgm:prSet presAssocID="{8A2517D5-55BA-4980-918D-F46EE26179AB}" presName="rootComposite" presStyleCnt="0"/>
      <dgm:spPr/>
    </dgm:pt>
    <dgm:pt modelId="{A0A9CA9E-73C5-4C6F-AEBA-D6515B72EB15}" type="pres">
      <dgm:prSet presAssocID="{8A2517D5-55BA-4980-918D-F46EE26179AB}" presName="rootText" presStyleLbl="node2" presStyleIdx="1" presStyleCnt="3">
        <dgm:presLayoutVars>
          <dgm:chPref val="3"/>
        </dgm:presLayoutVars>
      </dgm:prSet>
      <dgm:spPr/>
      <dgm:t>
        <a:bodyPr/>
        <a:lstStyle/>
        <a:p>
          <a:endParaRPr lang="ru-RU"/>
        </a:p>
      </dgm:t>
    </dgm:pt>
    <dgm:pt modelId="{EA49FA7F-AC3D-4AAA-9F96-6764790015BB}" type="pres">
      <dgm:prSet presAssocID="{8A2517D5-55BA-4980-918D-F46EE26179AB}" presName="rootConnector" presStyleLbl="node2" presStyleIdx="1" presStyleCnt="3"/>
      <dgm:spPr/>
      <dgm:t>
        <a:bodyPr/>
        <a:lstStyle/>
        <a:p>
          <a:endParaRPr lang="ru-RU"/>
        </a:p>
      </dgm:t>
    </dgm:pt>
    <dgm:pt modelId="{27F1DC7E-268D-4FCF-9228-02628798CB7E}" type="pres">
      <dgm:prSet presAssocID="{8A2517D5-55BA-4980-918D-F46EE26179AB}" presName="hierChild4" presStyleCnt="0"/>
      <dgm:spPr/>
    </dgm:pt>
    <dgm:pt modelId="{5A869EF3-872E-4A31-80E5-39E94790E45A}" type="pres">
      <dgm:prSet presAssocID="{8A2517D5-55BA-4980-918D-F46EE26179AB}" presName="hierChild5" presStyleCnt="0"/>
      <dgm:spPr/>
    </dgm:pt>
    <dgm:pt modelId="{7D5F5EB4-70FC-443D-9029-A7FC293F6525}" type="pres">
      <dgm:prSet presAssocID="{294B9C65-1F41-4C9C-B31E-88FBF210EDC8}" presName="Name37" presStyleLbl="parChTrans1D2" presStyleIdx="2" presStyleCnt="3"/>
      <dgm:spPr/>
      <dgm:t>
        <a:bodyPr/>
        <a:lstStyle/>
        <a:p>
          <a:endParaRPr lang="ru-RU"/>
        </a:p>
      </dgm:t>
    </dgm:pt>
    <dgm:pt modelId="{F0217E0C-DA69-4BCC-B997-3334267F92D0}" type="pres">
      <dgm:prSet presAssocID="{54FCA6A2-C930-4712-B597-46FE5AD9961F}" presName="hierRoot2" presStyleCnt="0">
        <dgm:presLayoutVars>
          <dgm:hierBranch val="init"/>
        </dgm:presLayoutVars>
      </dgm:prSet>
      <dgm:spPr/>
    </dgm:pt>
    <dgm:pt modelId="{4A78B956-3776-48CB-9273-82426E41EF55}" type="pres">
      <dgm:prSet presAssocID="{54FCA6A2-C930-4712-B597-46FE5AD9961F}" presName="rootComposite" presStyleCnt="0"/>
      <dgm:spPr/>
    </dgm:pt>
    <dgm:pt modelId="{842DE6B4-4E6D-4AF8-B4CE-A007594AD6FC}" type="pres">
      <dgm:prSet presAssocID="{54FCA6A2-C930-4712-B597-46FE5AD9961F}" presName="rootText" presStyleLbl="node2" presStyleIdx="2" presStyleCnt="3">
        <dgm:presLayoutVars>
          <dgm:chPref val="3"/>
        </dgm:presLayoutVars>
      </dgm:prSet>
      <dgm:spPr/>
      <dgm:t>
        <a:bodyPr/>
        <a:lstStyle/>
        <a:p>
          <a:endParaRPr lang="ru-RU"/>
        </a:p>
      </dgm:t>
    </dgm:pt>
    <dgm:pt modelId="{F829E7FE-1DCC-48DA-843A-DF8A3C52FC84}" type="pres">
      <dgm:prSet presAssocID="{54FCA6A2-C930-4712-B597-46FE5AD9961F}" presName="rootConnector" presStyleLbl="node2" presStyleIdx="2" presStyleCnt="3"/>
      <dgm:spPr/>
      <dgm:t>
        <a:bodyPr/>
        <a:lstStyle/>
        <a:p>
          <a:endParaRPr lang="ru-RU"/>
        </a:p>
      </dgm:t>
    </dgm:pt>
    <dgm:pt modelId="{C61F12C4-047E-4CB4-AB2F-1D6B37826B87}" type="pres">
      <dgm:prSet presAssocID="{54FCA6A2-C930-4712-B597-46FE5AD9961F}" presName="hierChild4" presStyleCnt="0"/>
      <dgm:spPr/>
    </dgm:pt>
    <dgm:pt modelId="{5E335A9E-40C0-429D-B093-2F1A3BE0A86C}" type="pres">
      <dgm:prSet presAssocID="{54FCA6A2-C930-4712-B597-46FE5AD9961F}" presName="hierChild5" presStyleCnt="0"/>
      <dgm:spPr/>
    </dgm:pt>
    <dgm:pt modelId="{F635CA2F-5FD4-46A3-8F34-A91246CA9DB3}" type="pres">
      <dgm:prSet presAssocID="{7F3F1B03-4A83-4D22-A6F2-1F2A6CC15B34}" presName="hierChild3" presStyleCnt="0"/>
      <dgm:spPr/>
    </dgm:pt>
  </dgm:ptLst>
  <dgm:cxnLst>
    <dgm:cxn modelId="{3A55B005-D917-4FBB-B1A4-E44F78595C28}" type="presOf" srcId="{8A2517D5-55BA-4980-918D-F46EE26179AB}" destId="{A0A9CA9E-73C5-4C6F-AEBA-D6515B72EB15}" srcOrd="0" destOrd="0" presId="urn:microsoft.com/office/officeart/2005/8/layout/orgChart1"/>
    <dgm:cxn modelId="{BCC41E5E-23E4-4A2E-BC3A-C42B3BE121D2}" srcId="{7F3F1B03-4A83-4D22-A6F2-1F2A6CC15B34}" destId="{8A2517D5-55BA-4980-918D-F46EE26179AB}" srcOrd="1" destOrd="0" parTransId="{F17802CF-A1EB-4740-92DE-0B14E3540778}" sibTransId="{36CAE3E2-0500-4D1D-8847-BF8E3108813B}"/>
    <dgm:cxn modelId="{4F1F0258-0AA5-44F1-89B2-C4B4567BFEF0}" type="presOf" srcId="{294B9C65-1F41-4C9C-B31E-88FBF210EDC8}" destId="{7D5F5EB4-70FC-443D-9029-A7FC293F6525}" srcOrd="0" destOrd="0" presId="urn:microsoft.com/office/officeart/2005/8/layout/orgChart1"/>
    <dgm:cxn modelId="{7BBBA11E-9CE4-424E-925C-3B0BFC98E218}" type="presOf" srcId="{BDD02C2F-17C5-4A15-BEC6-E19B59CA1E93}" destId="{3707357A-42FC-447A-9DF0-63EED0BFAE34}" srcOrd="0" destOrd="0" presId="urn:microsoft.com/office/officeart/2005/8/layout/orgChart1"/>
    <dgm:cxn modelId="{1AA37EF1-964F-4E45-9310-0F46063532F5}" srcId="{7F3F1B03-4A83-4D22-A6F2-1F2A6CC15B34}" destId="{54FCA6A2-C930-4712-B597-46FE5AD9961F}" srcOrd="2" destOrd="0" parTransId="{294B9C65-1F41-4C9C-B31E-88FBF210EDC8}" sibTransId="{45550BA9-3204-4072-9965-A3DE5290FAA6}"/>
    <dgm:cxn modelId="{435918AE-8F8E-47C9-B67A-2DAFF025DBC3}" type="presOf" srcId="{54FCA6A2-C930-4712-B597-46FE5AD9961F}" destId="{842DE6B4-4E6D-4AF8-B4CE-A007594AD6FC}" srcOrd="0" destOrd="0" presId="urn:microsoft.com/office/officeart/2005/8/layout/orgChart1"/>
    <dgm:cxn modelId="{967A0768-30FB-4542-96C9-D88A290D522A}" type="presOf" srcId="{A43D0289-BABD-4BC9-83F7-75FB7D174D0A}" destId="{90E8E57D-ABAD-4743-9306-59C299C0DAFC}" srcOrd="0" destOrd="0" presId="urn:microsoft.com/office/officeart/2005/8/layout/orgChart1"/>
    <dgm:cxn modelId="{B3846CAD-C5FC-4A3E-AB1A-91B4A8F0E86F}" srcId="{7F3F1B03-4A83-4D22-A6F2-1F2A6CC15B34}" destId="{A43D0289-BABD-4BC9-83F7-75FB7D174D0A}" srcOrd="0" destOrd="0" parTransId="{BDD02C2F-17C5-4A15-BEC6-E19B59CA1E93}" sibTransId="{552134F5-9FDD-44EF-9917-73B75C1A4D33}"/>
    <dgm:cxn modelId="{40BDB4B9-DE02-4BBC-841A-8E8574B389B2}" type="presOf" srcId="{A43D0289-BABD-4BC9-83F7-75FB7D174D0A}" destId="{9049A807-0AF0-4950-8625-F0BD8FD55020}" srcOrd="1" destOrd="0" presId="urn:microsoft.com/office/officeart/2005/8/layout/orgChart1"/>
    <dgm:cxn modelId="{C58150B7-C679-442F-BE07-DBDB5299E36C}" type="presOf" srcId="{7F3F1B03-4A83-4D22-A6F2-1F2A6CC15B34}" destId="{BC837F4C-1D79-47E3-A2ED-84974E3C3CC3}" srcOrd="0" destOrd="0" presId="urn:microsoft.com/office/officeart/2005/8/layout/orgChart1"/>
    <dgm:cxn modelId="{0F42323D-E8CF-4B9E-B5B4-A228D9D32E2A}" type="presOf" srcId="{70162F6D-B846-4780-B2EC-B35AAD07041B}" destId="{174E6377-5D17-4AC1-9009-1FD43D504DB8}" srcOrd="0" destOrd="0" presId="urn:microsoft.com/office/officeart/2005/8/layout/orgChart1"/>
    <dgm:cxn modelId="{76B9791F-4138-4C5A-8450-75E215F95D46}" type="presOf" srcId="{54FCA6A2-C930-4712-B597-46FE5AD9961F}" destId="{F829E7FE-1DCC-48DA-843A-DF8A3C52FC84}" srcOrd="1" destOrd="0" presId="urn:microsoft.com/office/officeart/2005/8/layout/orgChart1"/>
    <dgm:cxn modelId="{69591F50-D54A-4852-AF11-2015969C07E7}" type="presOf" srcId="{F17802CF-A1EB-4740-92DE-0B14E3540778}" destId="{76C3460E-9667-4A19-AF01-BCF8DFBDF303}" srcOrd="0" destOrd="0" presId="urn:microsoft.com/office/officeart/2005/8/layout/orgChart1"/>
    <dgm:cxn modelId="{73437670-F02C-4E29-8896-51BDCEC7B1D4}" type="presOf" srcId="{7F3F1B03-4A83-4D22-A6F2-1F2A6CC15B34}" destId="{823DE69D-32B9-4D13-8965-D8FECF92CA83}" srcOrd="1" destOrd="0" presId="urn:microsoft.com/office/officeart/2005/8/layout/orgChart1"/>
    <dgm:cxn modelId="{39BA3F96-193D-48D6-B3B0-315B29B4AEDB}" srcId="{70162F6D-B846-4780-B2EC-B35AAD07041B}" destId="{7F3F1B03-4A83-4D22-A6F2-1F2A6CC15B34}" srcOrd="0" destOrd="0" parTransId="{AFCFEFBC-3C53-47A1-BA2D-217BCBF611B5}" sibTransId="{8B560F96-C675-44BD-9DD8-0A1DC3CF29CE}"/>
    <dgm:cxn modelId="{97720B5E-5F42-4DA0-A205-9673461DC359}" type="presOf" srcId="{8A2517D5-55BA-4980-918D-F46EE26179AB}" destId="{EA49FA7F-AC3D-4AAA-9F96-6764790015BB}" srcOrd="1" destOrd="0" presId="urn:microsoft.com/office/officeart/2005/8/layout/orgChart1"/>
    <dgm:cxn modelId="{B82B3A7D-77C9-462C-92D2-C135BAD1E187}" type="presParOf" srcId="{174E6377-5D17-4AC1-9009-1FD43D504DB8}" destId="{2D10E3BC-B48B-45C0-86F7-A2F47368BA28}" srcOrd="0" destOrd="0" presId="urn:microsoft.com/office/officeart/2005/8/layout/orgChart1"/>
    <dgm:cxn modelId="{766403BA-719D-441F-9AA9-8162F98A4EB1}" type="presParOf" srcId="{2D10E3BC-B48B-45C0-86F7-A2F47368BA28}" destId="{2298B665-A68C-47B4-AA83-8CAF42E1AA2B}" srcOrd="0" destOrd="0" presId="urn:microsoft.com/office/officeart/2005/8/layout/orgChart1"/>
    <dgm:cxn modelId="{9420880C-CDC8-4307-8BC2-17267617F99D}" type="presParOf" srcId="{2298B665-A68C-47B4-AA83-8CAF42E1AA2B}" destId="{BC837F4C-1D79-47E3-A2ED-84974E3C3CC3}" srcOrd="0" destOrd="0" presId="urn:microsoft.com/office/officeart/2005/8/layout/orgChart1"/>
    <dgm:cxn modelId="{E7BCDCFF-D68D-4BC3-AC71-4199019C8998}" type="presParOf" srcId="{2298B665-A68C-47B4-AA83-8CAF42E1AA2B}" destId="{823DE69D-32B9-4D13-8965-D8FECF92CA83}" srcOrd="1" destOrd="0" presId="urn:microsoft.com/office/officeart/2005/8/layout/orgChart1"/>
    <dgm:cxn modelId="{6D853BBF-3C4B-4EFE-AA92-7632CA82B4E5}" type="presParOf" srcId="{2D10E3BC-B48B-45C0-86F7-A2F47368BA28}" destId="{68AE209E-6684-4EB3-982D-A19EE005E660}" srcOrd="1" destOrd="0" presId="urn:microsoft.com/office/officeart/2005/8/layout/orgChart1"/>
    <dgm:cxn modelId="{E3F5D69E-07EB-44C5-A2E3-8423D6B3A09E}" type="presParOf" srcId="{68AE209E-6684-4EB3-982D-A19EE005E660}" destId="{3707357A-42FC-447A-9DF0-63EED0BFAE34}" srcOrd="0" destOrd="0" presId="urn:microsoft.com/office/officeart/2005/8/layout/orgChart1"/>
    <dgm:cxn modelId="{EFDB0411-5587-490C-9C73-2367B183CD5D}" type="presParOf" srcId="{68AE209E-6684-4EB3-982D-A19EE005E660}" destId="{116825EA-01EC-4160-B30C-3CA2F1110F1A}" srcOrd="1" destOrd="0" presId="urn:microsoft.com/office/officeart/2005/8/layout/orgChart1"/>
    <dgm:cxn modelId="{04F3C675-FEF2-41EB-9D16-D2037E73ED39}" type="presParOf" srcId="{116825EA-01EC-4160-B30C-3CA2F1110F1A}" destId="{D9E2F19A-ED76-4E97-80A8-F5E72C7B7C98}" srcOrd="0" destOrd="0" presId="urn:microsoft.com/office/officeart/2005/8/layout/orgChart1"/>
    <dgm:cxn modelId="{A5FC6F83-8D96-4931-8E62-2774AE6E15A7}" type="presParOf" srcId="{D9E2F19A-ED76-4E97-80A8-F5E72C7B7C98}" destId="{90E8E57D-ABAD-4743-9306-59C299C0DAFC}" srcOrd="0" destOrd="0" presId="urn:microsoft.com/office/officeart/2005/8/layout/orgChart1"/>
    <dgm:cxn modelId="{CEF72311-8109-4634-AF86-843C082C5B14}" type="presParOf" srcId="{D9E2F19A-ED76-4E97-80A8-F5E72C7B7C98}" destId="{9049A807-0AF0-4950-8625-F0BD8FD55020}" srcOrd="1" destOrd="0" presId="urn:microsoft.com/office/officeart/2005/8/layout/orgChart1"/>
    <dgm:cxn modelId="{BF1F2D69-8130-4915-8BB4-F42DB9B1A77A}" type="presParOf" srcId="{116825EA-01EC-4160-B30C-3CA2F1110F1A}" destId="{F1E4120C-F628-4248-A893-270EA325B01D}" srcOrd="1" destOrd="0" presId="urn:microsoft.com/office/officeart/2005/8/layout/orgChart1"/>
    <dgm:cxn modelId="{BF443AE2-970B-45D7-A170-CEC84AF65732}" type="presParOf" srcId="{116825EA-01EC-4160-B30C-3CA2F1110F1A}" destId="{03BB1A70-F3BA-478A-952B-58BC7882B86D}" srcOrd="2" destOrd="0" presId="urn:microsoft.com/office/officeart/2005/8/layout/orgChart1"/>
    <dgm:cxn modelId="{C5C35ADE-BF6B-4E5A-AE9D-4478488C4F61}" type="presParOf" srcId="{68AE209E-6684-4EB3-982D-A19EE005E660}" destId="{76C3460E-9667-4A19-AF01-BCF8DFBDF303}" srcOrd="2" destOrd="0" presId="urn:microsoft.com/office/officeart/2005/8/layout/orgChart1"/>
    <dgm:cxn modelId="{E91F6218-9E5F-41C4-9634-1AD1FF470078}" type="presParOf" srcId="{68AE209E-6684-4EB3-982D-A19EE005E660}" destId="{EA651CBD-CEB8-4CC2-8BB5-4CC425286271}" srcOrd="3" destOrd="0" presId="urn:microsoft.com/office/officeart/2005/8/layout/orgChart1"/>
    <dgm:cxn modelId="{F4A5982F-27D7-43F3-9B02-38D99E4F6ABC}" type="presParOf" srcId="{EA651CBD-CEB8-4CC2-8BB5-4CC425286271}" destId="{6B0FDCDC-1B60-4809-93FC-B42665680639}" srcOrd="0" destOrd="0" presId="urn:microsoft.com/office/officeart/2005/8/layout/orgChart1"/>
    <dgm:cxn modelId="{7F2CFDDB-7045-4177-A5B2-FD3DBC519E92}" type="presParOf" srcId="{6B0FDCDC-1B60-4809-93FC-B42665680639}" destId="{A0A9CA9E-73C5-4C6F-AEBA-D6515B72EB15}" srcOrd="0" destOrd="0" presId="urn:microsoft.com/office/officeart/2005/8/layout/orgChart1"/>
    <dgm:cxn modelId="{4F29CF84-F42B-487D-A9C3-9D268BB29C2B}" type="presParOf" srcId="{6B0FDCDC-1B60-4809-93FC-B42665680639}" destId="{EA49FA7F-AC3D-4AAA-9F96-6764790015BB}" srcOrd="1" destOrd="0" presId="urn:microsoft.com/office/officeart/2005/8/layout/orgChart1"/>
    <dgm:cxn modelId="{6C9A5F15-D294-4B84-B72E-D6A1C54D481D}" type="presParOf" srcId="{EA651CBD-CEB8-4CC2-8BB5-4CC425286271}" destId="{27F1DC7E-268D-4FCF-9228-02628798CB7E}" srcOrd="1" destOrd="0" presId="urn:microsoft.com/office/officeart/2005/8/layout/orgChart1"/>
    <dgm:cxn modelId="{36C5CF5A-517D-47F3-99F6-E4CB3267A6CE}" type="presParOf" srcId="{EA651CBD-CEB8-4CC2-8BB5-4CC425286271}" destId="{5A869EF3-872E-4A31-80E5-39E94790E45A}" srcOrd="2" destOrd="0" presId="urn:microsoft.com/office/officeart/2005/8/layout/orgChart1"/>
    <dgm:cxn modelId="{66BB701E-4A0B-4F4E-AA4A-7447A81CE050}" type="presParOf" srcId="{68AE209E-6684-4EB3-982D-A19EE005E660}" destId="{7D5F5EB4-70FC-443D-9029-A7FC293F6525}" srcOrd="4" destOrd="0" presId="urn:microsoft.com/office/officeart/2005/8/layout/orgChart1"/>
    <dgm:cxn modelId="{7E1E065A-FBEE-4D78-B751-B1171A7CB9C6}" type="presParOf" srcId="{68AE209E-6684-4EB3-982D-A19EE005E660}" destId="{F0217E0C-DA69-4BCC-B997-3334267F92D0}" srcOrd="5" destOrd="0" presId="urn:microsoft.com/office/officeart/2005/8/layout/orgChart1"/>
    <dgm:cxn modelId="{46718FC3-B235-4727-8AEB-3B639988A711}" type="presParOf" srcId="{F0217E0C-DA69-4BCC-B997-3334267F92D0}" destId="{4A78B956-3776-48CB-9273-82426E41EF55}" srcOrd="0" destOrd="0" presId="urn:microsoft.com/office/officeart/2005/8/layout/orgChart1"/>
    <dgm:cxn modelId="{08051F65-451D-4555-BDEF-AB7CCA8C3F9D}" type="presParOf" srcId="{4A78B956-3776-48CB-9273-82426E41EF55}" destId="{842DE6B4-4E6D-4AF8-B4CE-A007594AD6FC}" srcOrd="0" destOrd="0" presId="urn:microsoft.com/office/officeart/2005/8/layout/orgChart1"/>
    <dgm:cxn modelId="{501DFB1B-E0B3-497A-BC74-C74515A1485C}" type="presParOf" srcId="{4A78B956-3776-48CB-9273-82426E41EF55}" destId="{F829E7FE-1DCC-48DA-843A-DF8A3C52FC84}" srcOrd="1" destOrd="0" presId="urn:microsoft.com/office/officeart/2005/8/layout/orgChart1"/>
    <dgm:cxn modelId="{FCA62557-D7F1-4C89-B606-4EFFD3C95855}" type="presParOf" srcId="{F0217E0C-DA69-4BCC-B997-3334267F92D0}" destId="{C61F12C4-047E-4CB4-AB2F-1D6B37826B87}" srcOrd="1" destOrd="0" presId="urn:microsoft.com/office/officeart/2005/8/layout/orgChart1"/>
    <dgm:cxn modelId="{CC6807C7-0853-456F-A3ED-8AC1E7175786}" type="presParOf" srcId="{F0217E0C-DA69-4BCC-B997-3334267F92D0}" destId="{5E335A9E-40C0-429D-B093-2F1A3BE0A86C}" srcOrd="2" destOrd="0" presId="urn:microsoft.com/office/officeart/2005/8/layout/orgChart1"/>
    <dgm:cxn modelId="{5F8C8092-3852-43C0-AC4D-FDF87D2959F2}" type="presParOf" srcId="{2D10E3BC-B48B-45C0-86F7-A2F47368BA28}" destId="{F635CA2F-5FD4-46A3-8F34-A91246CA9DB3}" srcOrd="2" destOrd="0" presId="urn:microsoft.com/office/officeart/2005/8/layout/orgChart1"/>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D5F5EB4-70FC-443D-9029-A7FC293F6525}">
      <dsp:nvSpPr>
        <dsp:cNvPr id="0" name=""/>
        <dsp:cNvSpPr/>
      </dsp:nvSpPr>
      <dsp:spPr>
        <a:xfrm>
          <a:off x="2743200" y="1431780"/>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C3460E-9667-4A19-AF01-BCF8DFBDF303}">
      <dsp:nvSpPr>
        <dsp:cNvPr id="0" name=""/>
        <dsp:cNvSpPr/>
      </dsp:nvSpPr>
      <dsp:spPr>
        <a:xfrm>
          <a:off x="2697479" y="1431780"/>
          <a:ext cx="91440" cy="336838"/>
        </a:xfrm>
        <a:custGeom>
          <a:avLst/>
          <a:gdLst/>
          <a:ahLst/>
          <a:cxnLst/>
          <a:rect l="0" t="0" r="0" b="0"/>
          <a:pathLst>
            <a:path>
              <a:moveTo>
                <a:pt x="45720" y="0"/>
              </a:moveTo>
              <a:lnTo>
                <a:pt x="4572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07357A-42FC-447A-9DF0-63EED0BFAE34}">
      <dsp:nvSpPr>
        <dsp:cNvPr id="0" name=""/>
        <dsp:cNvSpPr/>
      </dsp:nvSpPr>
      <dsp:spPr>
        <a:xfrm>
          <a:off x="802365" y="1431780"/>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837F4C-1D79-47E3-A2ED-84974E3C3CC3}">
      <dsp:nvSpPr>
        <dsp:cNvPr id="0" name=""/>
        <dsp:cNvSpPr/>
      </dsp:nvSpPr>
      <dsp:spPr>
        <a:xfrm>
          <a:off x="1941202" y="629782"/>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Центр кластерного развития</a:t>
          </a:r>
          <a:br>
            <a:rPr lang="ru-RU" sz="800" kern="1200"/>
          </a:br>
          <a:r>
            <a:rPr lang="ru-RU" sz="800" kern="1200"/>
            <a:t>Санкт-Петербурга</a:t>
          </a:r>
        </a:p>
      </dsp:txBody>
      <dsp:txXfrm>
        <a:off x="1941202" y="629782"/>
        <a:ext cx="1603995" cy="801997"/>
      </dsp:txXfrm>
    </dsp:sp>
    <dsp:sp modelId="{90E8E57D-ABAD-4743-9306-59C299C0DAFC}">
      <dsp:nvSpPr>
        <dsp:cNvPr id="0" name=""/>
        <dsp:cNvSpPr/>
      </dsp:nvSpPr>
      <dsp:spPr>
        <a:xfrm>
          <a:off x="368" y="176861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СО ИТК</a:t>
          </a:r>
        </a:p>
        <a:p>
          <a:pPr lvl="0" algn="ctr" defTabSz="355600">
            <a:lnSpc>
              <a:spcPct val="90000"/>
            </a:lnSpc>
            <a:spcBef>
              <a:spcPct val="0"/>
            </a:spcBef>
            <a:spcAft>
              <a:spcPct val="35000"/>
            </a:spcAft>
          </a:pPr>
          <a:r>
            <a:rPr lang="ru-RU" sz="800" kern="1200"/>
            <a:t>«Кластер медицинской, фармацевтической промышленности, радиационных технологий Санкт-Петербурга»</a:t>
          </a:r>
        </a:p>
      </dsp:txBody>
      <dsp:txXfrm>
        <a:off x="368" y="1768619"/>
        <a:ext cx="1603995" cy="801997"/>
      </dsp:txXfrm>
    </dsp:sp>
    <dsp:sp modelId="{A0A9CA9E-73C5-4C6F-AEBA-D6515B72EB15}">
      <dsp:nvSpPr>
        <dsp:cNvPr id="0" name=""/>
        <dsp:cNvSpPr/>
      </dsp:nvSpPr>
      <dsp:spPr>
        <a:xfrm>
          <a:off x="1941202" y="176861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СО ИТК</a:t>
          </a:r>
        </a:p>
        <a:p>
          <a:pPr lvl="0" algn="ctr" defTabSz="355600">
            <a:lnSpc>
              <a:spcPct val="90000"/>
            </a:lnSpc>
            <a:spcBef>
              <a:spcPct val="0"/>
            </a:spcBef>
            <a:spcAft>
              <a:spcPct val="35000"/>
            </a:spcAft>
          </a:pPr>
          <a:r>
            <a:rPr lang="ru-RU" sz="800" kern="1200"/>
            <a:t>«Развитие информационных технологий, радиоэлектроники, приборостроения, средств связи и инфотелекоммуникаций Санкт-Петербурга»</a:t>
          </a:r>
        </a:p>
      </dsp:txBody>
      <dsp:txXfrm>
        <a:off x="1941202" y="1768619"/>
        <a:ext cx="1603995" cy="801997"/>
      </dsp:txXfrm>
    </dsp:sp>
    <dsp:sp modelId="{842DE6B4-4E6D-4AF8-B4CE-A007594AD6FC}">
      <dsp:nvSpPr>
        <dsp:cNvPr id="0" name=""/>
        <dsp:cNvSpPr/>
      </dsp:nvSpPr>
      <dsp:spPr>
        <a:xfrm>
          <a:off x="3882036" y="176861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Центр кластерного развитинимательстваия для малого и среднего предпринимательства</a:t>
          </a:r>
        </a:p>
      </dsp:txBody>
      <dsp:txXfrm>
        <a:off x="3882036" y="1768619"/>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7E736-24F0-4461-81FC-D61146A37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24125</Words>
  <Characters>137518</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uzer1</dc:creator>
  <cp:lastModifiedBy>uzer4</cp:lastModifiedBy>
  <cp:revision>2</cp:revision>
  <cp:lastPrinted>2014-10-01T14:32:00Z</cp:lastPrinted>
  <dcterms:created xsi:type="dcterms:W3CDTF">2015-03-24T14:39:00Z</dcterms:created>
  <dcterms:modified xsi:type="dcterms:W3CDTF">2015-03-24T14:39:00Z</dcterms:modified>
</cp:coreProperties>
</file>